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261013｜美國銀行證券｜台積電2330</w:t>
      </w:r>
    </w:p>
    <w:p>
      <w:r>
        <w:rPr>
          <w:b/>
        </w:rPr>
        <w:t>個股摘要｜美國銀行證券｜台積電2330</w:t>
      </w:r>
    </w:p>
    <w:p>
      <w:r>
        <w:rPr>
          <w:b/>
        </w:rPr>
        <w:t>台積電(2330)　美國銀行證券 BofA Securities：買進（維持）；目標價上調，目標價 3,260 元（前值 3,100 元）</w:t>
      </w:r>
    </w:p>
    <w:p>
      <w:r>
        <w:rPr>
          <w:b/>
        </w:rPr>
        <w:t>資料日期：2026-10-13（見報 經濟日報 10/13 17:40）　｜　盤後場次（10/13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美國銀行證券 BofA Securities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3,260 元（前值 3,100 元，上調約 5.2%）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獲利預估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上修 2026～2028 年 EPS 分別 2%、3.5%、8.3%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見報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 w:val="0"/>
                <w:sz w:val="18"/>
              </w:rPr>
              <w:t>經濟日報 10/13 17:40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2 奈米受惠蘋果、AMD 訂單，加上先進封裝擴產，預期第四季營收季增 10%～15%、全年營收成長逾 40%。</w:t>
      </w:r>
    </w:p>
    <w:p>
      <w:r>
        <w:rPr>
          <w:b w:val="0"/>
        </w:rPr>
        <w:t>• 認為在 AI 帶動獲利能見度提升下，目前本益比仍低、評價有補漲空間。</w:t>
      </w:r>
    </w:p>
    <w:p>
      <w:r>
        <w:rPr>
          <w:b w:val="0"/>
        </w:rPr>
        <w:t>• 10/15 法說會為近期觀察重點。</w:t>
      </w:r>
    </w:p>
    <w:p>
      <w:r>
        <w:rPr>
          <w:b/>
        </w:rPr>
        <w:t>三、風險</w:t>
      </w:r>
    </w:p>
    <w:p>
      <w:r>
        <w:rPr>
          <w:b w:val="0"/>
        </w:rPr>
        <w:t>• 2 奈米與海外擴產帶來稀釋，美銀預期第三季毛利率約 67%、第四季約 67.8%，低於市場預期。</w:t>
      </w:r>
    </w:p>
    <w:p>
      <w:r>
        <w:rPr>
          <w:b w:val="0"/>
        </w:rPr>
        <w:t>• 資本支出可能達 2026 年 630 億美元、2027 年 830 億美元；設備漲價可能使支出再增約 10%。</w:t>
      </w:r>
    </w:p>
    <w:p>
      <w:r>
        <w:rPr>
          <w:b w:val="0"/>
        </w:rPr>
        <w:t>• 升息與自由現金流壓力可能影響雲端 AI 投資。</w:t>
      </w:r>
    </w:p>
    <w:p>
      <w:r>
        <w:rPr>
          <w:b/>
        </w:rPr>
        <w:t>四、來源連結</w:t>
      </w:r>
    </w:p>
    <w:p>
      <w:r>
        <w:rPr>
          <w:b w:val="0"/>
        </w:rPr>
        <w:t>• 經濟日報｜美銀喊「台積電估值太便宜」 目標價升至3,260元（10/13 17:40）　https://udn.com/news/story/7252/9812252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