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台股券商研究報告　日報總覽</w:t>
      </w:r>
    </w:p>
    <w:p>
      <w:r>
        <w:rPr>
          <w:b w:val="0"/>
        </w:rPr>
        <w:t>收盤場次｜2026 年 10 月 4 日（星期日，台股休市）　資料窗口：2026/10/04 07:10 – 14:10</w:t>
      </w:r>
    </w:p>
    <w:p>
      <w:r>
        <w:rPr>
          <w:b w:val="0"/>
        </w:rPr>
        <w:t>整理：旺來 wowwow31001　｜　本報告依公開新聞整理，非券商完整報告原稿</w:t>
      </w:r>
    </w:p>
    <w:p>
      <w:r>
        <w:rPr>
          <w:b/>
        </w:rPr>
        <w:t>一、本場次重點摘要</w:t>
      </w:r>
    </w:p>
    <w:p>
      <w:r>
        <w:rPr>
          <w:b w:val="0"/>
        </w:rPr>
        <w:t>• 南電（8046）：美銀證券（BofA）重申買進，目標價由 1,700 元上調至 2,000 元（調幅 17.6%）；看好 BT 載板 Q4 起恢復個位數漲價、2027 年首季可能再漲逾 20%，並估 AMD 伺服器 CPU 2027 年貢獻逾 20% 營收（旺得富 10/02 12:11，前場次漏收、本場次補收）。</w:t>
      </w:r>
    </w:p>
    <w:p>
      <w:r>
        <w:rPr>
          <w:b w:val="0"/>
        </w:rPr>
        <w:t>• ABF 載板題材延燒：自由財經週報指外資預估 ABF 漲價延續至 2027 年第 4 季、缺貨到 2028 年前難解；欣興（3037）、南電（8046）、景碩（3189）上週分別大漲 10.1%、17.7%、9.1%，同創掛牌新高（10/04 11:00）。</w:t>
      </w:r>
    </w:p>
    <w:p>
      <w:r>
        <w:rPr>
          <w:b w:val="0"/>
        </w:rPr>
        <w:t>• 本週台股因 10/09 國慶補假只有 4 個交易日；大立光（10/08）、南亞科（10/12）、台積電（10/15）法說與 9 月營收為觀察重點，法人看震盪盤堅、挑戰 5 萬點（中央社 10/04 09:51、聯合新聞網 10/04 11:48）。</w:t>
      </w:r>
    </w:p>
    <w:p>
      <w:r>
        <w:rPr>
          <w:b w:val="0"/>
        </w:rPr>
        <w:t>• 週日休市；自選股萬潤（6187）本場次無新具名評等或目標價。</w:t>
      </w:r>
    </w:p>
    <w:p>
      <w:r>
        <w:rPr>
          <w:b/>
        </w:rPr>
        <w:t>二、按產業分組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產業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個股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券商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評等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目標價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重點</w:t>
            </w:r>
          </w:p>
        </w:tc>
      </w:tr>
      <w:tr>
        <w:tc>
          <w:tcPr>
            <w:tcW w:type="dxa" w:w="1440"/>
          </w:tcPr>
          <w:p>
            <w:r>
              <w:t>IC載板－ABF／BT</w:t>
            </w:r>
          </w:p>
        </w:tc>
        <w:tc>
          <w:tcPr>
            <w:tcW w:type="dxa" w:w="1440"/>
          </w:tcPr>
          <w:p>
            <w:r>
              <w:t>南電(8046)</w:t>
            </w:r>
          </w:p>
        </w:tc>
        <w:tc>
          <w:tcPr>
            <w:tcW w:type="dxa" w:w="1440"/>
          </w:tcPr>
          <w:p>
            <w:r>
              <w:t>美銀證券 BofA Securities</w:t>
            </w:r>
          </w:p>
        </w:tc>
        <w:tc>
          <w:tcPr>
            <w:tcW w:type="dxa" w:w="1440"/>
          </w:tcPr>
          <w:p>
            <w:r>
              <w:t>買進（重申）；目標價上調</w:t>
            </w:r>
          </w:p>
        </w:tc>
        <w:tc>
          <w:tcPr>
            <w:tcW w:type="dxa" w:w="1440"/>
          </w:tcPr>
          <w:p>
            <w:r>
              <w:t>2,000 元（前值 1,700 元）</w:t>
            </w:r>
          </w:p>
        </w:tc>
        <w:tc>
          <w:tcPr>
            <w:tcW w:type="dxa" w:w="1440"/>
          </w:tcPr>
          <w:p>
            <w:r>
              <w:t>BT 漲價警報解除、2027Q1 再漲逾 2 成；ABF 毛利率明年朝 50%</w:t>
            </w:r>
          </w:p>
        </w:tc>
      </w:tr>
    </w:tbl>
    <w:p>
      <w:r>
        <w:rPr>
          <w:b/>
        </w:rPr>
        <w:t>三、市場與大盤</w:t>
      </w:r>
    </w:p>
    <w:p>
      <w:r>
        <w:rPr>
          <w:b w:val="0"/>
        </w:rPr>
        <w:t>• 加權指數 10/02 收 48,475.74 點（+122.25，+0.25%），續創收盤新高；成交值 9,382.22 億元、較前日 +7.3%（證交所 FMTQIK 官方值）。10/03–10/04 週末休市。</w:t>
      </w:r>
    </w:p>
    <w:p>
      <w:r>
        <w:rPr>
          <w:b w:val="0"/>
        </w:rPr>
        <w:t>• 融資餘額 6,351 億元（單日 +52.4 億）；擔保維持率 286.99%（較前日 +0.46）；信用風險戶數 16 戶（維持率不足 14｜追繳 2｜處分 0），較前日 +2 戶（證交所 10/02 官方值）。</w:t>
      </w:r>
    </w:p>
    <w:p>
      <w:r>
        <w:rPr>
          <w:b w:val="0"/>
        </w:rPr>
        <w:t>• 費城半導體 SOX 10/02 美股收 13,136.67（+2.40%）；美股週末休市。</w:t>
      </w:r>
    </w:p>
    <w:p>
      <w:r>
        <w:rPr>
          <w:b w:val="0"/>
        </w:rPr>
        <w:t>• 當日資金流向前五族群（資料日期 10/02 收盤；依證交所類股指數漲幅排名）：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排名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族群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收盤指數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漲跌%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最強 5 檔（漲跌%）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油電燃氣</w:t>
            </w:r>
          </w:p>
        </w:tc>
        <w:tc>
          <w:tcPr>
            <w:tcW w:type="dxa" w:w="1728"/>
          </w:tcPr>
          <w:p>
            <w:r>
              <w:t>131.39</w:t>
            </w:r>
          </w:p>
        </w:tc>
        <w:tc>
          <w:tcPr>
            <w:tcW w:type="dxa" w:w="1728"/>
          </w:tcPr>
          <w:p>
            <w:r>
              <w:t>+5.51%</w:t>
            </w:r>
          </w:p>
        </w:tc>
        <w:tc>
          <w:tcPr>
            <w:tcW w:type="dxa" w:w="1728"/>
          </w:tcPr>
          <w:p>
            <w:r>
              <w:t>台塑化(6505)+6.16%、台汽電(8926)+0.17%、大台北(9908)0.00%、欣天然(9918)0.00%、全國(9937)-0.55%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化學</w:t>
            </w:r>
          </w:p>
        </w:tc>
        <w:tc>
          <w:tcPr>
            <w:tcW w:type="dxa" w:w="1728"/>
          </w:tcPr>
          <w:p>
            <w:r>
              <w:t>201.68</w:t>
            </w:r>
          </w:p>
        </w:tc>
        <w:tc>
          <w:tcPr>
            <w:tcW w:type="dxa" w:w="1728"/>
          </w:tcPr>
          <w:p>
            <w:r>
              <w:t>+2.83%</w:t>
            </w:r>
          </w:p>
        </w:tc>
        <w:tc>
          <w:tcPr>
            <w:tcW w:type="dxa" w:w="1728"/>
          </w:tcPr>
          <w:p>
            <w:r>
              <w:t>雙鍵(4764)+10.00%、德淵(4720)+9.97%、和益(1709)+9.96%、日勝化(1735)+9.93%、中華化(1727)+9.82%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塑膠</w:t>
            </w:r>
          </w:p>
        </w:tc>
        <w:tc>
          <w:tcPr>
            <w:tcW w:type="dxa" w:w="1728"/>
          </w:tcPr>
          <w:p>
            <w:r>
              <w:t>421.99</w:t>
            </w:r>
          </w:p>
        </w:tc>
        <w:tc>
          <w:tcPr>
            <w:tcW w:type="dxa" w:w="1728"/>
          </w:tcPr>
          <w:p>
            <w:r>
              <w:t>+2.75%</w:t>
            </w:r>
          </w:p>
        </w:tc>
        <w:tc>
          <w:tcPr>
            <w:tcW w:type="dxa" w:w="1728"/>
          </w:tcPr>
          <w:p>
            <w:r>
              <w:t>台苯(1310)+6.54%、台化(1326)+5.91%、台達化(1309)+4.38%、華夏(1305)+3.29%、南亞(1303)+2.36%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電子零組件</w:t>
            </w:r>
          </w:p>
        </w:tc>
        <w:tc>
          <w:tcPr>
            <w:tcW w:type="dxa" w:w="1728"/>
          </w:tcPr>
          <w:p>
            <w:r>
              <w:t>996.75</w:t>
            </w:r>
          </w:p>
        </w:tc>
        <w:tc>
          <w:tcPr>
            <w:tcW w:type="dxa" w:w="1728"/>
          </w:tcPr>
          <w:p>
            <w:r>
              <w:t>+2.21%</w:t>
            </w:r>
          </w:p>
        </w:tc>
        <w:tc>
          <w:tcPr>
            <w:tcW w:type="dxa" w:w="1728"/>
          </w:tcPr>
          <w:p>
            <w:r>
              <w:t>臻鼎-KY(4958)+10.00%、泰鼎-KY(4927)+9.93%、華新科(2492)+9.88%、騰輝電子-KY(6672)+8.26%、欣興(3037)+7.41%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光電</w:t>
            </w:r>
          </w:p>
        </w:tc>
        <w:tc>
          <w:tcPr>
            <w:tcW w:type="dxa" w:w="1728"/>
          </w:tcPr>
          <w:p>
            <w:r>
              <w:t>78.91</w:t>
            </w:r>
          </w:p>
        </w:tc>
        <w:tc>
          <w:tcPr>
            <w:tcW w:type="dxa" w:w="1728"/>
          </w:tcPr>
          <w:p>
            <w:r>
              <w:t>+1.96%</w:t>
            </w:r>
          </w:p>
        </w:tc>
        <w:tc>
          <w:tcPr>
            <w:tcW w:type="dxa" w:w="1728"/>
          </w:tcPr>
          <w:p>
            <w:r>
              <w:t>TPK-KY(3673)+9.96%、冠西電(2466)+9.73%、佰鴻(3031)+7.54%、弘凱(5244)+5.87%、GIS-KY(6456)+5.69%</w:t>
            </w:r>
          </w:p>
        </w:tc>
      </w:tr>
    </w:tbl>
    <w:p>
      <w:r>
        <w:rPr>
          <w:b/>
        </w:rPr>
        <w:t>四、來源</w:t>
      </w:r>
    </w:p>
    <w:p>
      <w:r>
        <w:rPr>
          <w:b w:val="0"/>
        </w:rPr>
        <w:t>1. 旺得富理財網｜載板Q1再漲20％！南電、景碩、欣興...ABF三雄警報解除 外資最推他：目標價1700元→2000元（10/02 12:11）　https://wantrich.chinatimes.com/news/20261002900272-420101</w:t>
      </w:r>
    </w:p>
    <w:p>
      <w:r>
        <w:rPr>
          <w:b w:val="0"/>
        </w:rPr>
        <w:t>2. 自由財經｜高階ABF載板缺貨到2028 載板三雄創掛牌新高（10/04 11:00）　https://ec.ltn.com.tw/article/breakingnews/5594682</w:t>
      </w:r>
    </w:p>
    <w:p>
      <w:r>
        <w:rPr>
          <w:b w:val="0"/>
        </w:rPr>
        <w:t>3. 中央社｜台股重量級法說會登場 法人：震盪盤堅（10/04 09:51）　https://www.cna.com.tw/news/afe/202610040026.aspx</w:t>
      </w:r>
    </w:p>
    <w:p>
      <w:r>
        <w:rPr>
          <w:b w:val="0"/>
        </w:rPr>
        <w:t>4. 聯合新聞網｜本周台股／光輝十月節前探5萬點？4件大事集中在周四（10/04 11:48）　https://udn.com/news/story/7238/9793611</w:t>
      </w:r>
    </w:p>
    <w:p>
      <w:r>
        <w:rPr>
          <w:b w:val="0"/>
        </w:rPr>
        <w:t>5. 臺灣證券交易所｜FMTQIK、MI_INDEX、MI_MARGN、BFIJ4U_TREND（10/02 官方值）　https://www.twse.com.tw</w:t>
      </w:r>
    </w:p>
    <w:p>
      <w:r>
        <w:rPr>
          <w:b w:val="0"/>
        </w:rPr>
        <w:t>6. StockQ｜費城半導體指數（10/02 美股收盤）　https://www.stockq.org/index/SOX.php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