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JhengHei" w:hAnsi="Microsoft JhengHei" w:eastAsia="Microsoft JhengHei"/>
        </w:rPr>
        <w:t>261006｜高盛證券｜台積電2330</w:t>
      </w:r>
    </w:p>
    <w:p>
      <w:pPr>
        <w:pStyle w:val="Heading2"/>
      </w:pPr>
      <w:r>
        <w:rPr>
          <w:rFonts w:ascii="Microsoft JhengHei" w:hAnsi="Microsoft JhengHei" w:eastAsia="Microsoft JhengHei"/>
        </w:rPr>
        <w:t>個股摘要｜高盛證券｜台積電2330</w:t>
      </w:r>
    </w:p>
    <w:p>
      <w:pPr>
        <w:pStyle w:val="Heading2"/>
      </w:pPr>
      <w:r>
        <w:rPr>
          <w:rFonts w:ascii="Microsoft JhengHei" w:hAnsi="Microsoft JhengHei" w:eastAsia="Microsoft JhengHei"/>
        </w:rPr>
        <w:t>台積電(2330)　高盛證券 Goldman Sachs：買進（重申），目標價 3,300 元（前值 3,100 元）</w:t>
      </w:r>
    </w:p>
    <w:p>
      <w:pPr>
        <w:pStyle w:val="Heading2"/>
      </w:pPr>
      <w:r>
        <w:rPr>
          <w:rFonts w:ascii="Microsoft JhengHei" w:hAnsi="Microsoft JhengHei" w:eastAsia="Microsoft JhengHei"/>
        </w:rPr>
        <w:t>資料日期：2026-10-06（見報 10/06 09:20）　｜　收盤場次　｜　浮水印：旺來 wowwow31001</w:t>
      </w:r>
    </w:p>
    <w:p>
      <w:pPr>
        <w:pStyle w:val="Heading2"/>
      </w:pPr>
      <w:r>
        <w:rPr>
          <w:rFonts w:ascii="Microsoft JhengHei" w:hAnsi="Microsoft JhengHei" w:eastAsia="Microsoft JhengHei"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</w:rPr>
              <w:t>券商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</w:rPr>
              <w:t>高盛證券 Goldman Sachs（分析師 Evelyn Yu）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</w:rPr>
              <w:t>類別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</w:rPr>
              <w:t>外資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</w:rPr>
              <w:t>產業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</w:rPr>
              <w:t>半導體－晶圓代工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</w:rPr>
              <w:t>評等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</w:rPr>
              <w:t>買進（重申）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</w:rPr>
              <w:t>目標價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</w:rPr>
              <w:t>3,300 元（前值 3,100 元，上調約 6.5%）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</w:rPr>
              <w:t>美元營收年增預估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</w:rPr>
              <w:t>2026 年 42%、2027 年 36.9%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</w:rPr>
              <w:t>毛利率預估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</w:rPr>
              <w:t>2026 年約 67.2%、2027 年約 67.5%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</w:rPr>
              <w:t>資本支出預估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</w:rPr>
              <w:t>2027 年 780→850 億美元；2028 年 820→980 億美元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/>
        </w:rPr>
        <w:t>二、論點</w:t>
      </w:r>
    </w:p>
    <w:p>
      <w:r>
        <w:rPr>
          <w:rFonts w:ascii="Microsoft JhengHei" w:hAnsi="Microsoft JhengHei" w:eastAsia="Microsoft JhengHei"/>
        </w:rPr>
        <w:t>• Agentic AI 帶動伺服器 CPU 需求轉強，是過去一年關鍵變化；AI 需求同步擴及 GPU／ASIC 加速器、網路晶片與伺服器 CPU。</w:t>
      </w:r>
    </w:p>
    <w:p>
      <w:r>
        <w:rPr>
          <w:rFonts w:ascii="Microsoft JhengHei" w:hAnsi="Microsoft JhengHei" w:eastAsia="Microsoft JhengHei"/>
        </w:rPr>
        <w:t>• 台積電在先進邏輯製程、小晶片設計平台與 CoWoS 先進封裝完整覆蓋，同時受惠加速器、CPU 與交換器訂單。</w:t>
      </w:r>
    </w:p>
    <w:p>
      <w:r>
        <w:rPr>
          <w:rFonts w:ascii="Microsoft JhengHei" w:hAnsi="Microsoft JhengHei" w:eastAsia="Microsoft JhengHei"/>
        </w:rPr>
        <w:t>• AI 資本支出循環由「訓練主導」轉為「訓練＋推理＋智慧體」並行，議價能力與產能利用率可望維持高檔。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三、風險</w:t>
      </w:r>
    </w:p>
    <w:p>
      <w:r>
        <w:rPr>
          <w:rFonts w:ascii="Microsoft JhengHei" w:hAnsi="Microsoft JhengHei" w:eastAsia="Microsoft JhengHei"/>
        </w:rPr>
        <w:t>• 超大規模雲端業者資本支出放緩、CoWoS 擴產不及導致出貨延後。</w:t>
      </w:r>
    </w:p>
    <w:p>
      <w:r>
        <w:rPr>
          <w:rFonts w:ascii="Microsoft JhengHei" w:hAnsi="Microsoft JhengHei" w:eastAsia="Microsoft JhengHei"/>
        </w:rPr>
        <w:t>• 美國出口管制、海外廠區成本與電力供給干擾，可能影響毛利率與資本報酬。</w:t>
      </w:r>
    </w:p>
    <w:p>
      <w:r>
        <w:rPr>
          <w:rFonts w:ascii="Microsoft JhengHei" w:hAnsi="Microsoft JhengHei" w:eastAsia="Microsoft JhengHei"/>
        </w:rPr>
        <w:t>• 報導為鉅亨網編譯，報告發布日與完整假設以原始報告為準。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四、來源連結</w:t>
      </w:r>
    </w:p>
    <w:p>
      <w:r>
        <w:rPr>
          <w:rFonts w:ascii="Microsoft JhengHei" w:hAnsi="Microsoft JhengHei" w:eastAsia="Microsoft JhengHei"/>
        </w:rPr>
        <w:t>• 鉅亨網｜3100→3300！高盛調高台積電目標價6.5% 看好AI帶動業績強勁成長（10/06 09:20；編譯陳韋廷）　https://news.cnyes.com/news/id/6622317</w:t>
      </w:r>
    </w:p>
    <w:p>
      <w:r>
        <w:rPr>
          <w:rFonts w:ascii="Microsoft JhengHei" w:hAnsi="Microsoft JhengHei" w:eastAsia="Microsoft JhengHei"/>
        </w:rPr>
        <w:t>※ 本摘要依公開新聞整理，非完整報告。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