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261006｜報告總覽｜盤後</w:t>
      </w:r>
    </w:p>
    <w:p>
      <w:r>
        <w:rPr>
          <w:b/>
        </w:rPr>
        <w:t>台股券商研究報告　日報總覽</w:t>
      </w:r>
    </w:p>
    <w:p>
      <w:r>
        <w:rPr>
          <w:b w:val="0"/>
        </w:rPr>
        <w:t>盤後場次｜2026 年 10 月 6 日（星期二）　資料窗口：2026/10/06 14:20 – 18:20</w:t>
      </w:r>
    </w:p>
    <w:p>
      <w:r>
        <w:rPr>
          <w:b w:val="0"/>
        </w:rPr>
        <w:t>整理：旺來 wowwow31001　｜　本報告依公開新聞整理，非券商完整報告原稿</w:t>
      </w:r>
    </w:p>
    <w:p>
      <w:r>
        <w:rPr>
          <w:b/>
        </w:rPr>
        <w:t>一、本場次重點摘要</w:t>
      </w:r>
    </w:p>
    <w:p>
      <w:r>
        <w:rPr>
          <w:b w:val="0"/>
        </w:rPr>
        <w:t>• 大立光（3008）：野村證券重申買進、目標價由 6,000 元調升至 8,300 元，首度將 CPO／FAU 納入獲利模型，估占 2028 財年 EPS 約 18%；10/08 法說會前發布（東森財經 10/06 15:57）。</w:t>
      </w:r>
    </w:p>
    <w:p>
      <w:r>
        <w:rPr>
          <w:b w:val="0"/>
        </w:rPr>
        <w:t>• 玉晶光（3406）：野村證券重申買進、目標價由 568 元大幅調升至 1,415 元，目標本益比 17→25 倍，看好被動光纖連接器套管與 CPO FAU 新業務（東森財經 10/06 16:07）。</w:t>
      </w:r>
    </w:p>
    <w:p>
      <w:r>
        <w:rPr>
          <w:b w:val="0"/>
        </w:rPr>
        <w:t>• 籌碼：三大法人合計賣超 207.86 億元，外資賣超 66.57 億元終結連 4 買、投信賣超 158.5 億元（大砍聯電 5.9 萬張），自營商買超 17.21 億元（中央社 17:44）。</w:t>
      </w:r>
    </w:p>
    <w:p>
      <w:r>
        <w:rPr>
          <w:b w:val="0"/>
        </w:rPr>
        <w:t>• 自選股萬潤（6187）本場次無新具名評等或目標價。</w:t>
      </w:r>
    </w:p>
    <w:p>
      <w:r>
        <w:rPr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光電－光學鏡頭／CPO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大立光(3008)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野村證券 Nomura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買進（重申）；目標價上調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8,300 元（前值 6,000 元）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CPO／FAU 估占 2028 財年 EPS 約 18%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光電－光學鏡頭／CPO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玉晶光(3406)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野村證券 Nomura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買進（重申）；目標價上調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1,415 元（前值 568 元）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2028 財年 EPS 56.61 元 × 25 倍</w:t>
            </w:r>
          </w:p>
        </w:tc>
      </w:tr>
    </w:tbl>
    <w:p>
      <w:r>
        <w:rPr>
          <w:b/>
        </w:rPr>
        <w:t>三、市場與大盤</w:t>
      </w:r>
    </w:p>
    <w:p>
      <w:r>
        <w:rPr>
          <w:b w:val="0"/>
        </w:rPr>
        <w:t>• 加權指數 10/06 收 49,822.55 點（+110.51，+0.22%）、成交值約 9,759.36 億元，依中央社／鉅亨網新聞值；證交所 FMTQIK 本場查詢最新官方值仍為 10/05（49,712.04 點、成交值 12,110.41 億），待官方發布後覆核。</w:t>
      </w:r>
    </w:p>
    <w:p>
      <w:r>
        <w:rPr>
          <w:b w:val="0"/>
        </w:rPr>
        <w:t>• 10 月台指期收 50,060 點（+116），正價差 237.45 點；外資台指期淨空單增 2,513 口至 79,517 口。</w:t>
      </w:r>
    </w:p>
    <w:p>
      <w:r>
        <w:rPr>
          <w:b w:val="0"/>
        </w:rPr>
        <w:t>• 擔保維持率 286.99%（較前日 +0.46）；信用風險戶數 16 戶（維持率不足 14｜追繳 2｜處分 0），融資餘額 6,351 億元（單日 +52.4 億）。以上為證交所 10/02 官方值，新值本場端點無法取得。</w:t>
      </w:r>
    </w:p>
    <w:p>
      <w:r>
        <w:rPr>
          <w:b w:val="0"/>
        </w:rPr>
        <w:t>• 費城半導體 SOX 10/05 美股收 13,172.74（+0.27%）。</w:t>
      </w:r>
    </w:p>
    <w:p>
      <w:r>
        <w:rPr>
          <w:b w:val="0"/>
        </w:rPr>
        <w:t>• 當日資金流向前五族群（資料日期 10/05 收盤；證交所類股指數漲幅排名，GitHub Actions 自動擷取；10/06 資料尚未產出）：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塑膠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+6.64%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南亞(1303)+10.00%、永裕(1323)+1.41%、富林-KY(1341)+0.68%、台塑(1301)+0.29%、勝悅-KY(1340)+0.19%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電子零組件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+5.10%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百容(2483)+10.00%、燿華(2367)+9.97%、川湖(2059)+9.96%、華通(2313)+9.96%、聯茂(6213)+9.96%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半導體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+2.84%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台亞(2340)+9.95%、富鼎(8261)+9.92%、創意(3443)+8.86%、麗正(2302)+7.20%、愛普*(6531)+5.50%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電腦及週邊設備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+2.29%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大眾控(3701)+9.93%、光寶科(2301)+5.86%、勤誠(8210)+5.83%、奇鋐(3017)+4.22%、技嘉(2376)+4.02%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光電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+2.19%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冠西電(2466)+9.93%、華興(6164)+9.92%、玉晶光(3406)+9.78%、鼎元(2426)+9.62%、大立光(3008)+7.00%</w:t>
            </w:r>
          </w:p>
        </w:tc>
      </w:tr>
    </w:tbl>
    <w:p>
      <w:r>
        <w:rPr>
          <w:b/>
        </w:rPr>
        <w:t>四、來源</w:t>
      </w:r>
    </w:p>
    <w:p>
      <w:r>
        <w:rPr>
          <w:b w:val="0"/>
        </w:rPr>
        <w:t>1. 東森新聞｜大立光法說前夕！ 野村先喊買：目標上看8300（10/06 15:57）　https://news.ebc.net.tw/news/business/574459</w:t>
      </w:r>
    </w:p>
    <w:p>
      <w:r>
        <w:rPr>
          <w:b w:val="0"/>
        </w:rPr>
        <w:t>2. 東森新聞｜「鏡頭二哥」跨界CPO！ 野村目標價暴衝 潛在漲幅35%（10/06 16:07）　https://news.ebc.net.tw/news/business/574465</w:t>
      </w:r>
    </w:p>
    <w:p>
      <w:r>
        <w:rPr>
          <w:b w:val="0"/>
        </w:rPr>
        <w:t>3. 中央社｜外資終結連4買 加碼主動ETF調節科技股（10/06 17:44）　https://www.cna.com.tw/news/afe/202610060253.aspx</w:t>
      </w:r>
    </w:p>
    <w:p>
      <w:r>
        <w:rPr>
          <w:b w:val="0"/>
        </w:rPr>
        <w:t>4. 鉅亨網｜〈台股盤後〉權值股尾盤拉抬 震盪甩尾收漲110點 靠攏5萬點（10/06 13:49）　https://news.cnyes.com/news/id/6622654</w:t>
      </w:r>
    </w:p>
    <w:p>
      <w:r>
        <w:rPr>
          <w:b w:val="0"/>
        </w:rPr>
        <w:t>5. 中央社｜10月台指期漲116點（10/06 14:02）　https://www.cna.com.tw/news/afe/202610060134.aspx</w:t>
      </w:r>
    </w:p>
    <w:p>
      <w:r>
        <w:rPr>
          <w:b w:val="0"/>
        </w:rPr>
        <w:t>6. 臺灣證券交易所｜FMTQIK（最新 10/05）、MI_MARGN／BFIJ4U_TREND（沿用 10/02）、MI_INDEX 類股（10/05，GitHub Actions 自動擷取）　https://www.twse.com.tw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