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261013｜報告總覽｜早盤</w:t>
      </w:r>
    </w:p>
    <w:p>
      <w:r>
        <w:rPr>
          <w:rFonts w:ascii="Microsoft JhengHei" w:hAnsi="Microsoft JhengHei" w:eastAsia="Microsoft JhengHei"/>
        </w:rPr>
        <w:t>台股券商研究報告　日報總覽</w:t>
      </w:r>
    </w:p>
    <w:p>
      <w:r>
        <w:rPr>
          <w:rFonts w:ascii="Microsoft JhengHei" w:hAnsi="Microsoft JhengHei" w:eastAsia="Microsoft JhengHei"/>
        </w:rPr>
        <w:t>早盤場次｜2026 年 10 月 13 日（星期二）　資料窗口：2026/10/12 21:30 – 10/13 07:15</w:t>
      </w:r>
    </w:p>
    <w:p>
      <w:r>
        <w:rPr>
          <w:rFonts w:ascii="Microsoft JhengHei" w:hAnsi="Microsoft JhengHei" w:eastAsia="Microsoft JhengHei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</w:rPr>
        <w:t>• 聯電（2303）：大和資本維持「持有」，目標價由 108 元上調至 145 元；看好台積電關閉部分成熟製程廠後釋出的業務（每年約 30 億美元，約相當聯電 2025 年營收 40%）。</w:t>
      </w:r>
    </w:p>
    <w:p>
      <w:r>
        <w:rPr>
          <w:rFonts w:ascii="Microsoft JhengHei" w:hAnsi="Microsoft JhengHei" w:eastAsia="Microsoft JhengHei"/>
        </w:rPr>
        <w:t>• 世界先進（5347）：大和資本初次評等「優於大盤」，目標價 210 元；二線晶圓代工被視為 AI 周邊晶片的「第二波受惠者」，預期 2027 年產能利用率達滿載。</w:t>
      </w:r>
    </w:p>
    <w:p>
      <w:r>
        <w:rPr>
          <w:rFonts w:ascii="Microsoft JhengHei" w:hAnsi="Microsoft JhengHei" w:eastAsia="Microsoft JhengHei"/>
        </w:rPr>
        <w:t>• 市場：台積電 10/15 法說、美國 9 月 CPI 10/14 為本週焦點；南亞科 Q3 毛利率 85.7%、台塑四寶前三季合計獲利 1,847 億元。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聯電(2303)</w:t>
            </w:r>
          </w:p>
        </w:tc>
        <w:tc>
          <w:tcPr>
            <w:tcW w:type="dxa" w:w="1440"/>
          </w:tcPr>
          <w:p>
            <w:r>
              <w:t>大和資本（外資）</w:t>
            </w:r>
          </w:p>
        </w:tc>
        <w:tc>
          <w:tcPr>
            <w:tcW w:type="dxa" w:w="1440"/>
          </w:tcPr>
          <w:p>
            <w:r>
              <w:t>持有（維持）</w:t>
            </w:r>
          </w:p>
        </w:tc>
        <w:tc>
          <w:tcPr>
            <w:tcW w:type="dxa" w:w="1440"/>
          </w:tcPr>
          <w:p>
            <w:r>
              <w:t>145 元（前值 108 元）</w:t>
            </w:r>
          </w:p>
        </w:tc>
        <w:tc>
          <w:tcPr>
            <w:tcW w:type="dxa" w:w="1440"/>
          </w:tcPr>
          <w:p>
            <w:r>
              <w:t>台積電關廠釋出成熟製程業務，2027 年二線代工產能利用率可望滿載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世界先進(5347)</w:t>
            </w:r>
          </w:p>
        </w:tc>
        <w:tc>
          <w:tcPr>
            <w:tcW w:type="dxa" w:w="1440"/>
          </w:tcPr>
          <w:p>
            <w:r>
              <w:t>大和資本（外資）</w:t>
            </w:r>
          </w:p>
        </w:tc>
        <w:tc>
          <w:tcPr>
            <w:tcW w:type="dxa" w:w="1440"/>
          </w:tcPr>
          <w:p>
            <w:r>
              <w:t>優於大盤（初評）</w:t>
            </w:r>
          </w:p>
        </w:tc>
        <w:tc>
          <w:tcPr>
            <w:tcW w:type="dxa" w:w="1440"/>
          </w:tcPr>
          <w:p>
            <w:r>
              <w:t>210 元（前值 待確認）</w:t>
            </w:r>
          </w:p>
        </w:tc>
        <w:tc>
          <w:tcPr>
            <w:tcW w:type="dxa" w:w="1440"/>
          </w:tcPr>
          <w:p>
            <w:r>
              <w:t>二線代工第二波受惠，議價能力改善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</w:rPr>
        <w:t>• 加權指數 10/12 收 49,301.96 點（-11.48，-0.02%），成交值 8,945.22 億元、較前日 -3.2%（證交所 FMTQIK 官方值）；10/13 尚未開盤。</w:t>
      </w:r>
    </w:p>
    <w:p>
      <w:r>
        <w:rPr>
          <w:rFonts w:ascii="Microsoft JhengHei" w:hAnsi="Microsoft JhengHei" w:eastAsia="Microsoft JhengHei"/>
        </w:rPr>
        <w:t>• 擔保維持率 288.39%（較前日 -1.63）；信用風險戶數 17 戶（維持率不足 10｜追繳 3｜處分 4）；融資餘額 6,464 億元（單日 +64.0 億）——皆為證交所 10/08 官方值，10/12 信用資料證交所尚未發布。</w:t>
      </w:r>
    </w:p>
    <w:p>
      <w:r>
        <w:rPr>
          <w:rFonts w:ascii="Microsoft JhengHei" w:hAnsi="Microsoft JhengHei" w:eastAsia="Microsoft JhengHei"/>
        </w:rPr>
        <w:t>• 費城半導體 SOX 10/09 美股收 12,572.42 點（-0.41%）；10/12 美股收盤數字本場次未能取得官方報導，待覆核。</w:t>
      </w:r>
    </w:p>
    <w:p>
      <w:r>
        <w:rPr>
          <w:rFonts w:ascii="Microsoft JhengHei" w:hAnsi="Microsoft JhengHei" w:eastAsia="Microsoft JhengHei"/>
        </w:rPr>
        <w:t>• 當日資金流向前五族群（資料日期 10/12 收盤；證交所 MI_INDEX 類股漲幅排名）：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航運</w:t>
            </w:r>
          </w:p>
        </w:tc>
        <w:tc>
          <w:tcPr>
            <w:tcW w:type="dxa" w:w="2160"/>
          </w:tcPr>
          <w:p>
            <w:r>
              <w:t>+5.12%</w:t>
            </w:r>
          </w:p>
        </w:tc>
        <w:tc>
          <w:tcPr>
            <w:tcW w:type="dxa" w:w="2160"/>
          </w:tcPr>
          <w:p>
            <w:r>
              <w:t>長榮(2603)+9.89%、志信(2611)+9.21%、萬海(2615)+8.52%、陽明(2609)+6.53%、慧洋-KY(2637)+3.66%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+3.49%</w:t>
            </w:r>
          </w:p>
        </w:tc>
        <w:tc>
          <w:tcPr>
            <w:tcW w:type="dxa" w:w="2160"/>
          </w:tcPr>
          <w:p>
            <w:r>
              <w:t>銘旺科(2429)+10.00%、大立光(3008)+9.98%、佳凌(4976)+9.92%、天瀚(6225)+9.92%、台表科(6278)+9.88%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+3.01%</w:t>
            </w:r>
          </w:p>
        </w:tc>
        <w:tc>
          <w:tcPr>
            <w:tcW w:type="dxa" w:w="2160"/>
          </w:tcPr>
          <w:p>
            <w:r>
              <w:t>台泥(1101)+5.06%、環泥(1104)+0.93%、亞泥(1102)+0.83%、嘉泥(1103)+0.76%、幸福(1108)+0.45%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金融保險</w:t>
            </w:r>
          </w:p>
        </w:tc>
        <w:tc>
          <w:tcPr>
            <w:tcW w:type="dxa" w:w="2160"/>
          </w:tcPr>
          <w:p>
            <w:r>
              <w:t>+2.87%</w:t>
            </w:r>
          </w:p>
        </w:tc>
        <w:tc>
          <w:tcPr>
            <w:tcW w:type="dxa" w:w="2160"/>
          </w:tcPr>
          <w:p>
            <w:r>
              <w:t>台新新光金(2887)+4.88%、華南金(2880)+4.04%、中信金(2891)+3.71%、富邦金(2881)+3.59%、凱基金(2883)+3.33%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電器電纜</w:t>
            </w:r>
          </w:p>
        </w:tc>
        <w:tc>
          <w:tcPr>
            <w:tcW w:type="dxa" w:w="2160"/>
          </w:tcPr>
          <w:p>
            <w:r>
              <w:t>+2.36%</w:t>
            </w:r>
          </w:p>
        </w:tc>
        <w:tc>
          <w:tcPr>
            <w:tcW w:type="dxa" w:w="2160"/>
          </w:tcPr>
          <w:p>
            <w:r>
              <w:t>大山(1615)+9.88%、大亞(1609)+2.75%、華新(1605)+2.69%、合機(1618)+2.23%、大東電(1623)+2.06%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</w:rPr>
        <w:t>1. 經濟日報｜外資看好二線晶圓代工潛在商機 聯電目標價衝145 世界210（10/13 02:04）　https://money.udn.com/money/story/5607/9810468</w:t>
      </w:r>
    </w:p>
    <w:p>
      <w:r>
        <w:rPr>
          <w:rFonts w:ascii="Microsoft JhengHei" w:hAnsi="Microsoft JhengHei" w:eastAsia="Microsoft JhengHei"/>
        </w:rPr>
        <w:t>2. 經濟日報｜10月13日 五件財經大事搶先看（10/13 03:55）　https://money.udn.com/money/story/5607/9810587</w:t>
      </w:r>
    </w:p>
    <w:p>
      <w:r>
        <w:rPr>
          <w:rFonts w:ascii="Microsoft JhengHei" w:hAnsi="Microsoft JhengHei" w:eastAsia="Microsoft JhengHei"/>
        </w:rPr>
        <w:t>3. 台灣好新聞（引理財周刊）｜【台股10/13日盤前分析】（10/13 00:00）　https://www.taiwanhot.net/news/1150743/%E3%80%90%E5%8F%B0%E8%82%A110-13%E6%97%A5%E7%9B%A4%E5%89%8D%E5%88%86%E6%9E%90%E3%80%91</w:t>
      </w:r>
    </w:p>
    <w:p>
      <w:r>
        <w:rPr>
          <w:rFonts w:ascii="Microsoft JhengHei" w:hAnsi="Microsoft JhengHei" w:eastAsia="Microsoft JhengHei"/>
        </w:rPr>
        <w:t>4. 鉅亨網｜台股提防多方轉弱 5萬點攻防戰先看這二場法說（10/12 09:07）　https://news.cnyes.com/news/id/6627665</w:t>
      </w:r>
    </w:p>
    <w:p>
      <w:r>
        <w:rPr>
          <w:rFonts w:ascii="Microsoft JhengHei" w:hAnsi="Microsoft JhengHei" w:eastAsia="Microsoft JhengHei"/>
        </w:rPr>
        <w:t>5. 臺灣證券交易所｜FMTQIK、MI_INDEX（10/12）、BFIJ4U_TREND（10/08）官方資料</w:t>
      </w:r>
    </w:p>
    <w:p>
      <w:r>
        <w:rPr>
          <w:rFonts w:ascii="Microsoft JhengHei" w:hAnsi="Microsoft JhengHei" w:eastAsia="Microsoft JhengHei"/>
        </w:rP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