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台股券商研究報告　日報總覽</w:t>
      </w:r>
    </w:p>
    <w:p>
      <w:r>
        <w:t>收盤場次｜2026 年 9 月 24 日（星期四）　資料窗口：2026/09/24 07:10 – 14:10</w:t>
      </w:r>
    </w:p>
    <w:p>
      <w:r>
        <w:t>整理：旺來 wowwow31001　｜　本報告依公開新聞整理，非券商完整報告原稿</w:t>
      </w:r>
    </w:p>
    <w:p>
      <w:pPr>
        <w:pStyle w:val="Heading1"/>
      </w:pPr>
      <w:r>
        <w:t>一、本場次重點摘要</w:t>
      </w:r>
    </w:p>
    <w:p>
      <w:r>
        <w:t>• 日月光投控（3711）：法人以先進封裝、一般封裝與測試需求同步增溫，美系大客戶 CPU 9 月開始出貨，調高獲利預估值及目標價；第 2 季 EPS 4.8 元創近四年新高，上調毛利率預估 0.6 個百分點。★原文未載目標價數字與法人名稱。</w:t>
      </w:r>
    </w:p>
    <w:p>
      <w:r>
        <w:t>• 景碩（3189）：美系券商指 8 月自結利潤率優於預期，估第 3 季毛利率 28～29%、第 4 季再升，ASIC 用 ABF 2027 年估占營收 5%，重申正向。★未載目標價。</w:t>
      </w:r>
    </w:p>
    <w:p>
      <w:r>
        <w:t>• CCL：聯茂（6213）8 月獲利達市場共識第 3 季預估 52%，美系大行重申台光電（2383）、台燿（6274）正向觀察。★未載目標價。</w:t>
      </w:r>
    </w:p>
    <w:p>
      <w:r>
        <w:t>• 自選股萬潤（6187）本場次無新具名評等。</w:t>
      </w:r>
    </w:p>
    <w:p>
      <w:pPr>
        <w:pStyle w:val="Heading1"/>
      </w:pPr>
      <w: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產業</w:t>
            </w:r>
          </w:p>
        </w:tc>
        <w:tc>
          <w:tcPr>
            <w:tcW w:type="dxa" w:w="1440"/>
          </w:tcPr>
          <w:p>
            <w:r>
              <w:t>個股</w:t>
            </w:r>
          </w:p>
        </w:tc>
        <w:tc>
          <w:tcPr>
            <w:tcW w:type="dxa" w:w="1440"/>
          </w:tcPr>
          <w:p>
            <w:r>
              <w:t>券商</w:t>
            </w:r>
          </w:p>
        </w:tc>
        <w:tc>
          <w:tcPr>
            <w:tcW w:type="dxa" w:w="1440"/>
          </w:tcPr>
          <w:p>
            <w:r>
              <w:t>評等</w:t>
            </w:r>
          </w:p>
        </w:tc>
        <w:tc>
          <w:tcPr>
            <w:tcW w:type="dxa" w:w="1440"/>
          </w:tcPr>
          <w:p>
            <w:r>
              <w:t>目標價</w:t>
            </w:r>
          </w:p>
        </w:tc>
        <w:tc>
          <w:tcPr>
            <w:tcW w:type="dxa" w:w="1440"/>
          </w:tcPr>
          <w:p>
            <w:r>
              <w:t>重點</w:t>
            </w:r>
          </w:p>
        </w:tc>
      </w:tr>
      <w:tr>
        <w:tc>
          <w:tcPr>
            <w:tcW w:type="dxa" w:w="1440"/>
          </w:tcPr>
          <w:p>
            <w:r>
              <w:t>半導體－封測</w:t>
            </w:r>
          </w:p>
        </w:tc>
        <w:tc>
          <w:tcPr>
            <w:tcW w:type="dxa" w:w="1440"/>
          </w:tcPr>
          <w:p>
            <w:r>
              <w:t>日月光投控(3711)</w:t>
            </w:r>
          </w:p>
        </w:tc>
        <w:tc>
          <w:tcPr>
            <w:tcW w:type="dxa" w:w="1440"/>
          </w:tcPr>
          <w:p>
            <w:r>
              <w:t>法人（★未具名）</w:t>
            </w:r>
          </w:p>
        </w:tc>
        <w:tc>
          <w:tcPr>
            <w:tcW w:type="dxa" w:w="1440"/>
          </w:tcPr>
          <w:p>
            <w:r>
              <w:t>調高目標價</w:t>
            </w:r>
          </w:p>
        </w:tc>
        <w:tc>
          <w:tcPr>
            <w:tcW w:type="dxa" w:w="1440"/>
          </w:tcPr>
          <w:p>
            <w:r>
              <w:t>★未載</w:t>
            </w:r>
          </w:p>
        </w:tc>
        <w:tc>
          <w:tcPr>
            <w:tcW w:type="dxa" w:w="1440"/>
          </w:tcPr>
          <w:p>
            <w:r>
              <w:t>CPU 9 月出貨、毛利率預估上調 0.6 個百分點</w:t>
            </w:r>
          </w:p>
        </w:tc>
      </w:tr>
      <w:tr>
        <w:tc>
          <w:tcPr>
            <w:tcW w:type="dxa" w:w="1440"/>
          </w:tcPr>
          <w:p>
            <w:r>
              <w:t>電子零組件－載板</w:t>
            </w:r>
          </w:p>
        </w:tc>
        <w:tc>
          <w:tcPr>
            <w:tcW w:type="dxa" w:w="1440"/>
          </w:tcPr>
          <w:p>
            <w:r>
              <w:t>景碩(3189)</w:t>
            </w:r>
          </w:p>
        </w:tc>
        <w:tc>
          <w:tcPr>
            <w:tcW w:type="dxa" w:w="1440"/>
          </w:tcPr>
          <w:p>
            <w:r>
              <w:t>美系券商（★未具名）</w:t>
            </w:r>
          </w:p>
        </w:tc>
        <w:tc>
          <w:tcPr>
            <w:tcW w:type="dxa" w:w="1440"/>
          </w:tcPr>
          <w:p>
            <w:r>
              <w:t>正向（重申）</w:t>
            </w:r>
          </w:p>
        </w:tc>
        <w:tc>
          <w:tcPr>
            <w:tcW w:type="dxa" w:w="1440"/>
          </w:tcPr>
          <w:p>
            <w:r>
              <w:t>★未載</w:t>
            </w:r>
          </w:p>
        </w:tc>
        <w:tc>
          <w:tcPr>
            <w:tcW w:type="dxa" w:w="1440"/>
          </w:tcPr>
          <w:p>
            <w:r>
              <w:t>利潤率優於預期；Q3 毛利率估 28～29%</w:t>
            </w:r>
          </w:p>
        </w:tc>
      </w:tr>
      <w:tr>
        <w:tc>
          <w:tcPr>
            <w:tcW w:type="dxa" w:w="1440"/>
          </w:tcPr>
          <w:p>
            <w:r>
              <w:t>電子零組件－CCL</w:t>
            </w:r>
          </w:p>
        </w:tc>
        <w:tc>
          <w:tcPr>
            <w:tcW w:type="dxa" w:w="1440"/>
          </w:tcPr>
          <w:p>
            <w:r>
              <w:t>台光電(2383)、台燿(6274)</w:t>
            </w:r>
          </w:p>
        </w:tc>
        <w:tc>
          <w:tcPr>
            <w:tcW w:type="dxa" w:w="1440"/>
          </w:tcPr>
          <w:p>
            <w:r>
              <w:t>美系大行（★未具名）</w:t>
            </w:r>
          </w:p>
        </w:tc>
        <w:tc>
          <w:tcPr>
            <w:tcW w:type="dxa" w:w="1440"/>
          </w:tcPr>
          <w:p>
            <w:r>
              <w:t>正向觀察（維持）</w:t>
            </w:r>
          </w:p>
        </w:tc>
        <w:tc>
          <w:tcPr>
            <w:tcW w:type="dxa" w:w="1440"/>
          </w:tcPr>
          <w:p>
            <w:r>
              <w:t>★未載</w:t>
            </w:r>
          </w:p>
        </w:tc>
        <w:tc>
          <w:tcPr>
            <w:tcW w:type="dxa" w:w="1440"/>
          </w:tcPr>
          <w:p>
            <w:r>
              <w:t>聯茂 8 月獲利佳，CCL 產業正面延伸</w:t>
            </w:r>
          </w:p>
        </w:tc>
      </w:tr>
    </w:tbl>
    <w:p>
      <w:pPr>
        <w:pStyle w:val="Heading1"/>
      </w:pPr>
      <w:r>
        <w:t>三、市場與大盤</w:t>
      </w:r>
    </w:p>
    <w:p>
      <w:r>
        <w:t>• 加權指數 09/24 收 48,024.60 點（-132.69，-0.28%），中秋連假前量縮守住 48,000 點；成交值約 7,366.23 億元（經濟日報新聞值，待 FMTQIK 覆核）。台積電收 2,475 元跌 1%，聯發科、南亞、健策、欣興、奇鋐撐盤。</w:t>
      </w:r>
    </w:p>
    <w:p>
      <w:r>
        <w:t>• 證交所 FMTQIK 已更新 09/23：成交值官方 8,946.51 億元（原記新聞值 8,559.53 億已更正）。</w:t>
      </w:r>
    </w:p>
    <w:p>
      <w:r>
        <w:t>• 擔保維持率 286.56%（較前日 +1.24）；信用風險戶數 9 戶（維持率不足 7｜追繳 0｜處分 2）；融資餘額 6,049 億元（單日 +18.2 億）。以上為 09/22 官方值，09/23、09/24 官方資料本場次無法讀取。</w:t>
      </w:r>
    </w:p>
    <w:p>
      <w:r>
        <w:t>• 當日最強五族群（★資料日期 09/22 收盤；09/24 類股資料本場次無法讀取）：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排名</w:t>
            </w:r>
          </w:p>
        </w:tc>
        <w:tc>
          <w:tcPr>
            <w:tcW w:type="dxa" w:w="2160"/>
          </w:tcPr>
          <w:p>
            <w:r>
              <w:t>族群</w:t>
            </w:r>
          </w:p>
        </w:tc>
        <w:tc>
          <w:tcPr>
            <w:tcW w:type="dxa" w:w="2160"/>
          </w:tcPr>
          <w:p>
            <w:r>
              <w:t>漲跌%</w:t>
            </w:r>
          </w:p>
        </w:tc>
        <w:tc>
          <w:tcPr>
            <w:tcW w:type="dxa" w:w="2160"/>
          </w:tcPr>
          <w:p>
            <w:r>
              <w:t>最強 5 檔（漲跌%）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電子零組件</w:t>
            </w:r>
          </w:p>
        </w:tc>
        <w:tc>
          <w:tcPr>
            <w:tcW w:type="dxa" w:w="2160"/>
          </w:tcPr>
          <w:p>
            <w:r>
              <w:t>+2.20%</w:t>
            </w:r>
          </w:p>
        </w:tc>
        <w:tc>
          <w:tcPr>
            <w:tcW w:type="dxa" w:w="2160"/>
          </w:tcPr>
          <w:p>
            <w:r>
              <w:t>南電(8046)+9.91%、欣興(3037)+9.80%、嘉澤(3533)+9.75%、定穎投控(3715)+8.44%、揚博(2493)+6.28%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光電</w:t>
            </w:r>
          </w:p>
        </w:tc>
        <w:tc>
          <w:tcPr>
            <w:tcW w:type="dxa" w:w="2160"/>
          </w:tcPr>
          <w:p>
            <w:r>
              <w:t>+1.18%</w:t>
            </w:r>
          </w:p>
        </w:tc>
        <w:tc>
          <w:tcPr>
            <w:tcW w:type="dxa" w:w="2160"/>
          </w:tcPr>
          <w:p>
            <w:r>
              <w:t>友達(2409)+9.90%、台表科(6278)+9.77%、牧德(3563)+7.73%、冠西電(2466)+5.00%、彩晶(6116)+4.39%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電機機械</w:t>
            </w:r>
          </w:p>
        </w:tc>
        <w:tc>
          <w:tcPr>
            <w:tcW w:type="dxa" w:w="2160"/>
          </w:tcPr>
          <w:p>
            <w:r>
              <w:t>+1.04%</w:t>
            </w:r>
          </w:p>
        </w:tc>
        <w:tc>
          <w:tcPr>
            <w:tcW w:type="dxa" w:w="2160"/>
          </w:tcPr>
          <w:p>
            <w:r>
              <w:t>高力(8996)+9.97%、大量(3167)+7.20%、中砂(1560)+3.94%、亞德客-KY(1590)+1.61%、鑽全(1527)+0.77%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水泥</w:t>
            </w:r>
          </w:p>
        </w:tc>
        <w:tc>
          <w:tcPr>
            <w:tcW w:type="dxa" w:w="2160"/>
          </w:tcPr>
          <w:p>
            <w:r>
              <w:t>+0.97%</w:t>
            </w:r>
          </w:p>
        </w:tc>
        <w:tc>
          <w:tcPr>
            <w:tcW w:type="dxa" w:w="2160"/>
          </w:tcPr>
          <w:p>
            <w:r>
              <w:t>台泥(1101)+1.66%、台泥乙特(1101B)+0.58%、亞泥(1102)+0.57%、信大(1109)-0.37%、嘉泥(1103)-0.38%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其他電子</w:t>
            </w:r>
          </w:p>
        </w:tc>
        <w:tc>
          <w:tcPr>
            <w:tcW w:type="dxa" w:w="2160"/>
          </w:tcPr>
          <w:p>
            <w:r>
              <w:t>+0.94%</w:t>
            </w:r>
          </w:p>
        </w:tc>
        <w:tc>
          <w:tcPr>
            <w:tcW w:type="dxa" w:w="2160"/>
          </w:tcPr>
          <w:p>
            <w:r>
              <w:t>連宇(2482)+2.82%、致茂(2360)+2.74%、無敵(8201)+2.50%、尖點(8021)+2.36%、柏騰(3518)+1.90%</w:t>
            </w:r>
          </w:p>
        </w:tc>
      </w:tr>
    </w:tbl>
    <w:p>
      <w:r>
        <w:t>• 8 月外銷訂單 1,030 億美元首度跨越千億、年增 71.4%。台股 09/25～09/28 中秋連假休市，09/29 恢復交易。</w:t>
      </w:r>
    </w:p>
    <w:p>
      <w:pPr>
        <w:pStyle w:val="Heading1"/>
      </w:pPr>
      <w:r>
        <w:t>四、來源</w:t>
      </w:r>
    </w:p>
    <w:p>
      <w:r>
        <w:t>1. 經濟日報｜客戶需求續強 法人調升日月光投控獲利預估值及目標價（09/24 13:39） https://money.udn.com/money/story/5710/9775389</w:t>
      </w:r>
    </w:p>
    <w:p>
      <w:r>
        <w:t>2. 經濟日報｜景碩開盤量價俱揚 外資看到利潤率提升（09/24） https://money.udn.com/money/story/5710/9774627</w:t>
      </w:r>
    </w:p>
    <w:p>
      <w:r>
        <w:t>3. 經濟日報｜外資看到這一點 聯茂就亮燈漲停（09/24 09:10） https://money.udn.com/money/story/5710/9774613</w:t>
      </w:r>
    </w:p>
    <w:p>
      <w:r>
        <w:t>4. 經濟日報｜連假前觀望 台股收跌132點守住48K（09/24 13:43） https://money.udn.com/money/story/5607/9775404</w:t>
      </w:r>
    </w:p>
    <w:p>
      <w:r>
        <w:t>5. 臺灣證券交易所｜FMTQIK 每日市場成交資訊（官方最新 09/23） https://openapi.twse.com.tw/v1/exchangeReport/FMTQIK</w:t>
      </w:r>
    </w:p>
    <w:p>
      <w:r>
        <w:t>本摘要依公開新聞整理，非完整報告；非投資建議。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