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color w:val="7A5E17"/>
          <w:sz w:val="32"/>
        </w:rPr>
        <w:t>261012｜未具名投顧｜長榮2603</w:t>
      </w:r>
    </w:p>
    <w:p>
      <w:r>
        <w:rPr>
          <w:rFonts w:ascii="Microsoft JhengHei" w:hAnsi="Microsoft JhengHei" w:eastAsia="Microsoft JhengHei"/>
        </w:rPr>
        <w:t>長榮(2603)　國內金控旗下研究機構（未具名）：升評至買進，目標價 290 元</w:t>
      </w:r>
    </w:p>
    <w:p>
      <w:r>
        <w:rPr>
          <w:rFonts w:ascii="Microsoft JhengHei" w:hAnsi="Microsoft JhengHei" w:eastAsia="Microsoft JhengHei"/>
        </w:rPr>
        <w:t>資料日期：2026-10-12　｜　盤後場次　｜　浮水印：旺來 wowwow31001</w:t>
      </w:r>
    </w:p>
    <w:p>
      <w:r>
        <w:rPr>
          <w:rFonts w:ascii="Microsoft JhengHei" w:hAnsi="Microsoft JhengHei" w:eastAsia="Microsoft JhengHei"/>
          <w:b/>
          <w:sz w:val="24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★未具名（國內金控旗下研究機構）</w:t>
            </w:r>
          </w:p>
        </w:tc>
      </w:tr>
      <w:tr>
        <w:tc>
          <w:tcPr>
            <w:tcW w:type="dxa" w:w="4320"/>
          </w:tcPr>
          <w:p>
            <w:r>
              <w:t>類別</w:t>
            </w:r>
          </w:p>
        </w:tc>
        <w:tc>
          <w:tcPr>
            <w:tcW w:type="dxa" w:w="4320"/>
          </w:tcPr>
          <w:p>
            <w:r>
              <w:t>內資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航運－貨櫃航運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調升至「買進」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290 元（前值 待確認）</w:t>
            </w:r>
          </w:p>
        </w:tc>
      </w:tr>
      <w:tr>
        <w:tc>
          <w:tcPr>
            <w:tcW w:type="dxa" w:w="4320"/>
          </w:tcPr>
          <w:p>
            <w:r>
              <w:t>獲利預估</w:t>
            </w:r>
          </w:p>
        </w:tc>
        <w:tc>
          <w:tcPr>
            <w:tcW w:type="dxa" w:w="4320"/>
          </w:tcPr>
          <w:p>
            <w:r>
              <w:t>2026 年營收 4,654 億元（年增 22.8%）、EPS 43.53 元、配息 21.76 元</w:t>
            </w:r>
          </w:p>
        </w:tc>
      </w:tr>
    </w:tbl>
    <w:p>
      <w:r>
        <w:rPr>
          <w:rFonts w:ascii="Microsoft JhengHei" w:hAnsi="Microsoft JhengHei" w:eastAsia="Microsoft JhengHei"/>
          <w:b/>
          <w:sz w:val="24"/>
        </w:rPr>
        <w:t>二、論點</w:t>
      </w:r>
    </w:p>
    <w:p>
      <w:r>
        <w:rPr>
          <w:rFonts w:ascii="Microsoft JhengHei" w:hAnsi="Microsoft JhengHei" w:eastAsia="Microsoft JhengHei"/>
        </w:rPr>
        <w:t>• 運價大漲提振營運，預估配息殖利率達 9% 以上。</w:t>
      </w:r>
    </w:p>
    <w:p>
      <w:r>
        <w:rPr>
          <w:rFonts w:ascii="Microsoft JhengHei" w:hAnsi="Microsoft JhengHei" w:eastAsia="Microsoft JhengHei"/>
        </w:rPr>
        <w:t>• 巴拿馬運河限航延續至 2027 年上半年，維繫 2027 年運價表現。</w:t>
      </w:r>
    </w:p>
    <w:p>
      <w:r>
        <w:rPr>
          <w:rFonts w:ascii="Microsoft JhengHei" w:hAnsi="Microsoft JhengHei" w:eastAsia="Microsoft JhengHei"/>
        </w:rPr>
        <w:t>• 經濟日報另報導元大投顧上修 2026 年 Q3／Q4 EPS 至 19.43／12.86 元、2027 年 EPS 51.04 元並調升至買進；是否與上述機構相同待確認。</w:t>
      </w:r>
    </w:p>
    <w:p>
      <w:r>
        <w:rPr>
          <w:rFonts w:ascii="Microsoft JhengHei" w:hAnsi="Microsoft JhengHei" w:eastAsia="Microsoft JhengHei"/>
          <w:b/>
          <w:sz w:val="24"/>
        </w:rPr>
        <w:t>三、風險</w:t>
      </w:r>
    </w:p>
    <w:p>
      <w:r>
        <w:rPr>
          <w:rFonts w:ascii="Microsoft JhengHei" w:hAnsi="Microsoft JhengHei" w:eastAsia="Microsoft JhengHei"/>
        </w:rPr>
        <w:t>• 報導未具名券商，評等與目標價歸屬待確認。</w:t>
      </w:r>
    </w:p>
    <w:p>
      <w:r>
        <w:rPr>
          <w:rFonts w:ascii="Microsoft JhengHei" w:hAnsi="Microsoft JhengHei" w:eastAsia="Microsoft JhengHei"/>
        </w:rPr>
        <w:t>• 運價與長約價變化、地緣政治與運河通行狀況為主要變數。</w:t>
      </w:r>
    </w:p>
    <w:p>
      <w:r>
        <w:rPr>
          <w:rFonts w:ascii="Microsoft JhengHei" w:hAnsi="Microsoft JhengHei" w:eastAsia="Microsoft JhengHei"/>
          <w:b/>
          <w:sz w:val="24"/>
        </w:rPr>
        <w:t>四、來源連結</w:t>
      </w:r>
    </w:p>
    <w:p>
      <w:r>
        <w:rPr>
          <w:rFonts w:ascii="Microsoft JhengHei" w:hAnsi="Microsoft JhengHei" w:eastAsia="Microsoft JhengHei"/>
        </w:rPr>
        <w:t>• 時報資訊｜長榮法說利多！法人喊買目標價給到3字頭 貨櫃三雄大漲（10/12 14:52）　https://www.chinatimes.com/realtimenews/20261012002651-260410</w:t>
      </w:r>
    </w:p>
    <w:p>
      <w:r>
        <w:rPr>
          <w:rFonts w:ascii="Microsoft JhengHei" w:hAnsi="Microsoft JhengHei" w:eastAsia="Microsoft JhengHei"/>
        </w:rPr>
        <w:t>• 經濟日報｜長榮量價俱揚大漲逾7% 法人上修獲利目標（10/12 09:14）　https://money.udn.com/money/story/5710/9808613</w:t>
      </w:r>
    </w:p>
    <w:p>
      <w:r>
        <w:rPr>
          <w:rFonts w:ascii="Microsoft JhengHei" w:hAnsi="Microsoft JhengHei" w:eastAsia="Microsoft JhengHei"/>
        </w:rPr>
        <w:t>※ 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