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JhengHei" w:hAnsi="Microsoft JhengHei" w:eastAsia="Microsoft JhengHei" w:cs="Microsoft JhengHei"/>
          <w:b/>
          <w:color w:val="A98B3F"/>
          <w:sz w:val="32"/>
        </w:rPr>
        <w:t>260920｜高盛｜全新2455</w:t>
      </w:r>
    </w:p>
    <w:p>
      <w:pPr>
        <w:spacing w:after="20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⚠ 本頁為新聞整理摘要 依公開新聞整理（來源見文末），非券商原始報告、非投資建議。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全新(2455)　高盛證券：買進 Buy（維持）、目標價 793 元（前值 505 元）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資料日期：2026-09-20　｜　早盤場次　｜　浮水印：旺來 wowwow31001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項目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內容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報告見報日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2026-09-20（經濟日報彙整近月外資報告）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券商／機構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高盛證券 Goldman Sachs（★具名）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外資／內資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產業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光通訊－砷化鎵磊晶／AI 資料中心光模組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投資評等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買進（維持）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目標價（新）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793 元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目標價（前值）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505 元（上修 +57.0%）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今年來股價漲幅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+267%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資料型態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新聞報導轉述，非完整報告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二、投資論點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高盛表示全新光電月營收動能可望一路旺到 12 月。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推升 2026 年第 3 季與第 4 季營收分別達 44%、23% 的季增高成長。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高毛利的 AI 資料中心光通訊產品比重提升，將持續帶動整體毛利率優化。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產業背景：高盛估全球光模組市場 2026 年 680 億美元、2027 年 1,310 億美元、2028 年 1,480 億美元。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三、風險與注意事項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今年來股價已漲 267%，目標價 793 元的上檔空間須以最新股價重新計算。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營收動能「旺到 12 月」為短期能見度，2027 年之後的訂單能見度原文未載。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★原文未列風險章節，亦未載計價基礎（本益比倍數）。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四、與既有紀錄的對照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2026-09-19 場次曾記錄高盛對上詮(3363)／聯亞(3081)／全新(2455)三檔買進，其中全新 793 元標為「★待確認」。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本場次經濟日報 09/20 稿明確載為「505 → 793 元、維持買進」，★待確認解除。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上詮 833 元、聯亞 4,401 元兩筆仍維持待確認狀態，未取得前值與報告日。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五、來源連結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經濟日報（2026/09/20 02:18）Q4投資攻略來了 外資升價股聚光 頎邦、緯創等入加碼名單　https://money.udn.com/money/story/5607/9765424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經濟日報（2026/09/18）高盛看好光模組需求 喊買上詮、聯亞、全新　https://money.udn.com/money/story/5607/9762994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※ 本摘要依公開新聞整理，非完整報告。★ 標示處為原文未載或表述模糊，未自行推定；數字不確定者已標「待確認」。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Word 版下載： 260920_高盛_全新2455.docx ｜旺來 @wowwow31001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