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260920｜瑞銀｜研華2395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研華(2395)　瑞銀證券 UBS：買進 Buy（維持）、目標價 782 元（前值 744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瑞銀證券 UBS（★具名）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工業電腦 IPC／邊緣運算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782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744 元（上修 +5.1%）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+139.5%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瑞銀維持買進評等並小幅上修目標價，列入近月外資「喊買升價股」名單。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139.5%，本次上修幅度僅 5.1%，屬本場次 9 檔中相對保守者之一。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工業電腦需求與全球製造業資本支出連動，非純 AI 題材股。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大型投顧 2026-07-22 曾對研華出具報告（既有紀錄）。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FactSet 共識評等日 2026-09-15：目標價 742.5 元（現價 690 元）。瑞銀 782 元高於共識值。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 外資評等表（FactSet 共識對照）　https://www.cnyes.com/twstock/board/ratediff.aspx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260920_瑞銀_研華2395.docx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