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icrosoft JhengHei" w:hAnsi="Microsoft JhengHei" w:eastAsia="Microsoft JhengHei" w:cs="Microsoft JhengHei"/>
          <w:b/>
          <w:color w:val="A98B3F"/>
          <w:sz w:val="32"/>
        </w:rPr>
        <w:t>260920｜瑞銀｜研華2395</w:t>
      </w:r>
    </w:p>
    <w:p>
      <w:pPr>
        <w:spacing w:after="20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⚠ 本頁為新聞整理摘要 依公開新聞整理（來源見文末），非券商原始報告、非投資建議。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研華(2395)　瑞銀證券 UBS：買進 Buy（維持）、目標價 782 元（前值 744 元）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資料日期：2026-09-20　｜　早盤場次　｜　浮水印：旺來 wowwow31001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一、評等與目標價摘要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項目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/>
                <w:sz w:val="17"/>
              </w:rPr>
              <w:t>內容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報告見報日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2026-09-20（經濟日報彙整近月外資報告）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券商／機構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瑞銀證券 UBS（★具名）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外資／內資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外資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產業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工業電腦 IPC／邊緣運算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投資評等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買進（維持）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目標價（新）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782 元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目標價（前值）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744 元（上修 +5.1%）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今年來股價漲幅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+139.5%</w:t>
            </w:r>
          </w:p>
        </w:tc>
      </w:tr>
      <w:tr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資料型態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Microsoft JhengHei" w:hAnsi="Microsoft JhengHei" w:eastAsia="Microsoft JhengHei" w:cs="Microsoft JhengHei"/>
                <w:b w:val="0"/>
                <w:sz w:val="17"/>
              </w:rPr>
              <w:t>新聞報導轉述，非完整報告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二、投資論點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瑞銀維持買進評等並小幅上修目標價，列入近月外資「喊買升價股」名單。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★本次上修之細部理由原文未載。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三、風險與注意事項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今年來股價已漲 139.5%，本次上修幅度僅 5.1%，屬本場次 9 檔中相對保守者之一。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工業電腦需求與全球製造業資本支出連動，非純 AI 題材股。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★原文未列風險章節，亦未載計價基礎。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四、與既有紀錄的對照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大型投顧 2026-07-22 曾對研華出具報告（既有紀錄）。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FactSet 共識評等日 2026-09-15：目標價 742.5 元（現價 690 元）。瑞銀 782 元高於共識值。</w:t>
      </w:r>
    </w:p>
    <w:p>
      <w:pPr>
        <w:spacing w:before="200" w:after="80"/>
      </w:pPr>
      <w:r>
        <w:rPr>
          <w:rFonts w:ascii="Microsoft JhengHei" w:hAnsi="Microsoft JhengHei" w:eastAsia="Microsoft JhengHei" w:cs="Microsoft JhengHei"/>
          <w:b/>
          <w:color w:val="A98B3F"/>
          <w:sz w:val="24"/>
        </w:rPr>
        <w:t>五、來源連結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經濟日報（2026/09/20 02:18）Q4投資攻略來了 外資升價股聚光 頎邦、緯創等入加碼名單　https://money.udn.com/money/story/5607/9765424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• 鉅亨網 外資評等表（FactSet 共識對照）　https://www.cnyes.com/twstock/board/ratediff.aspx</w:t>
      </w:r>
    </w:p>
    <w:p>
      <w:pPr>
        <w:spacing w:after="80"/>
      </w:pPr>
      <w:r>
        <w:rPr>
          <w:rFonts w:ascii="Microsoft JhengHei" w:hAnsi="Microsoft JhengHei" w:eastAsia="Microsoft JhengHei" w:cs="Microsoft JhengHei"/>
          <w:b w:val="0"/>
          <w:sz w:val="21"/>
        </w:rPr>
        <w:t>※ 本摘要依公開新聞整理，非完整報告。★ 標示處為原文未載或表述模糊，未自行推定；數字不確定者已標「待確認」。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本場次因 sandbox 環境限制未產出 Word 版（.docx），待環境恢復後補轉並補浮水印。｜旺來 @wowwow31001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