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260919｜花旗環球｜雙鴻3324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雙鴻(3324)　花旗環球：買進 Buy（維持）、目標價 1,800 元（前值 1,550 元，+16.1%）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資料日期：2026-09-19　｜　補製於 09/20 盤後場次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2026-09-19（經濟日報）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花旗環球證券 Citigroup（★具名）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電子零組件－散熱／伺服器水冷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1,800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1,550 元（上修 +16.1%）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報告日收盤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09/18 收 1,480 元（+95），距目標價約 21.6%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水冷板出貨量上修，ASIC 水冷需求轉趨積極。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2026／2027／2028 年獲利預測分別調升 2%／14%／17%。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8 月營收自 7 月高基期回檔，但達成 Q3 營收季增至少 15% 的軌道明確；預估 Q3／Q4 營收分別季增 17%／16%，毛利率同步上揚。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Q4 由 Vera Rubin 出貨與 ASIC 專案水冷板量產接棒，支撐成長動能。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與奇鋐同樣高度綁定 ASIC／Vera Rubin 專案時程，遞延風險為主要變數。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8 月營收已見高基期回檔，單月數字波動不宜線性外推。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★原文未列風險章節，本段為依報導內容之一般性提醒。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同篇報告同時上修奇鋐（3,800 → 4,350）與雙鴻（1,550 → 1,800），為散熱族群的同步調整，非單一個股事件。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經濟日報（2026/09/19 00:22）花旗上修獲利預估與目標價 奇鋐、雙鴻看旺 外資喊買　https://money.udn.com/money/story/5607/9764013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 散熱股又有大消息？花旗喊買奇鋐、雙鴻 目標價齊升逾14%　https://money.udn.com/money/story/5607/9764569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Word 版下載： 260919_花旗環球_雙鴻3324.docx ｜旺來 @wowwow31001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