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台股券商研究報告　日報總覽｜260928 夜間</w:t>
      </w:r>
    </w:p>
    <w:p>
      <w:r>
        <w:t>台股券商研究報告　日報總覽</w:t>
      </w:r>
    </w:p>
    <w:p>
      <w:r>
        <w:t>夜間場次｜2026 年 9 月 28 日（星期一，教師節休市）　資料窗口：2026/09/28 09:00 – 21:10</w:t>
      </w:r>
    </w:p>
    <w:p>
      <w: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t>• 聯發科（2454）：未具名法人維持強力買進、目標價 5,825 元，看好 2 奈米天璣 9600 Pro 備貨與 CSP AI ASIC 放量（工商時報 09/28 11:41）。</w:t>
      </w:r>
    </w:p>
    <w:p>
      <w:r>
        <w:t>• 上品（4770）：未具名法人維持買進、目標價 312 元，在手訂單翻倍至 75 億元（工商時報 09/28 14:30）。</w:t>
      </w:r>
    </w:p>
    <w:p>
      <w:r>
        <w:t>• 國際：輝達追加 1,500 億美元庫藏股；川普拒絕伊朗提案、布蘭特原油漲約 4% 至 108 美元；美 10 年債殖利率 5.20%，黃金、白銀重挫。</w:t>
      </w:r>
    </w:p>
    <w:p>
      <w:r>
        <w:t>• 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t>IC設計－手機晶片／AI ASIC</w:t>
            </w:r>
          </w:p>
        </w:tc>
        <w:tc>
          <w:tcPr>
            <w:tcW w:type="dxa" w:w="1440"/>
          </w:tcPr>
          <w:p>
            <w:r>
              <w:t>聯發科(2454)</w:t>
            </w:r>
          </w:p>
        </w:tc>
        <w:tc>
          <w:tcPr>
            <w:tcW w:type="dxa" w:w="1440"/>
          </w:tcPr>
          <w:p>
            <w:r>
              <w:t>★未具名法人</w:t>
            </w:r>
          </w:p>
        </w:tc>
        <w:tc>
          <w:tcPr>
            <w:tcW w:type="dxa" w:w="1440"/>
          </w:tcPr>
          <w:p>
            <w:r>
              <w:t>強力買進（維持）</w:t>
            </w:r>
          </w:p>
        </w:tc>
        <w:tc>
          <w:tcPr>
            <w:tcW w:type="dxa" w:w="1440"/>
          </w:tcPr>
          <w:p>
            <w:r>
              <w:t>5,825 元（前值 待確認）</w:t>
            </w:r>
          </w:p>
        </w:tc>
        <w:tc>
          <w:tcPr>
            <w:tcW w:type="dxa" w:w="1440"/>
          </w:tcPr>
          <w:p>
            <w:r>
              <w:t>2027 年 AI ASIC 出貨 320～350 萬顆</w:t>
            </w:r>
          </w:p>
        </w:tc>
      </w:tr>
      <w:tr>
        <w:tc>
          <w:tcPr>
            <w:tcW w:type="dxa" w:w="1440"/>
          </w:tcPr>
          <w:p>
            <w:r>
              <w:t>半導體－氟素樹脂設備</w:t>
            </w:r>
          </w:p>
        </w:tc>
        <w:tc>
          <w:tcPr>
            <w:tcW w:type="dxa" w:w="1440"/>
          </w:tcPr>
          <w:p>
            <w:r>
              <w:t>上品(4770)</w:t>
            </w:r>
          </w:p>
        </w:tc>
        <w:tc>
          <w:tcPr>
            <w:tcW w:type="dxa" w:w="1440"/>
          </w:tcPr>
          <w:p>
            <w:r>
              <w:t>★未具名法人</w:t>
            </w:r>
          </w:p>
        </w:tc>
        <w:tc>
          <w:tcPr>
            <w:tcW w:type="dxa" w:w="1440"/>
          </w:tcPr>
          <w:p>
            <w:r>
              <w:t>買進（維持）</w:t>
            </w:r>
          </w:p>
        </w:tc>
        <w:tc>
          <w:tcPr>
            <w:tcW w:type="dxa" w:w="1440"/>
          </w:tcPr>
          <w:p>
            <w:r>
              <w:t>312 元（前值 待確認）</w:t>
            </w:r>
          </w:p>
        </w:tc>
        <w:tc>
          <w:tcPr>
            <w:tcW w:type="dxa" w:w="1440"/>
          </w:tcPr>
          <w:p>
            <w:r>
              <w:t>在手訂單 75 億元、新廠年底貢獻</w:t>
            </w:r>
          </w:p>
        </w:tc>
      </w:tr>
    </w:tbl>
    <w:p>
      <w:r>
        <w:rPr>
          <w:b/>
        </w:rPr>
        <w:t>三、市場與大盤</w:t>
      </w:r>
    </w:p>
    <w:p>
      <w:r>
        <w:t>• 台股 09/25～09/28 中秋、教師節連假休市，09/29（二）恢復交易。最近交易日 09/24：加權指數收 48,024.60 點（-132.69，-0.28%），成交值 7,755.91 億元（證交所 FMTQIK 官方值）。</w:t>
      </w:r>
    </w:p>
    <w:p>
      <w:r>
        <w:t>• 美股 09/25 收盤：費城半導體 SOX 收 12,668.93 點（+1.41%）；09/28 美股期指盤前走低，美 10 年債殖利率 5.20%。</w:t>
      </w:r>
    </w:p>
    <w:p>
      <w:r>
        <w:t>• 擔保維持率 286.56%（較前日 +1.24）；信用風險戶數 9 戶（維持率不足 7｜追繳 0｜處分 2）；融資餘額 6,049 億元（單日 +18.2 億）。以上為 09/22 官方值。</w:t>
      </w:r>
    </w:p>
    <w:p>
      <w:r>
        <w:t>• 當日資金流向前五族群（★資料日期 09/22 收盤）：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rPr>
          <w:b/>
        </w:rPr>
        <w:t>四、來源</w:t>
      </w:r>
    </w:p>
    <w:p>
      <w:r>
        <w:t>1. 中央社｜AI熱潮帶動成長 輝達庫藏股計畫追加1500億美元創紀錄（09/28 20:33）（https://www.cna.com.tw/news/aopl/202609280219.aspx）</w:t>
      </w:r>
    </w:p>
    <w:p>
      <w:r>
        <w:t>2. 中央社｜國銀新南向放款前8月大增4648億元 澳洲增額居首（09/28 20:05）（https://www.cna.com.tw/news/afe/202609280216.aspx）</w:t>
      </w:r>
    </w:p>
    <w:p>
      <w:r>
        <w:t>3. 中央社｜輝達推AI安全工具 稱可阻止Hugging Face遭駭事件（09/28 20:03）（https://www.cna.com.tw/news/ait/202609280215.aspx）</w:t>
      </w:r>
    </w:p>
    <w:p>
      <w:r>
        <w:t>4. 鉅亨網｜黃金、白銀突然跳水！公債殖利率飆升掀起拋售潮（09/28 19:50）（https://news.cnyes.com/news/id/6617197）</w:t>
      </w:r>
    </w:p>
    <w:p>
      <w:r>
        <w:t>5. 鉅亨網｜七天內重開荷姆茲海峽？川普拒絕伊朗提案 油價跳漲4%（09/28 19:20）（https://news.cnyes.com/news/id/6617196）</w:t>
      </w:r>
    </w:p>
    <w:p>
      <w:r>
        <w:t>6. 中央社｜彭博：中國收緊頂尖AI人才出境限制 配偶子女也納管（09/28 18:34）（https://www.cna.com.tw/news/acn/202609283002.aspx）</w:t>
      </w:r>
    </w:p>
    <w:p>
      <w:r>
        <w:t>7. 工商時報｜台股去槓桿來了！新機制盯上「四貸同堂」 專家：當心重演韓股暴跌（09/28 17:07）（https://www.ctee.com.tw/news/20260928700594-430201）</w:t>
      </w:r>
    </w:p>
    <w:p>
      <w:r>
        <w:t>8. 工商時報｜半導體迎百年一遇擴產潮！法人喊買這家特化廠 在手訂單暴增近倍（09/28 14:30）（https://www.ctee.com.tw/news/20260928700475-430201）</w:t>
      </w:r>
    </w:p>
    <w:p>
      <w:r>
        <w:t>9. 鉅亨網｜債券拋售潮重現！川普拒伊朗方案：10年期殖利率逼近5.2%、油價漲破106美元（09/28 12:00）（https://news.cnyes.com/news/id/6617041）</w:t>
      </w:r>
    </w:p>
    <w:p>
      <w:r>
        <w:t>10. 工商時報｜聯發科股價創新高法人仍喊「強力買進」？不怕追高的真正底牌曝光（09/28 11:41）（https://www.ctee.com.tw/news/20260928700336-430201）</w:t>
      </w:r>
    </w:p>
    <w:p>
      <w:r>
        <w:t>11. 臺灣證券交易所｜FMTQIK 每日市場成交資訊（官方最新 09/24）（https://openapi.twse.com.tw/v1/exchangeReport/FMTQIK）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