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261004｜未具名投顧｜景碩3189</w:t>
      </w:r>
    </w:p>
    <w:p>
      <w:r>
        <w:rPr>
          <w:b/>
        </w:rPr>
        <w:t>個股摘要｜未具名投顧｜景碩3189</w:t>
      </w:r>
    </w:p>
    <w:p>
      <w:r>
        <w:rPr>
          <w:b/>
        </w:rPr>
        <w:t>景碩(3189)　★未具名本土投顧：買進（維持），目標價 1,300 元（前值 1,000 元）</w:t>
      </w:r>
    </w:p>
    <w:p>
      <w:r>
        <w:rPr>
          <w:b/>
        </w:rPr>
        <w:t>資料日期：2026-10-04（見報 10/03 02:01，前場次未收錄，本場次補收）　｜　早盤場次　｜　浮水印：旺來 wowwow31001</w:t>
      </w:r>
    </w:p>
    <w:p>
      <w:r>
        <w:rPr>
          <w:b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券商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★未具名（本土投顧）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類別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內資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產業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PCB－IC載板／ABF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評等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買進（維持）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目標價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1,300 元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目標價（舊）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1,000 元（升幅 30%）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估值基礎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2027 年預估 EPS 27.06 元 × 48 倍本益比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8 月自結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營收 48.1 億元、年增 40%；稅後淨利 8.17 億元、年增 353.9%；EPS 1.59 元；毛利率約 34%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Q4 預估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營收季增 10% 至 158.4 億元；毛利率 32.4%；EPS 4.43 元、年增 215%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獲利預估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2026 年 EPS 由 10.22 元上修至 12.14 元；2027 年由 22.37 元上修至 27.06 元</w:t>
            </w:r>
          </w:p>
        </w:tc>
      </w:tr>
    </w:tbl>
    <w:p>
      <w:r>
        <w:rPr>
          <w:b/>
        </w:rPr>
        <w:t>二、論點</w:t>
      </w:r>
    </w:p>
    <w:p>
      <w:r>
        <w:rPr>
          <w:b w:val="0"/>
        </w:rPr>
        <w:t>• AI 伺服器 HPC 需求升溫帶動 ABF 載板景氣轉強，8 月獲利優於市場共識，主因產能利用率提升、產品漲價及一次性廢料貢獻。</w:t>
      </w:r>
    </w:p>
    <w:p>
      <w:r>
        <w:rPr>
          <w:b w:val="0"/>
        </w:rPr>
        <w:t>• Q4 受惠輝達 Vera CPU 放量與記憶體 BT 載板需求穩健，價格續漲推升毛利率。</w:t>
      </w:r>
    </w:p>
    <w:p>
      <w:r>
        <w:rPr>
          <w:b w:val="0"/>
        </w:rPr>
        <w:t>• 新一波擴產：ABF 月產能由 2026 年底 4,000 萬片提高至 2027 年底 5,000 萬片，並規劃 2028 年 6,500 萬片、2029 年 8,000 萬片；供需緊俏可望支撐 2027 年漲價 5%～10%。</w:t>
      </w:r>
    </w:p>
    <w:p>
      <w:r>
        <w:rPr>
          <w:b/>
        </w:rPr>
        <w:t>三、風險</w:t>
      </w:r>
    </w:p>
    <w:p>
      <w:r>
        <w:rPr>
          <w:b w:val="0"/>
        </w:rPr>
        <w:t>• 上游材料短缺。</w:t>
      </w:r>
    </w:p>
    <w:p>
      <w:r>
        <w:rPr>
          <w:b w:val="0"/>
        </w:rPr>
        <w:t>• BT、ABF 載板價格漲幅不如預期。</w:t>
      </w:r>
    </w:p>
    <w:p>
      <w:r>
        <w:rPr>
          <w:b w:val="0"/>
        </w:rPr>
        <w:t>• 新產能開出進度與 AI 客戶拉貨力道變化。</w:t>
      </w:r>
    </w:p>
    <w:p>
      <w:r>
        <w:rPr>
          <w:b/>
        </w:rPr>
        <w:t>四、來源連結</w:t>
      </w:r>
    </w:p>
    <w:p>
      <w:r>
        <w:rPr>
          <w:b w:val="0"/>
        </w:rPr>
        <w:t>• 三立新聞網｜明年EPS上看27元！「這載板廠」漲價再遇擴產潮 法人喊目標價1300元（10/03 02:01；記者余國棟）　https://www.setn.com/news/1915483</w:t>
      </w:r>
    </w:p>
    <w:p>
      <w:r>
        <w:rPr>
          <w:b w:val="0"/>
        </w:rPr>
        <w:t>※ 本摘要依公開新聞整理，非完整報告。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