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261012｜報告總覽｜夜間</w:t>
      </w:r>
    </w:p>
    <w:p>
      <w:r>
        <w:rPr>
          <w:b/>
          <w:sz w:val="24"/>
        </w:rPr>
        <w:t>台股券商研究報告　日報總覽</w:t>
      </w:r>
    </w:p>
    <w:p>
      <w:r>
        <w:t>夜間場次｜2026 年 10 月 12 日（星期一）　資料窗口：2026/10/12 18:05 – 21:30（並補錄當日稍早未收錄之觀點）</w:t>
      </w:r>
    </w:p>
    <w:p>
      <w:r>
        <w:t>整理：旺來 wowwow31001　｜　本報告依公開新聞整理，非券商完整報告原稿</w:t>
      </w:r>
    </w:p>
    <w:p>
      <w:r>
        <w:rPr>
          <w:b/>
          <w:sz w:val="24"/>
        </w:rPr>
        <w:t>一、本場次重點摘要</w:t>
      </w:r>
    </w:p>
    <w:p>
      <w:r>
        <w:t>• 和碩（4938）：9 月營收 2,147.53 億元創新高、月增 143.2%，法人（報導未具名）將評等由持有調升至買進、目標價 116 元；股價 10/12 漲停 98.6 元。</w:t>
      </w:r>
    </w:p>
    <w:p>
      <w:r>
        <w:t>• 大立光（3008）：法說後 3 家美系外資更新報告，除已收錄的 11,000 元外，另一家重申買進、目標價 8,500 元（下調 2026／2027 年淨利預估 9%／29%），一家給予持股續抱、目標價 7,100 元。</w:t>
      </w:r>
    </w:p>
    <w:p>
      <w:r>
        <w:t>• 國際：沙烏地能源大臣稱能源安全不能視為理所當然，布蘭特油價維持 103～105 美元；美股期指漲跌互見，市場等待週二起大型銀行財報與 10/14 美國 9 月 CPI。</w:t>
      </w:r>
    </w:p>
    <w:p>
      <w:r>
        <w:rPr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電腦及週邊－電子代工</w:t>
            </w:r>
          </w:p>
        </w:tc>
        <w:tc>
          <w:tcPr>
            <w:tcW w:type="dxa" w:w="1440"/>
          </w:tcPr>
          <w:p>
            <w:r>
              <w:t>和碩(4938)</w:t>
            </w:r>
          </w:p>
        </w:tc>
        <w:tc>
          <w:tcPr>
            <w:tcW w:type="dxa" w:w="1440"/>
          </w:tcPr>
          <w:p>
            <w:r>
              <w:t>★未具名（法人）</w:t>
            </w:r>
          </w:p>
        </w:tc>
        <w:tc>
          <w:tcPr>
            <w:tcW w:type="dxa" w:w="1440"/>
          </w:tcPr>
          <w:p>
            <w:r>
              <w:t>升等至買進</w:t>
            </w:r>
          </w:p>
        </w:tc>
        <w:tc>
          <w:tcPr>
            <w:tcW w:type="dxa" w:w="1440"/>
          </w:tcPr>
          <w:p>
            <w:r>
              <w:t>116 元</w:t>
            </w:r>
          </w:p>
        </w:tc>
        <w:tc>
          <w:tcPr>
            <w:tcW w:type="dxa" w:w="1440"/>
          </w:tcPr>
          <w:p>
            <w:r>
              <w:t>AI 伺服器與 iPhone 新機帶動，Q4 營收估再超越 Q3</w:t>
            </w:r>
          </w:p>
        </w:tc>
      </w:tr>
      <w:tr>
        <w:tc>
          <w:tcPr>
            <w:tcW w:type="dxa" w:w="1440"/>
          </w:tcPr>
          <w:p>
            <w:r>
              <w:t>光電－光學鏡頭／CPO</w:t>
            </w:r>
          </w:p>
        </w:tc>
        <w:tc>
          <w:tcPr>
            <w:tcW w:type="dxa" w:w="1440"/>
          </w:tcPr>
          <w:p>
            <w:r>
              <w:t>大立光(3008)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8,500 元</w:t>
            </w:r>
          </w:p>
        </w:tc>
        <w:tc>
          <w:tcPr>
            <w:tcW w:type="dxa" w:w="1440"/>
          </w:tcPr>
          <w:p>
            <w:r>
              <w:t>FAU 2027／2028 年營收貢獻估 28%／44%</w:t>
            </w:r>
          </w:p>
        </w:tc>
      </w:tr>
      <w:tr>
        <w:tc>
          <w:tcPr>
            <w:tcW w:type="dxa" w:w="1440"/>
          </w:tcPr>
          <w:p>
            <w:r>
              <w:t>光電－光學鏡頭／CPO</w:t>
            </w:r>
          </w:p>
        </w:tc>
        <w:tc>
          <w:tcPr>
            <w:tcW w:type="dxa" w:w="1440"/>
          </w:tcPr>
          <w:p>
            <w:r>
              <w:t>大立光(3008)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持股續抱</w:t>
            </w:r>
          </w:p>
        </w:tc>
        <w:tc>
          <w:tcPr>
            <w:tcW w:type="dxa" w:w="1440"/>
          </w:tcPr>
          <w:p>
            <w:r>
              <w:t>7,100 元</w:t>
            </w:r>
          </w:p>
        </w:tc>
        <w:tc>
          <w:tcPr>
            <w:tcW w:type="dxa" w:w="1440"/>
          </w:tcPr>
          <w:p>
            <w:r>
              <w:t>中性看法，論點細節未揭露</w:t>
            </w:r>
          </w:p>
        </w:tc>
      </w:tr>
    </w:tbl>
    <w:p>
      <w:r>
        <w:rPr>
          <w:b/>
          <w:sz w:val="24"/>
        </w:rPr>
        <w:t>三、市場與大盤</w:t>
      </w:r>
    </w:p>
    <w:p>
      <w:r>
        <w:t>• 加權指數 10/12 收 49,301.96 點（-11.48，-0.02%），成交值 8,945.22 億元、較前日 -3.2%（證交所 FMTQIK 官方值，盤後場已覆核）。</w:t>
      </w:r>
    </w:p>
    <w:p>
      <w:r>
        <w:t>• 擔保維持率 288.39%（較前日 -1.63）；信用風險戶數 17 戶（維持率不足 10｜追繳 3｜處分 4）；融資餘額 6,464 億元（單日 +64.0 億）——皆為證交所 10/08 官方值，本場次無法取得 10/12 信用資料。</w:t>
      </w:r>
    </w:p>
    <w:p>
      <w:r>
        <w:t>• 費城半導體 SOX 10/09 美股收 12,572.42 點（-0.41%）；10/12 美股盤前期指漲跌互見。</w:t>
      </w:r>
    </w:p>
    <w:p>
      <w:r>
        <w:t>• 當日資金流向前五族群（資料日期 10/12 收盤；證交所 MI_INDEX 類股漲幅排名，data/sectors/latest.json 仍為 10/05，沿用盤後場備援端點結果）：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航運</w:t>
            </w:r>
          </w:p>
        </w:tc>
        <w:tc>
          <w:tcPr>
            <w:tcW w:type="dxa" w:w="2160"/>
          </w:tcPr>
          <w:p>
            <w:r>
              <w:t>+5.12%</w:t>
            </w:r>
          </w:p>
        </w:tc>
        <w:tc>
          <w:tcPr>
            <w:tcW w:type="dxa" w:w="2160"/>
          </w:tcPr>
          <w:p>
            <w:r>
              <w:t>長榮(2603)+9.89%、志信(2611)+9.21%、萬海(2615)+8.52%、陽明(2609)+6.53%、慧洋-KY(2637)+3.66%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+3.49%</w:t>
            </w:r>
          </w:p>
        </w:tc>
        <w:tc>
          <w:tcPr>
            <w:tcW w:type="dxa" w:w="2160"/>
          </w:tcPr>
          <w:p>
            <w:r>
              <w:t>銘旺科(2429)+10.00%、大立光(3008)+9.98%、佳凌(4976)+9.92%、天瀚(6225)+9.92%、台表科(6278)+9.88%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+3.01%</w:t>
            </w:r>
          </w:p>
        </w:tc>
        <w:tc>
          <w:tcPr>
            <w:tcW w:type="dxa" w:w="2160"/>
          </w:tcPr>
          <w:p>
            <w:r>
              <w:t>台泥(1101)+5.06%、環泥(1104)+0.93%、亞泥(1102)+0.83%、嘉泥(1103)+0.76%、幸福(1108)+0.45%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金融保險</w:t>
            </w:r>
          </w:p>
        </w:tc>
        <w:tc>
          <w:tcPr>
            <w:tcW w:type="dxa" w:w="2160"/>
          </w:tcPr>
          <w:p>
            <w:r>
              <w:t>+2.87%</w:t>
            </w:r>
          </w:p>
        </w:tc>
        <w:tc>
          <w:tcPr>
            <w:tcW w:type="dxa" w:w="2160"/>
          </w:tcPr>
          <w:p>
            <w:r>
              <w:t>台新新光金(2887)+4.88%、華南金(2880)+4.04%、中信金(2891)+3.71%、富邦金(2881)+3.59%、凱基金(2883)+3.33%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電器電纜</w:t>
            </w:r>
          </w:p>
        </w:tc>
        <w:tc>
          <w:tcPr>
            <w:tcW w:type="dxa" w:w="2160"/>
          </w:tcPr>
          <w:p>
            <w:r>
              <w:t>+2.36%</w:t>
            </w:r>
          </w:p>
        </w:tc>
        <w:tc>
          <w:tcPr>
            <w:tcW w:type="dxa" w:w="2160"/>
          </w:tcPr>
          <w:p>
            <w:r>
              <w:t>大山(1615)+9.88%、大亞(1609)+2.75%、華新(1605)+2.69%、合機(1618)+2.23%、大東電(1623)+2.06%</w:t>
            </w:r>
          </w:p>
        </w:tc>
      </w:tr>
    </w:tbl>
    <w:p>
      <w:r>
        <w:rPr>
          <w:b/>
          <w:sz w:val="24"/>
        </w:rPr>
        <w:t>四、來源</w:t>
      </w:r>
    </w:p>
    <w:p>
      <w:r>
        <w:t>1. 今周刊（授權自非凡新聞）｜和碩(4938)股價罕見漲停逼百元…法人調升目標價（10/12 12:17）　https://www.businesstoday.com.tw/article/category/183008/post/202610120020/</w:t>
      </w:r>
    </w:p>
    <w:p>
      <w:r>
        <w:t>2. 工商時報｜《光電股》外資看好大立光FAU前景 目標價最高喊1.1萬（10/12 09:33）　https://www.ctee.com.tw/news/20261012700766-430201</w:t>
      </w:r>
    </w:p>
    <w:p>
      <w:r>
        <w:t>3. 鉅亨網｜能源大臣：沙烏地展現供應韌性 但能源安全絕不能視為理所當然（10/12 20:00）　https://news.cnyes.com/news/id/6628403</w:t>
      </w:r>
    </w:p>
    <w:p>
      <w:r>
        <w:t>4. 優分析｜美股期指漲跌互見！油價站穩100美元，銀行財報與通膨數據成市場焦點（10/12 18:40）　https://uanalyze.com.tw/articles/4396756928</w:t>
      </w:r>
    </w:p>
    <w:p>
      <w:r>
        <w:t>5. 臺灣證券交易所｜FMTQIK、MI_INDEX（10/12）、MI_MARGN／BFIJ4U_TREND（10/08）官方資料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