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261012｜本土投顧｜大立光3008</w:t>
      </w:r>
    </w:p>
    <w:p>
      <w:r>
        <w:rPr>
          <w:b/>
          <w:sz w:val="24"/>
        </w:rPr>
        <w:t>大立光(3008)　本土投顧：買進（維持），目標價 8,200 元（前值 待確認）</w:t>
      </w:r>
    </w:p>
    <w:p>
      <w:r>
        <w:t>資料日期：2026-10-12　｜　收盤場次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本土投顧（報導未具名）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內資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光電－光學鏡頭／CPO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8,200 元（前值 待確認）</w:t>
            </w:r>
          </w:p>
        </w:tc>
      </w:tr>
      <w:tr>
        <w:tc>
          <w:tcPr>
            <w:tcW w:type="dxa" w:w="4320"/>
          </w:tcPr>
          <w:p>
            <w:r>
              <w:t>評價基礎</w:t>
            </w:r>
          </w:p>
        </w:tc>
        <w:tc>
          <w:tcPr>
            <w:tcW w:type="dxa" w:w="4320"/>
          </w:tcPr>
          <w:p>
            <w:r>
              <w:t>2027 年預估 EPS × 約 38 倍本益比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2026 年下修 16% 至 168 元；2027 年 215.7 元</w:t>
            </w:r>
          </w:p>
        </w:tc>
      </w:tr>
      <w:tr>
        <w:tc>
          <w:tcPr>
            <w:tcW w:type="dxa" w:w="4320"/>
          </w:tcPr>
          <w:p>
            <w:r>
              <w:t>光通訊營收占比</w:t>
            </w:r>
          </w:p>
        </w:tc>
        <w:tc>
          <w:tcPr>
            <w:tcW w:type="dxa" w:w="4320"/>
          </w:tcPr>
          <w:p>
            <w:r>
              <w:t>2027 年 1.9%→2028 年 11%→2029 年 27%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光纖陣列（FA）試產線已通過客戶認證，預估 2027 年下半年開始出貨 FAU 與載板組裝產品，應用於 CPO 及 NPO。</w:t>
      </w:r>
    </w:p>
    <w:p>
      <w:r>
        <w:t>• 大立光在對位精準度、檢測能力與生產速度具優勢；今年 6 月投入約 80.77 億元購置新廠房布局光通訊。</w:t>
      </w:r>
    </w:p>
    <w:p>
      <w:r>
        <w:t>• 光通訊可望成為手機鏡頭以外的新成長來源。</w:t>
      </w:r>
    </w:p>
    <w:p>
      <w:r>
        <w:rPr>
          <w:b/>
          <w:sz w:val="24"/>
        </w:rPr>
        <w:t>三、風險</w:t>
      </w:r>
    </w:p>
    <w:p>
      <w:r>
        <w:t>• 第 3 季毛利率 42.2%、創 13 年低，新產品出貨初期良率待提升。</w:t>
      </w:r>
    </w:p>
    <w:p>
      <w:r>
        <w:t>• 手機客戶新品拉貨高峰已過，董事長預告 11 月拉貨轉弱，價格與量可能下滑。</w:t>
      </w:r>
    </w:p>
    <w:p>
      <w:r>
        <w:t>• FAU 尚未量產，產線認證、出貨時程與良率為後續檢視重點。</w:t>
      </w:r>
    </w:p>
    <w:p>
      <w:r>
        <w:rPr>
          <w:b/>
          <w:sz w:val="24"/>
        </w:rPr>
        <w:t>四、來源連結</w:t>
      </w:r>
    </w:p>
    <w:p>
      <w:r>
        <w:t>• ETtoday財經雲｜大立光法說會後翻黑跌逾4% 本土投顧急喊「買進！目標價8200元」（10/12 09:49）　https://finance.ettoday.net/news/3253012</w:t>
      </w:r>
    </w:p>
    <w:p>
      <w:r>
        <w:t>• 經濟日報｜大立光飆漲停7,325元！美系外資目標價喊1.1萬元 CPO 三箭布局搶商機（10/12 11:36）　https://udn.com/news/story/7252/9809002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