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261012｜美系外資｜萬潤6187</w:t>
      </w:r>
    </w:p>
    <w:p>
      <w:r>
        <w:rPr>
          <w:b/>
          <w:sz w:val="24"/>
        </w:rPr>
        <w:t>萬潤(6187)　美系外資：正向（重申），目標價 上調（新目標價數字報導未揭露，待確認）</w:t>
      </w:r>
    </w:p>
    <w:p>
      <w:r>
        <w:t>資料日期：2026-10-12　｜　收盤場次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美系外資（報導未具名）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半導體－封裝自動化設備（自選股）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正向（重申）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上調（新目標價數字報導未揭露，待確認）</w:t>
            </w:r>
          </w:p>
        </w:tc>
      </w:tr>
      <w:tr>
        <w:tc>
          <w:tcPr>
            <w:tcW w:type="dxa" w:w="4320"/>
          </w:tcPr>
          <w:p>
            <w:r>
              <w:t>評價基礎</w:t>
            </w:r>
          </w:p>
        </w:tc>
        <w:tc>
          <w:tcPr>
            <w:tcW w:type="dxa" w:w="4320"/>
          </w:tcPr>
          <w:p>
            <w:r>
              <w:t>2027 年預估 EPS × 42 倍本益比（以報導數字推算約 2,016 元，待確認）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31 元／2027 年 48 元／2028 年 56.8 元（上修）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美系大行上修萬潤 2026～2028 年獲利預估，重申正向看法並調升目標價。</w:t>
      </w:r>
    </w:p>
    <w:p>
      <w:r>
        <w:t>• 主要理由為 oS 產能擴張，尤其來自精材（3374）：券商預期精材 oS 產能 2027 年達每月 1 萬片晶圓、2028 年達每月 4 萬片。</w:t>
      </w:r>
    </w:p>
    <w:p>
      <w:r>
        <w:t>• 券商認為美國某客戶 2027 年也將開始貢獻營收。</w:t>
      </w:r>
    </w:p>
    <w:p>
      <w:r>
        <w:rPr>
          <w:b/>
          <w:sz w:val="24"/>
        </w:rPr>
        <w:t>三、風險</w:t>
      </w:r>
    </w:p>
    <w:p>
      <w:r>
        <w:t>• 報導未揭露券商名稱與確切目標價，數字以原報告為準。</w:t>
      </w:r>
    </w:p>
    <w:p>
      <w:r>
        <w:t>• 獲利成長高度依賴精材及美國客戶擴產時程，若擴產遞延將影響設備出貨認列。</w:t>
      </w:r>
    </w:p>
    <w:p>
      <w:r>
        <w:t>• 先進封裝設備需求具循環性，評價倍數（42 倍）偏高，股價對預期變化敏感。</w:t>
      </w:r>
    </w:p>
    <w:p>
      <w:r>
        <w:rPr>
          <w:b/>
          <w:sz w:val="24"/>
        </w:rPr>
        <w:t>四、來源連結</w:t>
      </w:r>
    </w:p>
    <w:p>
      <w:r>
        <w:t>• 經濟日報｜外資調升萬潤目標價 可望受惠精材oS產能擴張（10/12 08:52）　https://udn.com/news/story/7252/9808578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