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JhengHei" w:hAnsi="Microsoft JhengHei" w:eastAsia="Microsoft JhengHei"/>
          <w:b/>
          <w:sz w:val="28"/>
        </w:rPr>
        <w:t>261030｜報告總覽｜夜間</w:t>
      </w:r>
    </w:p>
    <w:p>
      <w:r>
        <w:rPr>
          <w:rFonts w:ascii="Microsoft JhengHei" w:hAnsi="Microsoft JhengHei" w:eastAsia="Microsoft JhengHei"/>
          <w:b w:val="0"/>
        </w:rPr>
        <w:t>台股券商研究報告　日報總覽</w:t>
      </w:r>
    </w:p>
    <w:p>
      <w:r>
        <w:rPr>
          <w:rFonts w:ascii="Microsoft JhengHei" w:hAnsi="Microsoft JhengHei" w:eastAsia="Microsoft JhengHei"/>
          <w:b w:val="0"/>
        </w:rPr>
        <w:t>夜間場次｜2026 年 10 月 30 日（星期五）04:20 收錄　資料窗口：2026/10/29 13:00 – 10/30 04:16</w:t>
      </w:r>
    </w:p>
    <w:p>
      <w:r>
        <w:rPr>
          <w:rFonts w:ascii="Microsoft JhengHei" w:hAnsi="Microsoft JhengHei" w:eastAsia="Microsoft JhengHei"/>
          <w:b w:val="0"/>
        </w:rPr>
        <w:t>整理：旺來 wowwow31001　｜　本報告依公開新聞整理，非券商完整報告原稿</w:t>
      </w:r>
    </w:p>
    <w:p>
      <w:r>
        <w:rPr>
          <w:rFonts w:ascii="Microsoft JhengHei" w:hAnsi="Microsoft JhengHei" w:eastAsia="Microsoft JhengHei"/>
          <w:b/>
        </w:rPr>
        <w:t>一、本場次重點摘要</w:t>
      </w:r>
    </w:p>
    <w:p>
      <w:r>
        <w:rPr>
          <w:rFonts w:ascii="Microsoft JhengHei" w:hAnsi="Microsoft JhengHei" w:eastAsia="Microsoft JhengHei"/>
          <w:b w:val="0"/>
        </w:rPr>
        <w:t>• 聯電（2303）法說會後四大外資看法分歧：野村「買進」176 元、瑞銀「買進」目標價 230→200 元、花旗「買進」143 元、摩根大通「中立」135 元。</w:t>
      </w:r>
    </w:p>
    <w:p>
      <w:r>
        <w:rPr>
          <w:rFonts w:ascii="Microsoft JhengHei" w:hAnsi="Microsoft JhengHei" w:eastAsia="Microsoft JhengHei"/>
          <w:b w:val="0"/>
        </w:rPr>
        <w:t>• 玉晶光（3406）美系外資（花旗）由「中立」升評「買進」，目標價 1,050→1,380 元，看好 EBO 高速光通訊商機。</w:t>
      </w:r>
    </w:p>
    <w:p>
      <w:r>
        <w:rPr>
          <w:rFonts w:ascii="Microsoft JhengHei" w:hAnsi="Microsoft JhengHei" w:eastAsia="Microsoft JhengHei"/>
          <w:b w:val="0"/>
        </w:rPr>
        <w:t>• 市場：加權指數 10/29 收 46,368.33（-667.25，-1.42%），外資賣超 688 億元；美股 10/29 因 Alphabet 財報失色收低，那指 -1.66%、費半約 -2%。</w:t>
      </w:r>
    </w:p>
    <w:p>
      <w:r>
        <w:rPr>
          <w:rFonts w:ascii="Microsoft JhengHei" w:hAnsi="Microsoft JhengHei" w:eastAsia="Microsoft JhengHei"/>
          <w:b/>
        </w:rPr>
        <w:t>二、按產業分組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產業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個股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券商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評等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目標價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重點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半導體－晶圓代工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聯電(2303)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野村證券 Nomura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買進（重申）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176 元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Q3 財報與 Q4 財測大致符合預期，以 2027～28 年平均 EPS 8.8 元、20 倍本益比評價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半導體－晶圓代工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聯電(2303)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摩根大通 J.P. Morgan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中立（維持）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135 元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2027 年 ASP 增幅約 10%，低於市場期待的 15～20%；毛利率估維持 40% 以下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半導體－晶圓代工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聯電(2303)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花旗環球 Citi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買進（維持）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143 元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下修 2027／28 年 EPS 10%／8%，評價改採 2027～28 年 18 倍本益比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半導體－晶圓代工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聯電(2303)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瑞銀證券 UBS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買進（維持）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200 元（前值 230 元）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成本壓力下調 2027／28 年 EPS 2%／7%，目標本益比 23→21 倍；仍為四家外資最高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光電－光學鏡頭／CPO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玉晶光(3406)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花旗環球 Citi（美系外資）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升評至買進（原中立）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1,380 元（前值 1,050 元）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升評買進，看好 EBO 高速光通訊商機；Q3 EPS 9.69 元</w:t>
            </w:r>
          </w:p>
        </w:tc>
      </w:tr>
    </w:tbl>
    <w:p>
      <w:r>
        <w:rPr>
          <w:rFonts w:ascii="Microsoft JhengHei" w:hAnsi="Microsoft JhengHei" w:eastAsia="Microsoft JhengHei"/>
          <w:b/>
        </w:rPr>
        <w:t>三、市場與大盤</w:t>
      </w:r>
    </w:p>
    <w:p>
      <w:r>
        <w:rPr>
          <w:rFonts w:ascii="Microsoft JhengHei" w:hAnsi="Microsoft JhengHei" w:eastAsia="Microsoft JhengHei"/>
          <w:b w:val="0"/>
        </w:rPr>
        <w:t>• 加權指數 10/29 收 46,368.33 點（-667.25，-1.42%），上市成交值 8,238 億元（前日 7,503 億元，+9.8%）——證交所官方值。</w:t>
      </w:r>
    </w:p>
    <w:p>
      <w:r>
        <w:rPr>
          <w:rFonts w:ascii="Microsoft JhengHei" w:hAnsi="Microsoft JhengHei" w:eastAsia="Microsoft JhengHei"/>
          <w:b w:val="0"/>
        </w:rPr>
        <w:t>• 融資餘額 6,339 億元（單日 +16.1 億）；擔保維持率 271.35%（較前日 -3.15）；信用風險戶數 23 戶（維持率不足 13｜追繳 7｜處分 3）——證交所 10/29 官方值。</w:t>
      </w:r>
    </w:p>
    <w:p>
      <w:r>
        <w:rPr>
          <w:rFonts w:ascii="Microsoft JhengHei" w:hAnsi="Microsoft JhengHei" w:eastAsia="Microsoft JhengHei"/>
          <w:b w:val="0"/>
        </w:rPr>
        <w:t>• 三大法人合計賣超 816.66 億元（外資 -688.15 億、投信 +86.49 億、自營商約 -215 億）；新台幣收 32.492 元。</w:t>
      </w:r>
    </w:p>
    <w:p>
      <w:r>
        <w:rPr>
          <w:rFonts w:ascii="Microsoft JhengHei" w:hAnsi="Microsoft JhengHei" w:eastAsia="Microsoft JhengHei"/>
          <w:b w:val="0"/>
        </w:rPr>
        <w:t>• 美股 10/29：道瓊 52,163.07（-0.59%）、那指 26,108.35（-1.66%）、標普 7,695.25（-0.63%），費半約 -2%（民視新聞網）；10/28 費半官方收 11,684.00（+1.75%）。</w:t>
      </w:r>
    </w:p>
    <w:p>
      <w:r>
        <w:rPr>
          <w:rFonts w:ascii="Microsoft JhengHei" w:hAnsi="Microsoft JhengHei" w:eastAsia="Microsoft JhengHei"/>
          <w:b/>
        </w:rPr>
        <w:t>當日資金流向前五族群（證交所 MI_INDEX，資料日 10/29）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排名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族群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漲跌%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最強 5 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生技醫療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+1.10%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科妍(1786) +9.91%、訊映(4155) +3.96%、藥華藥(6446) +3.33%、沛爾生醫*-創(6949) +2.90%、晉弘(6796) +2.71%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金融保險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+1.05%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第一金(2892) +3.86%、彰銀(2801) +1.84%、兆豐金(2886) +1.67%、華南金(2880) +1.62%、合庫金(5880) +1.58%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水泥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+0.46%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台泥(1101) +0.71%、嘉泥(1103) +0.36%、亞泥(1102) +0.27%、台泥乙特(1101B) +0.00%、環泥(1104) +0.00%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食品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+0.32%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味全(1201) +5.56%、福壽(1219) +1.79%、聯華(1229) +0.76%、佳格(1227) +0.73%、統一(1216) +0.38%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紡織纖維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+0.04%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儒鴻(1476) +1.42%、聚隆(1466) +1.40%、宏洲(1413) +0.97%、遠東新(1402) +0.71%、新紡(1419) +0.46%</w:t>
            </w:r>
          </w:p>
        </w:tc>
      </w:tr>
    </w:tbl>
    <w:p>
      <w:r>
        <w:rPr>
          <w:rFonts w:ascii="Microsoft JhengHei" w:hAnsi="Microsoft JhengHei" w:eastAsia="Microsoft JhengHei"/>
          <w:b/>
        </w:rPr>
        <w:t>四、來源</w:t>
      </w:r>
    </w:p>
    <w:p>
      <w:r>
        <w:rPr>
          <w:rFonts w:ascii="Microsoft JhengHei" w:hAnsi="Microsoft JhengHei" w:eastAsia="Microsoft JhengHei"/>
          <w:b w:val="0"/>
        </w:rPr>
        <w:t>1. 工商時報｜聯電(2303)急殺跌停！外資看法分歧 目標價 135 至 200 元（10/29 13:09）　https://www.chinatimes.com/realtimenews/20261029002526-260410</w:t>
      </w:r>
    </w:p>
    <w:p>
      <w:r>
        <w:rPr>
          <w:rFonts w:ascii="Microsoft JhengHei" w:hAnsi="Microsoft JhengHei" w:eastAsia="Microsoft JhengHei"/>
          <w:b w:val="0"/>
        </w:rPr>
        <w:t>2. 經濟日報｜玉晶光(3406)漲停後急殺跌停！外資喊價 1,415 元 為何反轉？（10/29 11:03）　https://money.udn.com/money/story/5710/9844148</w:t>
      </w:r>
    </w:p>
    <w:p>
      <w:r>
        <w:rPr>
          <w:rFonts w:ascii="Microsoft JhengHei" w:hAnsi="Microsoft JhengHei" w:eastAsia="Microsoft JhengHei"/>
          <w:b w:val="0"/>
        </w:rPr>
        <w:t>3. 經濟日報｜玉晶光(3406)有潛力 花旗喊買（10/29）　https://money.udn.com/money/story/5710/9843040?from=edn_related_storybottom</w:t>
      </w:r>
    </w:p>
    <w:p>
      <w:r>
        <w:rPr>
          <w:rFonts w:ascii="Microsoft JhengHei" w:hAnsi="Microsoft JhengHei" w:eastAsia="Microsoft JhengHei"/>
          <w:b w:val="0"/>
        </w:rPr>
        <w:t>4. 民視新聞網｜Alphabet 財報失色引發 AI 隱憂 美股三大指數齊跌 那指挫 1.6%（10/30）　https://www.ftvnews.com.tw/news/detail/2026A30W0024</w:t>
      </w:r>
    </w:p>
    <w:p>
      <w:r>
        <w:rPr>
          <w:rFonts w:ascii="Microsoft JhengHei" w:hAnsi="Microsoft JhengHei" w:eastAsia="Microsoft JhengHei"/>
          <w:b w:val="0"/>
        </w:rPr>
        <w:t>5. 經濟日報｜AI 投資榮景會持久嗎？克魯曼大膽預言：將遭遇兩大障礙（10/29 23:29）　https://money.udn.com/money/story/5599/9845847</w:t>
      </w:r>
    </w:p>
    <w:p>
      <w:r>
        <w:rPr>
          <w:rFonts w:ascii="Microsoft JhengHei" w:hAnsi="Microsoft JhengHei" w:eastAsia="Microsoft JhengHei"/>
          <w:b w:val="0"/>
        </w:rPr>
        <w:t>6. 經濟日報｜伊朗戰爭最大受益者！歐洲 3 石油巨人獲利激增、宣布擴大回饋股東（10/29）　https://money.udn.com/money/story/5599/9845690?from=edn_hotestlist_storybottom</w:t>
      </w:r>
    </w:p>
    <w:p>
      <w:r>
        <w:rPr>
          <w:rFonts w:ascii="Microsoft JhengHei" w:hAnsi="Microsoft JhengHei" w:eastAsia="Microsoft JhengHei"/>
          <w:b w:val="0"/>
        </w:rPr>
        <w:t>7. 經濟日報｜美第 3 季 GDP 擴張 3.4% 高於預期 9 月核心通膨年增 3.1%（10/29 22:07）　https://money.udn.com/money/story/5599/9845681?from=edn_editorrelated_story</w:t>
      </w:r>
    </w:p>
    <w:p>
      <w:r>
        <w:rPr>
          <w:rFonts w:ascii="Microsoft JhengHei" w:hAnsi="Microsoft JhengHei" w:eastAsia="Microsoft JhengHei"/>
          <w:b w:val="0"/>
        </w:rPr>
        <w:t>8. 中時新聞網｜憂 AI 投資回報 台指期夜盤回防 46K 大關 那指下殺近 500 點（10/29 21:38）　https://www.chinatimes.com/realtimenews/20261029004693-260410</w:t>
      </w:r>
    </w:p>
    <w:p>
      <w:r>
        <w:rPr>
          <w:rFonts w:ascii="Microsoft JhengHei" w:hAnsi="Microsoft JhengHei" w:eastAsia="Microsoft JhengHei"/>
          <w:b w:val="0"/>
        </w:rPr>
        <w:t>9. 中央社（Yahoo新聞）｜瑞儀(6176)第 3 季每股賺 2.31 元 高雄七廠布局超穎透鏡等產品（10/29）　https://tw.news.yahoo.com/%E7%91%9E%E5%84%80%E7%AC%AC3%E5%AD%A3%E6%AF%8F%E8%82%A1%E8%B3%BA2-31%E5%85%83-%E9%AB%98%E9%9B%84%E4%B8%83%E5%BB%A0%E5%B8%83%E5%B1%80%E8%B6%85%E7%A9%8E%E9%80%8F%E9%8F%A1%E7%AD%89%E7%94%A2%E5%93%81-125141930.html</w:t>
      </w:r>
    </w:p>
    <w:p>
      <w:r>
        <w:rPr>
          <w:rFonts w:ascii="Microsoft JhengHei" w:hAnsi="Microsoft JhengHei" w:eastAsia="Microsoft JhengHei"/>
          <w:b w:val="0"/>
        </w:rPr>
        <w:t>10. 臺灣證券交易所 FMTQIK／MI_MARGN／BFIJ4U_TREND／MI_INDEX（官方值 10/29，自動擷取）</w:t>
      </w:r>
    </w:p>
    <w:p>
      <w:r>
        <w:rPr>
          <w:rFonts w:ascii="Microsoft JhengHei" w:hAnsi="Microsoft JhengHei" w:eastAsia="Microsoft JhengHei"/>
          <w:b w:val="0"/>
        </w:rPr>
        <w:t>※ 本報告依公開新聞整理，非完整報告。</w:t>
      </w:r>
    </w:p>
    <w:sectPr w:rsidR="00FC693F" w:rsidRPr="0006063C" w:rsidSect="00034616">
      <w:headerReference w:type="default" r:id="rId9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p>
    <w:pPr>
      <w:spacing w:after="0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WordWaterMark6187" o:spid="_x0000_s2049" type="#_x0000_t136" style="position:absolute;margin-left:0;margin-top:0;width:520pt;height:80pt;rotation:315;z-index:-251656192;mso-position-horizontal:center;mso-position-horizontal-relative:margin;mso-position-vertical:center;mso-position-vertical-relative:margin" o:allowincell="f" fillcolor="#e8e8e8" stroked="f">
          <v:fill opacity=".18"/>
          <v:textpath style="font-family:&quot;Microsoft JhengHei&quot;;font-size:1pt" string="旺來 wowwow31001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