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260925｜花旗環球｜鴻勁7769</w:t>
      </w:r>
    </w:p>
    <w:p>
      <w:r>
        <w:t>鴻勁（7769）｜花旗環球　觀點摘要</w:t>
      </w:r>
    </w:p>
    <w:p>
      <w:r>
        <w:t>2026/09/25 10:20 發布　｜　花旗環球證券 Citi（★具名）　｜　半導體－IC 測試設備（FT／SLT）</w:t>
      </w:r>
    </w:p>
    <w:p>
      <w:r>
        <w:rPr>
          <w:b/>
          <w:sz w:val="24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花旗環球證券 Citi（★具名）</w:t>
            </w:r>
          </w:p>
        </w:tc>
      </w:tr>
      <w:tr>
        <w:tc>
          <w:tcPr>
            <w:tcW w:type="dxa" w:w="4320"/>
          </w:tcPr>
          <w:p>
            <w:r>
              <w:t>外資／內資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2026/09/25 10:20（新聞發布）</w:t>
            </w:r>
          </w:p>
        </w:tc>
      </w:tr>
      <w:tr>
        <w:tc>
          <w:tcPr>
            <w:tcW w:type="dxa" w:w="4320"/>
          </w:tcPr>
          <w:p>
            <w:r>
              <w:t>投資評等</w:t>
            </w:r>
          </w:p>
        </w:tc>
        <w:tc>
          <w:tcPr>
            <w:tcW w:type="dxa" w:w="4320"/>
          </w:tcPr>
          <w:p>
            <w:r>
              <w:t>買進（重申）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11,000 元（前值 11,000 元，維持）</w:t>
            </w:r>
          </w:p>
        </w:tc>
      </w:tr>
      <w:tr>
        <w:tc>
          <w:tcPr>
            <w:tcW w:type="dxa" w:w="4320"/>
          </w:tcPr>
          <w:p>
            <w:r>
              <w:t>EPS 成長預估</w:t>
            </w:r>
          </w:p>
        </w:tc>
        <w:tc>
          <w:tcPr>
            <w:tcW w:type="dxa" w:w="4320"/>
          </w:tcPr>
          <w:p>
            <w:r>
              <w:t>2027、2028 年獲利分別年增 86%、74%</w:t>
            </w:r>
          </w:p>
        </w:tc>
      </w:tr>
      <w:tr>
        <w:tc>
          <w:tcPr>
            <w:tcW w:type="dxa" w:w="4320"/>
          </w:tcPr>
          <w:p>
            <w:r>
              <w:t>產能</w:t>
            </w:r>
          </w:p>
        </w:tc>
        <w:tc>
          <w:tcPr>
            <w:tcW w:type="dxa" w:w="4320"/>
          </w:tcPr>
          <w:p>
            <w:r>
              <w:t>Q4 起新增產能，2027 年產能年增 50%</w:t>
            </w:r>
          </w:p>
        </w:tc>
      </w:tr>
    </w:tbl>
    <w:p>
      <w:r>
        <w:rPr>
          <w:b/>
          <w:sz w:val="24"/>
        </w:rPr>
        <w:t>二、論點</w:t>
      </w:r>
    </w:p>
    <w:p>
      <w:r>
        <w:t>• 鴻勁在 AI 晶片最終測試（FT）與系統級測試（SLT）設備市場領先地位未變；市場擔憂競爭對手 SLT 設備在主要封測客戶端認證順利、恐分食 ASIC 專案市占，花旗認為擔憂過度，公司已取得關鍵現世代產品測試專案。</w:t>
      </w:r>
    </w:p>
    <w:p>
      <w:r>
        <w:t>• 下一代產品熱設計功耗（TDP）大幅提高，鴻勁憑溫控技術領先，預期仍為主要測試設備供應商。</w:t>
      </w:r>
    </w:p>
    <w:p>
      <w:r>
        <w:t>• 第 4 季起新增產能支撐營收逐季成長至 2027 年，大型托盤式測試設備採用率提升，帶動內含價值提升；報告認為近期股價回落後評價更具吸引力（09/23 收 5,670 元）。</w:t>
      </w:r>
    </w:p>
    <w:p>
      <w:r>
        <w:rPr>
          <w:b/>
          <w:sz w:val="24"/>
        </w:rPr>
        <w:t>三、風險</w:t>
      </w:r>
    </w:p>
    <w:p>
      <w:r>
        <w:t>• 競爭對手 SLT 設備認證進度若快於預期，ASIC 專案市占可能下滑。</w:t>
      </w:r>
    </w:p>
    <w:p>
      <w:r>
        <w:t>• 客戶集中於少數 AI 晶片與封測廠，專案遞延影響大。</w:t>
      </w:r>
    </w:p>
    <w:p>
      <w:r>
        <w:t>• 擴產節奏與設備交期若不如預期，成長時程可能延後。</w:t>
      </w:r>
    </w:p>
    <w:p>
      <w:r>
        <w:rPr>
          <w:b/>
          <w:sz w:val="24"/>
        </w:rPr>
        <w:t>資料來源</w:t>
      </w:r>
    </w:p>
    <w:p>
      <w:r>
        <w:t>三立新聞網｜外資點讚這兩檔 它成為萬金股節後可期（2026/09/25 10:20）（https://www.setn.com/news/1912715）</w:t>
      </w:r>
    </w:p>
    <w:p>
      <w:r>
        <w:t>本摘要依公開新聞整理，非完整報告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