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2"/>
        </w:rPr>
        <w:t>261014｜摩根大通｜台塑化6505</w:t>
      </w:r>
    </w:p>
    <w:p>
      <w:r>
        <w:rPr>
          <w:rFonts w:ascii="Microsoft JhengHei" w:hAnsi="Microsoft JhengHei" w:eastAsia="Microsoft JhengHei"/>
          <w:sz w:val="18"/>
        </w:rPr>
        <w:t>⚠ 本頁為新聞整理摘要：依公開新聞整理（來源見文末），非券商原始報告、非投資建議。</w:t>
      </w:r>
    </w:p>
    <w:p>
      <w:r>
        <w:rPr>
          <w:rFonts w:ascii="Microsoft JhengHei" w:hAnsi="Microsoft JhengHei" w:eastAsia="Microsoft JhengHei"/>
          <w:b w:val="0"/>
          <w:sz w:val="22"/>
        </w:rPr>
        <w:t>台塑化(6505)　摩根大通：維持「優於大盤」，目標價由 100 元上調至 130 元</w:t>
      </w:r>
    </w:p>
    <w:p>
      <w:r>
        <w:rPr>
          <w:rFonts w:ascii="Microsoft JhengHei" w:hAnsi="Microsoft JhengHei" w:eastAsia="Microsoft JhengHei"/>
          <w:b w:val="0"/>
          <w:sz w:val="22"/>
        </w:rPr>
        <w:t>資料日期：2026-10-14　｜　盤後場次　｜　浮水印：旺來 wowwow31001</w:t>
      </w:r>
    </w:p>
    <w:p>
      <w:r>
        <w:rPr>
          <w:rFonts w:ascii="Microsoft JhengHei" w:hAnsi="Microsoft JhengHei" w:eastAsia="Microsoft JhengHei"/>
          <w:b/>
          <w:sz w:val="22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摩根大通 J.P. Morgan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塑化－台塑集團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買進（優於大盤 OW）；目標價上調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130 元（前值 100 元）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2"/>
        </w:rPr>
        <w:t>二、論點</w:t>
      </w:r>
    </w:p>
    <w:p>
      <w:r>
        <w:rPr>
          <w:rFonts w:ascii="Microsoft JhengHei" w:hAnsi="Microsoft JhengHei" w:eastAsia="Microsoft JhengHei"/>
          <w:b w:val="0"/>
          <w:sz w:val="22"/>
        </w:rPr>
        <w:t>• 摩根大通認為「電子材料獲利創高、煉油利差維持高檔」，加上集團轉投資收益挹注，是台塑四寶的三大利多。</w:t>
      </w:r>
    </w:p>
    <w:p>
      <w:r>
        <w:rPr>
          <w:rFonts w:ascii="Microsoft JhengHei" w:hAnsi="Microsoft JhengHei" w:eastAsia="Microsoft JhengHei"/>
          <w:b w:val="0"/>
          <w:sz w:val="22"/>
        </w:rPr>
        <w:t>• 台塑化：2026、2027 年稅後淨利預估分別上修 34%、75%；目標股價淨值比由 2 倍提高至 2.6 倍，目標價調幅約 30%，為四檔中最大。</w:t>
      </w:r>
    </w:p>
    <w:p>
      <w:r>
        <w:rPr>
          <w:rFonts w:ascii="Microsoft JhengHei" w:hAnsi="Microsoft JhengHei" w:eastAsia="Microsoft JhengHei"/>
          <w:b w:val="0"/>
          <w:sz w:val="22"/>
        </w:rPr>
        <w:t>• 10/14 台塑化盤中漲約 5%、突破 120 元（工商時報盤中焦點股）。</w:t>
      </w:r>
    </w:p>
    <w:p>
      <w:r>
        <w:rPr>
          <w:rFonts w:ascii="Microsoft JhengHei" w:hAnsi="Microsoft JhengHei" w:eastAsia="Microsoft JhengHei"/>
          <w:b/>
          <w:sz w:val="22"/>
        </w:rPr>
        <w:t>三、風險</w:t>
      </w:r>
    </w:p>
    <w:p>
      <w:r>
        <w:rPr>
          <w:rFonts w:ascii="Microsoft JhengHei" w:hAnsi="Microsoft JhengHei" w:eastAsia="Microsoft JhengHei"/>
          <w:b w:val="0"/>
          <w:sz w:val="22"/>
        </w:rPr>
        <w:t>• 報導未列獨立風險段落；依報告假設，目標價仰賴煉油利差較長時間維持高檔，以及南亞科股利與權益法收益持續增加，若未達成，獲利預估與目標價可能調整。</w:t>
      </w:r>
    </w:p>
    <w:p>
      <w:r>
        <w:rPr>
          <w:rFonts w:ascii="Microsoft JhengHei" w:hAnsi="Microsoft JhengHei" w:eastAsia="Microsoft JhengHei"/>
          <w:b/>
          <w:sz w:val="22"/>
        </w:rPr>
        <w:t>四、來源連結</w:t>
      </w:r>
    </w:p>
    <w:p>
      <w:r>
        <w:rPr>
          <w:rFonts w:ascii="Microsoft JhengHei" w:hAnsi="Microsoft JhengHei" w:eastAsia="Microsoft JhengHei"/>
          <w:b w:val="0"/>
          <w:sz w:val="22"/>
        </w:rPr>
        <w:t>• 中時新聞網｜大逆襲！台塑四寶目標價獲全面調升（10/14 12:07）　https://www.chinatimes.com/realtimenews/20261014002131-260410</w:t>
      </w:r>
    </w:p>
    <w:p>
      <w:r>
        <w:rPr>
          <w:rFonts w:ascii="Microsoft JhengHei" w:hAnsi="Microsoft JhengHei" w:eastAsia="Microsoft JhengHei"/>
          <w:b w:val="0"/>
          <w:sz w:val="22"/>
        </w:rPr>
        <w:t>• FTNN｜前三季 EPS 10.07 元！「玻纖布大廠」飆 350 元新天價（10/14 13:00）　https://ftnn.com.tw/news/587164</w:t>
      </w:r>
    </w:p>
    <w:p>
      <w:r>
        <w:rPr>
          <w:rFonts w:ascii="Microsoft JhengHei" w:hAnsi="Microsoft JhengHei" w:eastAsia="Microsoft JhengHei"/>
          <w:b w:val="0"/>
          <w:sz w:val="22"/>
        </w:rPr>
        <w:t>備註：摘要表所列券商為中時新聞網報導之「摩根大通證券」；工商時報 10/14 12:03 盤中稿曾寫為大摩，以中時新聞網稿為準，待確認。</w:t>
      </w:r>
    </w:p>
    <w:p>
      <w:r>
        <w:rPr>
          <w:rFonts w:ascii="Microsoft JhengHei" w:hAnsi="Microsoft JhengHei" w:eastAsia="Microsoft JhengHei"/>
          <w:b w:val="0"/>
          <w:sz w:val="22"/>
        </w:rPr>
        <w:t>※ 本摘要依公開新聞整理，非完整報告。</w:t>
      </w:r>
    </w:p>
    <w:sectPr w:rsidR="00FC693F" w:rsidRPr="0006063C" w:rsidSect="00034616">
      <w:headerReference w:type="default" r:id="rId9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