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</w:rPr>
        <w:t>台股券商研究報告　日報總覽</w:t>
      </w:r>
    </w:p>
    <w:p>
      <w:r>
        <w:rPr>
          <w:rFonts w:ascii="Microsoft JhengHei" w:hAnsi="Microsoft JhengHei" w:eastAsia="Microsoft JhengHei"/>
          <w:b w:val="0"/>
        </w:rPr>
        <w:t>夜間場次｜2026 年 10 月 11 日（星期日）　資料窗口：2026/10/11 09:00 – 21:10（國慶連假週日休市，10/12 恢復交易）</w:t>
      </w:r>
    </w:p>
    <w:p>
      <w:r>
        <w:rPr>
          <w:rFonts w:ascii="Microsoft JhengHei" w:hAnsi="Microsoft JhengHei" w:eastAsia="Microsoft JhengHei"/>
          <w:b w:val="0"/>
        </w:rPr>
        <w:t>整理：旺來 wowwow31001　｜　本報告依公開新聞整理，非券商完整報告原稿</w:t>
      </w:r>
    </w:p>
    <w:p>
      <w:r>
        <w:rPr>
          <w:rFonts w:ascii="Microsoft JhengHei" w:hAnsi="Microsoft JhengHei" w:eastAsia="Microsoft JhengHei"/>
          <w:b/>
        </w:rPr>
        <w:t>一、本場次重點摘要</w:t>
      </w:r>
    </w:p>
    <w:p>
      <w:r>
        <w:rPr>
          <w:rFonts w:ascii="Microsoft JhengHei" w:hAnsi="Microsoft JhengHei" w:eastAsia="Microsoft JhengHei"/>
          <w:b w:val="0"/>
        </w:rPr>
        <w:t>• 補收 10/11 清晨見報兩則本土法人（未具名）個股報告：南亞科（2408）維持「增加持股」、目標價上調至 800 元，估 Q3 EPS 26.66 元、2026～2028 年 EPS 80.53／148.08／229.06 元；南亞科 10/12 法說。</w:t>
      </w:r>
    </w:p>
    <w:p>
      <w:r>
        <w:rPr>
          <w:rFonts w:ascii="Microsoft JhengHei" w:hAnsi="Microsoft JhengHei" w:eastAsia="Microsoft JhengHei"/>
          <w:b w:val="0"/>
        </w:rPr>
        <w:t>• 廣閎科（6693）獲本土法人「買進」、目標價 250 元，伺服器營收占比 Q2 達 47%，估 2026 年 EPS 9.14 元、2027 年 13.93 元。</w:t>
      </w:r>
    </w:p>
    <w:p>
      <w:r>
        <w:rPr>
          <w:rFonts w:ascii="Microsoft JhengHei" w:hAnsi="Microsoft JhengHei" w:eastAsia="Microsoft JhengHei"/>
          <w:b w:val="0"/>
        </w:rPr>
        <w:t>• 盤前氛圍：連假期間台積電 ADR 回落約 4%、台指期夜盤 10/08 收 48,705 點；美國 337 調查鴻海（2317）、台達電（2308）、廣達（2382）入列，鴻海 10/11 聲明目前未對生產出貨與客戶合作造成重大影響。</w:t>
      </w:r>
    </w:p>
    <w:p>
      <w:r>
        <w:rPr>
          <w:rFonts w:ascii="Microsoft JhengHei" w:hAnsi="Microsoft JhengHei" w:eastAsia="Microsoft JhengHei"/>
          <w:b w:val="0"/>
        </w:rPr>
        <w:t>• 自選股萬潤（6187）本場次無新具名評等或目標價（最新仍為高盛 07/09 1,550 元）。</w:t>
      </w:r>
    </w:p>
    <w:p>
      <w:r>
        <w:rPr>
          <w:rFonts w:ascii="Microsoft JhengHei" w:hAnsi="Microsoft JhengHei" w:eastAsia="Microsoft JhengHei"/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產業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半導體－記憶體（DRAM）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南亞科(2408)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★未具名（本土法人）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增加持股（維持）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800 元（前值 待確認）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DDR4 合約價 Q4 續揚 10%～20%，Q3 毛利率估 87.6%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半導體－功率IC／MOSFET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廣閎科(6693)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★未具名（本土法人）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250 元（前值 待確認）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AI 伺服器營收占比過半，訂單能見度至 2027 上半年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三、市場與大盤</w:t>
      </w:r>
    </w:p>
    <w:p>
      <w:r>
        <w:rPr>
          <w:rFonts w:ascii="Microsoft JhengHei" w:hAnsi="Microsoft JhengHei" w:eastAsia="Microsoft JhengHei"/>
          <w:b w:val="0"/>
        </w:rPr>
        <w:t>• 加權指數最新交易日 10/08 收 49,313.44 點（-492.93，-0.99%），成交值 9,245.09 億元（證交所 FMTQIK 官方值）；10/09～10/11 休市。</w:t>
      </w:r>
    </w:p>
    <w:p>
      <w:r>
        <w:rPr>
          <w:rFonts w:ascii="Microsoft JhengHei" w:hAnsi="Microsoft JhengHei" w:eastAsia="Microsoft JhengHei"/>
          <w:b w:val="0"/>
        </w:rPr>
        <w:t>• 融資餘額 6,464 億元（10/08，單日 +64.0 億）；擔保維持率 288.39%（較前日 -1.63）；信用風險戶數 17 戶（維持率不足 10｜追繳 3｜處分 4），皆為證交所 10/08 官方值。</w:t>
      </w:r>
    </w:p>
    <w:p>
      <w:r>
        <w:rPr>
          <w:rFonts w:ascii="Microsoft JhengHei" w:hAnsi="Microsoft JhengHei" w:eastAsia="Microsoft JhengHei"/>
          <w:b w:val="0"/>
        </w:rPr>
        <w:t>• 費城半導體 SOX 10/09 美股收 12,572.42 點（-0.41%）；10/11 為週日，美股未開盤。</w:t>
      </w:r>
    </w:p>
    <w:p>
      <w:r>
        <w:rPr>
          <w:rFonts w:ascii="Microsoft JhengHei" w:hAnsi="Microsoft JhengHei" w:eastAsia="Microsoft JhengHei"/>
          <w:b w:val="0"/>
        </w:rPr>
        <w:t>• 當日資金流向前五族群（資料日期 10/08 收盤；證交所 MI_INDEX 類股指數漲幅排名；data/sectors/latest.json 仍停在 10/05，採備援端點值）：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排名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族群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漲跌%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油電燃氣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+3.04%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台塑化(6505)+3.27%、台汽電(8926)+1.33%、全國(9937)+1.28%、新海(9926)+0.10%、山隆(2616)0.00%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通信網路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+1.02%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隴華(2424)+10.00%、展達(3447)+10.00%、百一(6152)+6.06%、富爾特(6136)+5.35%、智邦(2345)+2.73%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水泥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+0.83%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亞泥(1102)+1.25%、台泥(1101)+0.78%、台泥乙特(1101B)+0.12%、嘉泥(1103)0.00%、環泥(1104)0.00%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紡織纖維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+0.82%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儒鴻(1476)+4.38%、佳和(1449)+3.13%、南紡(1440)+2.87%、福懋(1434)+2.64%、業旺(1475)+1.96%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觀光餐旅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+0.54%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王品(2727)+1.71%、享溫馨(7760)+1.38%、第一店(2706)+0.83%、遠雄來(2712)+0.76%、雄獅(2731)+0.69%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四、來源</w:t>
      </w:r>
    </w:p>
    <w:p>
      <w:r>
        <w:rPr>
          <w:rFonts w:ascii="Microsoft JhengHei" w:hAnsi="Microsoft JhengHei" w:eastAsia="Microsoft JhengHei"/>
          <w:b w:val="0"/>
        </w:rPr>
        <w:t>1. 三立新聞網｜記憶體超級循環！南亞科新目標價出爐（10/11 06:30）　https://www.setn.com/news/1920594</w:t>
      </w:r>
    </w:p>
    <w:p>
      <w:r>
        <w:rPr>
          <w:rFonts w:ascii="Microsoft JhengHei" w:hAnsi="Microsoft JhengHei" w:eastAsia="Microsoft JhengHei"/>
          <w:b w:val="0"/>
        </w:rPr>
        <w:t>2. 三立新聞網｜伺服器營收占比過半！廣閎科上看250元 買進原因曝光（10/11 05:30）　https://www.setn.com/news/1920597</w:t>
      </w:r>
    </w:p>
    <w:p>
      <w:r>
        <w:rPr>
          <w:rFonts w:ascii="Microsoft JhengHei" w:hAnsi="Microsoft JhengHei" w:eastAsia="Microsoft JhengHei"/>
          <w:b w:val="0"/>
        </w:rPr>
        <w:t>3. 三立新聞網｜台積電ADR重摔4%！專家揭「1:8公式」：台股週一恐跌千點（10/11 18:17）　https://www.setn.com/news/1920858</w:t>
      </w:r>
    </w:p>
    <w:p>
      <w:r>
        <w:rPr>
          <w:rFonts w:ascii="Microsoft JhengHei" w:hAnsi="Microsoft JhengHei" w:eastAsia="Microsoft JhengHei"/>
          <w:b w:val="0"/>
        </w:rPr>
        <w:t>4. 鉅亨網｜鴻海及子公司遭美國337調查 強調營運出貨正常、已組團隊釐清因應（10/11 18:39）　https://news.cnyes.com/news/id/6627599</w:t>
      </w:r>
    </w:p>
    <w:p>
      <w:r>
        <w:rPr>
          <w:rFonts w:ascii="Microsoft JhengHei" w:hAnsi="Microsoft JhengHei" w:eastAsia="Microsoft JhengHei"/>
          <w:b w:val="0"/>
        </w:rPr>
        <w:t>5. 臺灣證券交易所｜每日市場成交資訊 FMTQIK（最新官方值 10/08）　https://openapi.twse.com.tw/v1/exchangeReport/FMTQIK</w:t>
      </w:r>
    </w:p>
    <w:p>
      <w:r>
        <w:rPr>
          <w:rFonts w:ascii="Microsoft JhengHei" w:hAnsi="Microsoft JhengHei" w:eastAsia="Microsoft JhengHei"/>
          <w:b w:val="0"/>
        </w:rPr>
        <w:t>6. 臺灣證券交易所｜每日收盤行情 MI_INDEX（資料日 10/08）　https://www.twse.com.tw/rwd/zh/afterTrading/MI_INDEX?date=20261008&amp;type=IND&amp;response=json</w:t>
      </w:r>
    </w:p>
    <w:p>
      <w:r>
        <w:rPr>
          <w:rFonts w:ascii="Microsoft JhengHei" w:hAnsi="Microsoft JhengHei" w:eastAsia="Microsoft JhengHei"/>
          <w:b w:val="0"/>
        </w:rPr>
        <w:t>※ 本總覽依公開新聞整理，非完整報告、非投資建議。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