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</w:rPr>
        <w:t>聚陽（1477）瑞銀報告摘要　2026/09/27</w:t>
      </w:r>
    </w:p>
    <w:p>
      <w:r>
        <w:rPr>
          <w:rFonts w:ascii="Microsoft JhengHei" w:hAnsi="Microsoft JhengHei" w:eastAsia="Microsoft JhengHei"/>
          <w:b w:val="0"/>
        </w:rPr>
        <w:t>2026/09/27 21:55 發布（經濟日報）　｜　外資 瑞銀 UBS（具名）　｜　紡織－成衣代工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 UBS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2026/09/27（見報）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330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待確認（本站無瑞銀對聚陽之前次目標價紀錄）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瑞銀看好成衣產業 2027 年需求可望復甦。</w:t>
      </w:r>
    </w:p>
    <w:p>
      <w:r>
        <w:rPr>
          <w:rFonts w:ascii="Microsoft JhengHei" w:hAnsi="Microsoft JhengHei" w:eastAsia="Microsoft JhengHei"/>
          <w:b w:val="0"/>
        </w:rPr>
        <w:t>• 聚陽第 4 季平均售價可望上揚、毛利率改善；現金殖利率約 7%。</w:t>
      </w:r>
    </w:p>
    <w:p>
      <w:r>
        <w:rPr>
          <w:rFonts w:ascii="Microsoft JhengHei" w:hAnsi="Microsoft JhengHei" w:eastAsia="Microsoft JhengHei"/>
          <w:b w:val="0"/>
        </w:rPr>
        <w:t>• 本站 09/08 收錄 FactSet 彙整目標價 255 元（前值 265 元），本次瑞銀 330 元明顯高於共識。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本則出自媒體轉述瑞銀報告，未載報告出具日、評價倍數與 EPS 預估，目標價無法回算。</w:t>
      </w:r>
    </w:p>
    <w:p>
      <w:r>
        <w:rPr>
          <w:rFonts w:ascii="Microsoft JhengHei" w:hAnsi="Microsoft JhengHei" w:eastAsia="Microsoft JhengHei"/>
          <w:b w:val="0"/>
        </w:rPr>
        <w:t>• 需求復甦時點取決於歐美消費與庫存週期，關稅與匯率變動亦影響傳產出口。</w:t>
      </w:r>
    </w:p>
    <w:p>
      <w:r>
        <w:rPr>
          <w:rFonts w:ascii="Microsoft JhengHei" w:hAnsi="Microsoft JhengHei" w:eastAsia="Microsoft JhengHei"/>
          <w:b w:val="0"/>
        </w:rPr>
        <w:t>• 成衣品牌客戶下單節奏與美國關稅政策為主要變數。</w:t>
      </w:r>
    </w:p>
    <w:p>
      <w:r>
        <w:rPr>
          <w:rFonts w:ascii="Microsoft JhengHei" w:hAnsi="Microsoft JhengHei" w:eastAsia="Microsoft JhengHei"/>
          <w:b/>
        </w:rPr>
        <w:t>資料來源</w:t>
      </w:r>
    </w:p>
    <w:p>
      <w:r>
        <w:rPr>
          <w:rFonts w:ascii="Microsoft JhengHei" w:hAnsi="Microsoft JhengHei" w:eastAsia="Microsoft JhengHei"/>
          <w:b w:val="0"/>
        </w:rPr>
        <w:t>• 經濟日報｜瑞銀：自行車與成衣產業2027年需求可望復甦 看好兩檔台股（2026/09/27 21:55）　https://money.udn.com/money/story/5607/9780448</w:t>
      </w:r>
    </w:p>
    <w:p>
      <w:r>
        <w:rPr>
          <w:rFonts w:ascii="Microsoft JhengHei" w:hAnsi="Microsoft JhengHei" w:eastAsia="Microsoft JhengHei"/>
          <w:b w:val="0"/>
        </w:rPr>
        <w:t>本摘要依公開新聞整理，非完整報告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