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JhengHei" w:hAnsi="Microsoft JhengHei" w:eastAsia="Microsoft JhengHei"/>
          <w:b/>
          <w:color w:val="7A5E17"/>
          <w:sz w:val="32"/>
        </w:rPr>
        <w:t>261004｜報告總覽｜夜間</w:t>
      </w:r>
    </w:p>
    <w:p>
      <w:r>
        <w:rPr>
          <w:rFonts w:ascii="Microsoft JhengHei" w:hAnsi="Microsoft JhengHei" w:eastAsia="Microsoft JhengHei"/>
          <w:b/>
          <w:sz w:val="24"/>
        </w:rPr>
        <w:t>台股券商研究報告　日報總覽</w:t>
      </w:r>
    </w:p>
    <w:p>
      <w:r>
        <w:rPr>
          <w:rFonts w:ascii="Microsoft JhengHei" w:hAnsi="Microsoft JhengHei" w:eastAsia="Microsoft JhengHei"/>
          <w:b w:val="0"/>
          <w:sz w:val="21"/>
        </w:rPr>
        <w:t>夜間場次｜2026 年 10 月 4 日（星期日，台股休市）　資料窗口：2026/10/04 18:05 – 21:30</w:t>
      </w:r>
    </w:p>
    <w:p>
      <w:r>
        <w:rPr>
          <w:rFonts w:ascii="Microsoft JhengHei" w:hAnsi="Microsoft JhengHei" w:eastAsia="Microsoft JhengHei"/>
          <w:b w:val="0"/>
          <w:sz w:val="21"/>
        </w:rPr>
        <w:t>整理：旺來 wowwow31001　｜　本報告依公開新聞整理，非券商完整報告原稿</w:t>
      </w:r>
    </w:p>
    <w:p>
      <w:r>
        <w:rPr>
          <w:rFonts w:ascii="Microsoft JhengHei" w:hAnsi="Microsoft JhengHei" w:eastAsia="Microsoft JhengHei"/>
          <w:b/>
          <w:sz w:val="24"/>
        </w:rPr>
        <w:t>一、本場次重點摘要</w:t>
      </w:r>
    </w:p>
    <w:p>
      <w:r>
        <w:rPr>
          <w:rFonts w:ascii="Microsoft JhengHei" w:hAnsi="Microsoft JhengHei" w:eastAsia="Microsoft JhengHei"/>
          <w:b w:val="0"/>
          <w:sz w:val="21"/>
        </w:rPr>
        <w:t>• 奇鋐（3017）：未具名法人維持買進、目標價 4,500 元（原文稱上調、前值待確認）；2027 年 EPS 由 162.71 元上修至 180.69 元，未列輝達首批 CDU 認證名單影響有限（工商時報 10/04 09:25）。</w:t>
      </w:r>
    </w:p>
    <w:p>
      <w:r>
        <w:rPr>
          <w:rFonts w:ascii="Microsoft JhengHei" w:hAnsi="Microsoft JhengHei" w:eastAsia="Microsoft JhengHei"/>
          <w:b w:val="0"/>
          <w:sz w:val="21"/>
        </w:rPr>
        <w:t>• 金居（8358）：國泰證期維持買進、目標價調高至 620 元；高階銅箔 HVLP4 占比提升、加工費調漲，估 2026／2027 年 EPS 10 元／21.96 元（工商時報 10/01 18:36，前場次漏收、本場次補收）。</w:t>
      </w:r>
    </w:p>
    <w:p>
      <w:r>
        <w:rPr>
          <w:rFonts w:ascii="Microsoft JhengHei" w:hAnsi="Microsoft JhengHei" w:eastAsia="Microsoft JhengHei"/>
          <w:b w:val="0"/>
          <w:sz w:val="21"/>
        </w:rPr>
        <w:t>• 本週焦點：10/05 鴻海營收、10/08 台積電 9 月營收與大立光法說，10/09 國慶補假休市；台指期夜盤 10/02 收 49,346 點，對現貨正價差近 900 點（工商時報 10/04 16:16）。</w:t>
      </w:r>
    </w:p>
    <w:p>
      <w:r>
        <w:rPr>
          <w:rFonts w:ascii="Microsoft JhengHei" w:hAnsi="Microsoft JhengHei" w:eastAsia="Microsoft JhengHei"/>
          <w:b w:val="0"/>
          <w:sz w:val="21"/>
        </w:rPr>
        <w:t>• 國際：川普 10/03 造勢稱外企約一年半內不赴美設廠，關稅將由 150% 加到 300%，首度擴及所有產業（經濟日報 10/04 20:01）。</w:t>
      </w:r>
    </w:p>
    <w:p>
      <w:r>
        <w:rPr>
          <w:rFonts w:ascii="Microsoft JhengHei" w:hAnsi="Microsoft JhengHei" w:eastAsia="Microsoft JhengHei"/>
          <w:b w:val="0"/>
          <w:sz w:val="21"/>
        </w:rPr>
        <w:t>• 自選股萬潤（6187）本場次無新具名評等或目標價。</w:t>
      </w:r>
    </w:p>
    <w:p>
      <w:r>
        <w:rPr>
          <w:rFonts w:ascii="Microsoft JhengHei" w:hAnsi="Microsoft JhengHei" w:eastAsia="Microsoft JhengHei"/>
          <w:b/>
          <w:sz w:val="24"/>
        </w:rPr>
        <w:t>二、按產業分組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產業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個股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券商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評等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目標價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重點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電子零組件－散熱／水冷板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奇鋐(3017)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★未具名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買進（維持）；目標價上調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4,500 元（前值 待確認）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2027 年 EPS 上修至 180.69 元，水冷占營收逾五成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銅箔－高階 HVLP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金居(8358)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國泰證期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買進（維持）；調升目標價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620 元（前值 待確認）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HVLP4 占比提升、加工費調漲，2027 年 EPS 估 21.96 元</w:t>
            </w:r>
          </w:p>
        </w:tc>
      </w:tr>
    </w:tbl>
    <w:p>
      <w:r>
        <w:rPr>
          <w:rFonts w:ascii="Microsoft JhengHei" w:hAnsi="Microsoft JhengHei" w:eastAsia="Microsoft JhengHei"/>
          <w:b/>
          <w:sz w:val="24"/>
        </w:rPr>
        <w:t>三、市場與大盤</w:t>
      </w:r>
    </w:p>
    <w:p>
      <w:r>
        <w:rPr>
          <w:rFonts w:ascii="Microsoft JhengHei" w:hAnsi="Microsoft JhengHei" w:eastAsia="Microsoft JhengHei"/>
          <w:b w:val="0"/>
          <w:sz w:val="21"/>
        </w:rPr>
        <w:t>• 加權指數 10/02 收 48,475.74 點（+122.25，+0.25%），續創收盤新高；成交值 9,382.22 億元、較前日 +7.3%（證交所 FMTQIK 官方值）。10/03–10/04 週末休市。</w:t>
      </w:r>
    </w:p>
    <w:p>
      <w:r>
        <w:rPr>
          <w:rFonts w:ascii="Microsoft JhengHei" w:hAnsi="Microsoft JhengHei" w:eastAsia="Microsoft JhengHei"/>
          <w:b w:val="0"/>
          <w:sz w:val="21"/>
        </w:rPr>
        <w:t>• 融資餘額 6,351 億元（單日 +52.4 億）；擔保維持率 286.99%（較前日 +0.46）；信用風險戶數 16 戶（維持率不足 14｜追繳 2｜處分 0），較前日 +2 戶（證交所 10/02 官方值）。</w:t>
      </w:r>
    </w:p>
    <w:p>
      <w:r>
        <w:rPr>
          <w:rFonts w:ascii="Microsoft JhengHei" w:hAnsi="Microsoft JhengHei" w:eastAsia="Microsoft JhengHei"/>
          <w:b w:val="0"/>
          <w:sz w:val="21"/>
        </w:rPr>
        <w:t>• 費城半導體 SOX 10/02 美股收 13,136.67（+2.40%）；美股週末休市。</w:t>
      </w:r>
    </w:p>
    <w:p>
      <w:r>
        <w:rPr>
          <w:rFonts w:ascii="Microsoft JhengHei" w:hAnsi="Microsoft JhengHei" w:eastAsia="Microsoft JhengHei"/>
          <w:b w:val="0"/>
          <w:sz w:val="21"/>
        </w:rPr>
        <w:t>• 當日資金流向前五族群（資料日期 10/02 收盤；依證交所類股指數漲幅排名）：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排名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族群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收盤指數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漲跌%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最強 5 檔（漲跌%）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油電燃氣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131.39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+5.51%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台塑化(6505)+6.16%、台汽電(8926)+0.17%、大台北(9908)0.00%、欣天然(9918)0.00%、全國(9937)-0.55%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化學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201.68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+2.83%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雙鍵(4764)+10.00%、德淵(4720)+9.97%、和益(1709)+9.96%、日勝化(1735)+9.93%、中華化(1727)+9.82%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塑膠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421.99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+2.75%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台苯(1310)+6.54%、台化(1326)+5.91%、台達化(1309)+4.38%、華夏(1305)+3.29%、南亞(1303)+2.36%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電子零組件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996.75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+2.21%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臻鼎-KY(4958)+10.00%、泰鼎-KY(4927)+9.93%、華新科(2492)+9.88%、騰輝電子-KY(6672)+8.26%、欣興(3037)+7.41%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光電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78.91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+1.96%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TPK-KY(3673)+9.96%、冠西電(2466)+9.73%、佰鴻(3031)+7.54%、弘凱(5244)+5.87%、GIS-KY(6456)+5.69%</w:t>
            </w:r>
          </w:p>
        </w:tc>
      </w:tr>
    </w:tbl>
    <w:p>
      <w:r>
        <w:rPr>
          <w:rFonts w:ascii="Microsoft JhengHei" w:hAnsi="Microsoft JhengHei" w:eastAsia="Microsoft JhengHei"/>
          <w:b/>
          <w:sz w:val="24"/>
        </w:rPr>
        <w:t>四、來源</w:t>
      </w:r>
    </w:p>
    <w:p>
      <w:r>
        <w:rPr>
          <w:rFonts w:ascii="Microsoft JhengHei" w:hAnsi="Microsoft JhengHei" w:eastAsia="Microsoft JhengHei"/>
          <w:b w:val="0"/>
          <w:sz w:val="21"/>
        </w:rPr>
        <w:t>1. 工商時報｜奇鋐 法人維持買進 目標價 4,500 元（10/04 09:25）　https://www.ctee.com.tw/news/20261004700285-430201</w:t>
      </w:r>
    </w:p>
    <w:p>
      <w:r>
        <w:rPr>
          <w:rFonts w:ascii="Microsoft JhengHei" w:hAnsi="Microsoft JhengHei" w:eastAsia="Microsoft JhengHei"/>
          <w:b w:val="0"/>
          <w:sz w:val="21"/>
        </w:rPr>
        <w:t>2. 工商時報｜明年獲利扮股價催化劑！法人點名「這檔」飆速 明年EPS拚翻倍（10/01 18:36）　https://www.ctee.com.tw/news/20261001702132-430502</w:t>
      </w:r>
    </w:p>
    <w:p>
      <w:r>
        <w:rPr>
          <w:rFonts w:ascii="Microsoft JhengHei" w:hAnsi="Microsoft JhengHei" w:eastAsia="Microsoft JhengHei"/>
          <w:b w:val="0"/>
          <w:sz w:val="21"/>
        </w:rPr>
        <w:t>3. 工商時報｜台指期夜盤領先攻上49K（10/04 16:16）　https://www.ctee.com.tw/news/20261004700533-430105</w:t>
      </w:r>
    </w:p>
    <w:p>
      <w:r>
        <w:rPr>
          <w:rFonts w:ascii="Microsoft JhengHei" w:hAnsi="Microsoft JhengHei" w:eastAsia="Microsoft JhengHei"/>
          <w:b w:val="0"/>
          <w:sz w:val="21"/>
        </w:rPr>
        <w:t>4. 經濟日報／聯合新聞網｜川普又放話威脅 外企不在美國設廠要課多達300%關稅（10/04 20:01）　https://udn.com/news/story/6813/9794241</w:t>
      </w:r>
    </w:p>
    <w:p>
      <w:r>
        <w:rPr>
          <w:rFonts w:ascii="Microsoft JhengHei" w:hAnsi="Microsoft JhengHei" w:eastAsia="Microsoft JhengHei"/>
          <w:b w:val="0"/>
          <w:sz w:val="21"/>
        </w:rPr>
        <w:t>5. 臺灣證券交易所｜FMTQIK、MI_INDEX、MI_MARGN、BFIJ4U_TREND（10/02 官方值）　https://www.twse.com.tw</w:t>
      </w:r>
    </w:p>
    <w:p>
      <w:r>
        <w:rPr>
          <w:rFonts w:ascii="Microsoft JhengHei" w:hAnsi="Microsoft JhengHei" w:eastAsia="Microsoft JhengHei"/>
          <w:b w:val="0"/>
          <w:sz w:val="21"/>
        </w:rPr>
        <w:t>6. StockQ｜費城半導體指數（10/02 美股收盤）　https://www.stockq.org/index/SOX.php</w:t>
      </w:r>
    </w:p>
    <w:sectPr w:rsidR="00FC693F" w:rsidRPr="0006063C" w:rsidSect="00034616">
      <w:headerReference w:type="default" r:id="rId9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