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台玻（1802）券商觀點摘要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資料來源：CMoney 券商評等彙整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產業分類：玻璃／玻纖（電子級玻纖布上游）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群益證券（內資）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63 元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 年營收估 498.85 億元、EPS 1.96 元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註：台玻為本追蹤系統首次收錄。本則來自券商評等彙整平台，未揭露舊目標價、分析師姓名與論點細節。63 元對應 2026 年 EPS 1.96 元，隱含本益比約 32 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・群益證券給予看多評等、目標價 63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・財務預估：2026 年度營收約 498.85 億元、EPS 約 1.96 元。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・產業關聯（已收錄之其他報告佐證）：AI 伺服器帶動高階 CCL 需求，低介電玻纖布（Low-Dk／T-glass）持續短缺；永豐投顧 8/5 談 ABF 時亦指出 T-glass 持續短缺，是台玻所處環節的正向背景。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・同族群對照：南亞（1303）與日東紡合作之 Low-Dk2 玻纖布下半年起穩定放量，顯示玻纖布升級是本輪 AI 材料行情的共同主軸。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・63 元對應約 32 倍本益比，對一家傳統玻璃／玻纖廠而言評價不低，須以電子級玻纖布轉型成功為前提。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・EPS 僅 1.96 元，獲利基期低，代表傳統平板玻璃等本業仍在拖累，AI 相關貢獻占比尚未揭露。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・首次收錄，無歷史目標價可對照，亦無其他券商觀點交叉驗證。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・本則未揭露論點細節與評等變動方向，無法判斷是升評、降評或維持。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・玻纖布擴產週期長，同業（含中國大陸廠）擴產若集中開出，短缺可能快速緩解。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18:50｜券商評等報告彙整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https://cmnews.com.tw/tag/%E5%88%B8%E5%95%86%E8%A9%95%E7%AD%89%E5%A0%B1%E5%91%8A%E5%BD%99%E6%95%B4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