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台積電（2330）券商觀點摘要｜美銀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整理日期：2026年7月17日｜產業：半導體－晶圓代工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券商（屬性）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美銀（外資）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評等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目標價（新）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3,100元；ADR 590美元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目標價（舊）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未揭露（本次依2027年盈餘預測上調）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報告/報導時點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2026/07/16 法說會後（鉅亨網7/16 21:38報導）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核心論點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台積電Q2財報全面優於預期後，美銀基於2027年盈餘預測將台股目標價上調至3,100元、ADR目標價590美元，維持「買進」。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認為儘管夏季電費較高、且2奈米量產初期有折舊影響，公司毛利率仍具韌性（Q2毛利率67.7%已遠超財測）。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全年美元營收年增率上調至「略高於40%」與資本支出上調至600～640億美元，反映AI需求能見度顯著改善。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近期營運與法說會背景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資本支出大幅上調至600～640億美元，市場憂心壓縮自由現金流與股東回報空間；2奈米量產初期折舊與海外廠成本恐稀釋短期毛利率。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利多不漲之高估值風險：法說後ADR收跌2.32%、費半重挫逾4%，半導體類股自6月高點回落近兩成，籌碼與情緒面波動加劇。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美元營收展望隱含下半年動能高度依賴AI資本支出持續性，若CSP投資節奏放緩、地緣政治或匯率（台幣貶值環境反轉）生變，均構成下修風險。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分析師：市場憂高資本支出壓縮現金流與短期毛利率：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美股盤後：費半重挫超4% 台積電ADR跌逾2%：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