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台積電(2330) 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杜金龍（★具名・非券商機構，台股資深分析師）｜2026/09/12 12:05 出稿｜半導體－晶圓代工</w:t>
      </w: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一、評等／目標價摘要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機構／來源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杜金龍（台股資深分析師，業界稱「台股百科全書」）★非券商機構，係於《小資理財藍圖》節目中的口頭觀點，非正式研究報告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2026/09/12 12:05（非凡新聞，工商時報轉載）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2330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半導體－晶圓代工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最看好（★非制式評等；原文載「台股多頭核心，依舊最看好台積電」）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短線 3,000 元；長線 5,000 元（2028 年）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目標價（舊）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大盤連動觀點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台股 2027 年 5 月目標 53,000 點、高點上看 60,000 點；2028 年 2～5 月挑戰 80,000 點</w:t>
            </w:r>
          </w:p>
        </w:tc>
      </w:tr>
    </w:tbl>
    <w:p>
      <w:pPr>
        <w:spacing w:after="16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二、論點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將本波行情由原先判定的「末升段」重新定義為「主升段」，並延長至 2027 年 5 月。修正理由為基本面與資金力道均優於原先預期：今年上市公司獲利預估成長約 60%、明年仍有約 39%；今年 GDP 預估達 11%、明年仍有 6%。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台積電被定位為台股突破整數關卡的「衝關工具」，股價先看 3,000 元、長線 5,000 元（對應 2028 年 2～5 月大盤挑戰 80,000 點的時程）。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部位揭露：自述於今年 7 月大跌時將持股由 5 成大幅提高至 95%，指數 V 轉後部分獲利了結，目前仍保有約 5 成基本持股。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主升段特徵為「大漲小回」；提醒進入後續末升段時，成交量與融資餘額都可能大幅增加，個股波動也會更加劇烈。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族群輪動判斷：8 月飆股榜高價股（大立光、玉晶光、川湖）9 月起可能進入休息與輪動；隨大盤往 50,000 點以上前進，資金可能逐步轉向金融、塑化及低價電子股。</w:t>
      </w:r>
    </w:p>
    <w:p>
      <w:pPr>
        <w:spacing w:after="12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三、風險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★★ 資訊性質限制：本則為節目中的口頭觀點，非券商出具之研究報告，無 EPS 預估、無估值方法、無評等制式等級，僅供參考，不宜與券商目標價等同視之。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目標價時間跨度極長（5,000 元對應 2028 年），期間變數眾多；原文亦未說明 3,000 元與 5,000 元的推導基礎。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與同場次券商觀點的落差：09/11 已收錄高盛 3,100 元、凱基投顧 3,200 元的台積電目標價，時間軸與本則的「短線 3,000 元」不完全可比。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短期總經逆風：Fed 9/15-16 會議升息機率已升至 90%、美 10 年期公債殖利率逼近 5%、國際油價站上每桶 100 美元，均為本則樂觀情境未充分計入的風險。</w:t>
      </w:r>
    </w:p>
    <w:p>
      <w:pPr>
        <w:spacing w:after="100"/>
        <w:ind w:left="227"/>
      </w:pPr>
      <w:r>
        <w:rPr>
          <w:rFonts w:ascii="Microsoft JhengHei" w:hAnsi="Microsoft JhengHei" w:eastAsia="Microsoft JhengHei"/>
          <w:b w:val="0"/>
          <w:sz w:val="20"/>
        </w:rPr>
        <w:t>• ★ 發言者自陳持有相關部位（約 5 成持股），觀點存在部位偏誤的可能。</w:t>
      </w:r>
    </w:p>
    <w:p>
      <w:pPr>
        <w:spacing w:after="120" w:before="0"/>
      </w:pPr>
    </w:p>
    <w:p>
      <w:pPr>
        <w:spacing w:after="100" w:before="0"/>
      </w:pPr>
      <w:r>
        <w:rPr>
          <w:rFonts w:ascii="Microsoft JhengHei" w:hAnsi="Microsoft JhengHei" w:eastAsia="Microsoft JhengHei"/>
          <w:b/>
          <w:sz w:val="25"/>
        </w:rPr>
        <w:t>四、來源連結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主升段一路看到明年5月！杜金龍：台股目標5萬3千點 台積電2028年挑戰5,000（非凡新聞／工商時報，2026/09/12 12:05）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https://www.ctee.com.tw/news/20260912700425-430201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• 台股震盪該抱誰？法人掃貨 力積電、欣興等15檔營收雙增名單出列（台積電 8 月營收 5,148.05 億元、本周法人買超 218.36 億元）</w:t>
      </w:r>
    </w:p>
    <w:p>
      <w:pPr>
        <w:spacing w:after="100"/>
        <w:ind w:left="283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>https://www.ctee.com.tw/news/20260912700152-430201</w:t>
      </w: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