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color w:val="1F3864"/>
          <w:sz w:val="34"/>
        </w:rPr>
        <w:t>國巨＊（2327）券商觀點摘要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color w:val="666666"/>
          <w:sz w:val="19"/>
        </w:rPr>
        <w:t>2026/08/07 早盤場次｜被動元件－MLCC｜資料來源：工商時報</w:t>
      </w:r>
    </w:p>
    <w:p>
      <w:pPr>
        <w:spacing w:after="80" w:before="80"/>
      </w:pPr>
      <w:r>
        <w:rPr>
          <w:rFonts w:ascii="Microsoft JhengHei" w:hAnsi="Microsoft JhengHei" w:eastAsia="Microsoft JhengHei"/>
          <w:b/>
          <w:color w:val="1F3864"/>
          <w:sz w:val="24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928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券商／法人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屬性</w:t>
            </w:r>
          </w:p>
        </w:tc>
        <w:tc>
          <w:tcPr>
            <w:tcW w:type="dxa" w:w="1531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3798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報告重點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法人（未具名）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內資</w:t>
            </w:r>
          </w:p>
        </w:tc>
        <w:tc>
          <w:tcPr>
            <w:tcW w:type="dxa" w:w="153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688 ／ 前值未揭露</w:t>
            </w:r>
          </w:p>
        </w:tc>
        <w:tc>
          <w:tcPr>
            <w:tcW w:type="dxa" w:w="379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AI帶動高容量MLCC需求，長約洽談中，評價面具吸引力。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大摩＋凱基（7/23 已收錄）</w:t>
            </w:r>
          </w:p>
        </w:tc>
        <w:tc>
          <w:tcPr>
            <w:tcW w:type="dxa" w:w="85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外資／內資</w:t>
            </w:r>
          </w:p>
        </w:tc>
        <w:tc>
          <w:tcPr>
            <w:tcW w:type="dxa" w:w="1531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正向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已收錄於7/23紀錄</w:t>
            </w:r>
          </w:p>
        </w:tc>
        <w:tc>
          <w:tcPr>
            <w:tcW w:type="dxa" w:w="379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法說後出手力挺。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FactSet 彙整（歷史）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53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共識（未列評等）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927（歷史紀錄）</w:t>
            </w:r>
          </w:p>
        </w:tc>
        <w:tc>
          <w:tcPr>
            <w:tcW w:type="dxa" w:w="379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共識價高於本次內資目標價，落差需留意時點差異。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/>
          <w:b/>
          <w:color w:val="1F3864"/>
          <w:sz w:val="24"/>
        </w:rPr>
        <w:t>二、投資論點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需求結構：法人看好國巨＊營運將持續成長，主因AI平台帶動高容量MLCC需求增加，可能排擠其他規格產能。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定價能力：若後續供需持續緊張或原材料成本上升，公司不排除進一步調價，顯示國巨＊在本波循環中握有議價主導權。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長約題材：AI、記憶體及SSD客戶積極洽談長期供貨協議（LTA），產品範圍由電容延伸至其他被動元件，有助提升訂單能見度及跨產品銷售機會。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股價位置：自7月初1,220元高價後進入修正，8/6收570元，回檔幅度逾五成；以688元目標價計潛在空間約21%。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評價背景：修正逾五成後，法人將國巨＊與緯創並列為「基本面強勁且評價面具吸引力」的反彈指標股。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C00000"/>
          <w:sz w:val="24"/>
        </w:rPr>
        <w:t>三、風險與待確認事項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本則出自工商時報權證專欄，出具評等的法人名稱與前值均未揭露，無法判斷是調升、維持或下修。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688元明顯低於歷史 FactSet 外資共識 927元，亦遠低於6月美系券商與大摩曾提出的1,050~1,355元區間（超級供需失衡情境上看2,055元），本次內資觀點大幅保守；兩者時點與假設差異需進一步驗證。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本則未提供EPS預估、毛利率與本益比假設，無法檢驗688元的評價基礎。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「不排除進一步調價」為條件句而非既成事實，漲價尚未落地；高容量MLCC排擠其他規格產能亦可能影響非AI業務出貨量。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股價自高點回檔逾五成，籌碼面修復程度與融資餘額變化本則未揭露。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F3864"/>
          <w:sz w:val="24"/>
        </w:rPr>
        <w:t>四、來源連結</w:t>
      </w:r>
    </w:p>
    <w:p>
      <w:pPr>
        <w:spacing w:after="30"/>
        <w:ind w:left="227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• 緯創、國巨 搶賺反彈行情（工商時報 2026/08/07）  https://www.ctee.com.tw/news/20260807700282-430203</w:t>
      </w:r>
    </w:p>
    <w:p>
      <w:pPr>
        <w:spacing w:after="30"/>
        <w:ind w:left="227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• 告別腰斬回檔！大摩、凱基出手挺國巨 目標價喊到這價位（工商時報 2026/07/23）  https://www.ctee.com.tw/news/20260723701432-430201</w:t>
      </w:r>
    </w:p>
    <w:p>
      <w:pPr>
        <w:spacing w:after="30"/>
        <w:ind w:left="227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• 鉅亨速報－FactSet 最新調查：國巨(2327-TW)目標價調升至927元（鉅亨網）  https://news.cnyes.com/news/id/6488467</w:t>
      </w:r>
    </w:p>
    <w:p>
      <w:pPr>
        <w:spacing w:after="80" w:before="200"/>
      </w:pPr>
      <w:r>
        <w:rPr>
          <w:rFonts w:ascii="Microsoft JhengHei" w:hAnsi="Microsoft JhengHei" w:eastAsia="Microsoft JhengHei"/>
          <w:b w:val="0"/>
          <w:color w:val="888888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