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28"/>
        </w:rPr>
        <w:t>智原（3035）個股摘要　Q2 獲利報喜、外資多空激辯目標價差 100 元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606060"/>
          <w:sz w:val="18"/>
        </w:rPr>
        <w:t>2026/07/29 盤後場次｜彙整 3 家機構（日系外資、美系外資、FactSet 共識）｜製表：旺來 wowwow31001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券商／機構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外內資</w:t>
            </w:r>
          </w:p>
        </w:tc>
        <w:tc>
          <w:tcPr>
            <w:tcW w:type="dxa" w:w="130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4309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重點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日系外資（未具名）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買進</w:t>
              <w:br/>
              <w:t>（維持）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195（12 個月）</w:t>
              <w:br/>
              <w:t>／ 維持</w:t>
            </w:r>
          </w:p>
        </w:tc>
        <w:tc>
          <w:tcPr>
            <w:tcW w:type="dxa" w:w="430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維持買進與 12 個月目標價不變，看好 2026 年後段發力，先進封裝業務放量帶動獲利自 Q2 起轉強。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美系外資（未具名）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304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偏空</w:t>
              <w:br/>
              <w:t>（評等待確認）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待確認</w:t>
            </w:r>
          </w:p>
        </w:tc>
        <w:tc>
          <w:tcPr>
            <w:tcW w:type="dxa" w:w="4309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考量毛利率下滑及先進製程相關因素轉趨保守，與日系外資目標價相差 100 元；新聞未完整揭露具體數字，待確認。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FactSet 彙整（13 位分析師）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共識</w:t>
              <w:br/>
              <w:t>（未列評等）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198.5 ／ －</w:t>
            </w:r>
          </w:p>
        </w:tc>
        <w:tc>
          <w:tcPr>
            <w:tcW w:type="dxa" w:w="430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 年 EPS 中位數由 3.56 元上修至 3.72 元（最高 8.75、最低 2.84）；2027／28 年估 6.75／9.73 元。</w:t>
            </w:r>
          </w:p>
        </w:tc>
      </w:tr>
    </w:tbl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投資論點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Q2 實績優於預期：合併營收 33.1 億元，季增 28%、年減 27%；毛利率 45.2%；營業利益 2.7 億元，季增 182%、年增 324%；稅後淨利 2.0 億元，季增 90%、年增 666%；EPS 0.76 元。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公司維持全年營收成長 10% 目標不變，但 Q3 營收預估較 Q2 季減個位數。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先進封裝為下半年成長主軸，惟高階封裝專案遞延至明年，為此次外資看法分歧的核心變數。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先進製程佈局：與 Intel、三星等大廠合作，已取得三星 4 奈米及 14 奈米 AI ASIC 新案。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FactSet 營收共識：2026／27／28 年中位數分別為 127.36／165.07／245.27 億元，成長曲線集中在 2027 年之後。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風險與觀察點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外資多空激辯，目標價落差達 100 元，市場對先進封裝放量時點缺乏共識。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高階封裝專案遞延至 2027 年，短期營收動能與毛利率恐承壓。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分析師 EPS 預估離散度極大：2026 年最高 8.75 元、最低 2.84 元，相差逾 3 倍。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股價波動劇烈：7/29 收 167 元（-9.97%），較 FactSet 共識目標價 198.5 元折價約 16%。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資料來源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1. 鉅亨網｜Factset 最新調查：智原 EPS 預估上修至3.72元，預估目標價為198.5元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https://news.cnyes.com/news/id/6549131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2. 永豐金證券豐雲學堂／時報資訊｜《半導體》智原Q2獲利報喜 外資多空激辯、目標價竟差100元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https://www.sinotrade.com.tw/richclub/news/6a6957a5b17ee736784ddc81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3. 鉅亨網｜智原Q3營收估季減個位數 高階封裝專案遞延至明年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https://news.cnyes.com/news/id/6548741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4. TechNews 科技新報｜智原 Q2 每股賺 0.76 元！Q3 營收恐季減，全年營收成長 10% 目標不變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https://technews.tw/2026/07/28/faraday-2026-q2-financial-report/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8080"/>
          <w:sz w:val="16"/>
        </w:rPr>
        <w:t>※ 本摘要依公開新聞整理，非完整報告。 標示「待確認」者為新聞未完整揭露之數字。投資決策請自行判斷、自負盈虧。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