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玉晶光(3406) 券商觀點摘要</w:t>
      </w:r>
    </w:p>
    <w:p>
      <w:pPr>
        <w:spacing w:after="180" w:before="0"/>
        <w:jc w:val="center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FactSet 共識（鉅亨速報）｜外資｜光電－手機光學鏡頭／光學元件｜見報 2026/08/13 22:10｜收錄場次 2026/08/14 早盤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一、評等與目標價摘要</w:t>
      </w:r>
    </w:p>
    <w:tbl>
      <w:tblPr>
        <w:tblStyle w:val="TableGrid"/>
        <w:jc w:val="center"/>
        <w:tblLook w:firstColumn="1" w:firstRow="1" w:lastColumn="0" w:lastRow="0" w:noHBand="0" w:noVBand="1" w:val="04A0"/>
        <w:tblW w:w="9752" w:type="dxa"/>
        <w:tblLayout w:type="fixed"/>
      </w:tblPr>
      <w:tblGrid>
        <w:gridCol w:w="2041"/>
        <w:gridCol w:w="7711"/>
      </w:tblGrid>
      <w:tr>
        <w:tc>
          <w:tcPr>
            <w:tcW w:type="dxa" w:w="204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710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券商／類別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共識（鉅亨網速報彙整）／外資，共 5 位分析師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原文未載制式評等文字；綜合評級：積極樂觀 2 位、保持中立 2 位、保守悲觀 1 位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655 元（中位數）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518 元，調升幅度 26.45%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估值全距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最高估值 700 元、最低估值 410 元（全距約 70.7%）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對照現價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8/13 收盤 629 元（當日 +8.82%），隱含上漲空間僅約 4.1%（本系統回算）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股價動能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近 5 日上漲 14.99%，光電業同期 +1.67%、加權指數 +3.66%，明顯優於大盤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本系統既有序列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空（本檔為首次收錄）</w:t>
            </w:r>
          </w:p>
        </w:tc>
      </w:tr>
    </w:tbl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二、論點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★本場次唯一確實落在掃描窗口內（8/13 19:10 之後）的新觀點，也是本場次單次上修幅度最大者（+26.45%）。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共識中位數由 518 元上修至 655 元，幅度遠高於同批其他個股（上銀 +6.54%），顯示分析師模型在短時間內出現明顯重估。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股價表現先行：8/13 盤中曾一度攻上漲停 635 元，終場收 629 元漲 8.82%，成交 5,720 張；近 5 日累計上漲 14.99%。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共識上修時點落在股價連續走強之後，屬追認型調整；亦即市場價格領先、分析師模型跟進。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覆蓋家數僅 5 位，且評等結構分歧（樂觀 2／中立 2／悲觀 1），並非一面倒看多。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三、風險與資訊層級提醒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★安全邊際已幾乎用盡：新目標價 655 元對照 8/13 收盤 629 元，隱含空間僅約 4.1%，在本場次各檔中最低。上修幅度雖大，但可操作空間反而最小。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FactSet 共識為多家機構彙整值，非單一研究報告，無論述內文、無 EPS 揭露、無本益比、無評價基礎，655 元完全無法獨立驗證。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估值分歧顯著：最高 700 元、最低 410 元，全距達 70.7%，中位數代表性偏弱；僅 5 位分析師覆蓋，單一機構調整即可大幅拉動中位數。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評等結構偏保守（樂觀僅 2 位、悲觀 1 位），與股價漲停的市場情緒背離。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本檔為本系統首次收錄，既有序列為空，無法判斷此次上修是長期趨勢反轉或短期雜訊。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本場次未在任何新聞來源找到對應的個股研究報導，無法交叉佐證上修原因（是否與新機種鏡頭規格、拉貨動能或匯率有關均未知）。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光學鏡頭族群的獲利高度受單一大客戶新機種規格與良率影響，季節性波動大，共識中位數在旺季前後常出現大幅擺盪。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建議處置：在出現具論述的研究報告前，列為待觀察而非可操作訊號。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四、來源連結</w:t>
      </w:r>
    </w:p>
    <w:p>
      <w:pPr>
        <w:spacing w:after="40" w:before="0"/>
        <w:ind w:left="170"/>
      </w:pPr>
      <w:r>
        <w:rPr>
          <w:rFonts w:ascii="Microsoft JhengHei" w:hAnsi="Microsoft JhengHei" w:eastAsia="Microsoft JhengHei"/>
          <w:b w:val="0"/>
          <w:sz w:val="17"/>
        </w:rPr>
        <w:t>‧ 鉅亨網 2026-08-13 22:10「鉅亨速報 - Factset 最新調查：玉晶光(3406-TW)目標價調升至655元，幅度約26.45%」 https://news.cnyes.com/news/id/6576068</w:t>
      </w:r>
    </w:p>
    <w:p>
      <w:pPr>
        <w:spacing w:after="40" w:before="0"/>
        <w:ind w:left="170"/>
      </w:pPr>
      <w:r>
        <w:rPr>
          <w:rFonts w:ascii="Microsoft JhengHei" w:hAnsi="Microsoft JhengHei" w:eastAsia="Microsoft JhengHei"/>
          <w:b w:val="0"/>
          <w:sz w:val="17"/>
        </w:rPr>
        <w:t>‧ 鉅亨網 台股預估（速報列表） https://news.cnyes.com/news/cat/tw_forecast</w:t>
      </w:r>
    </w:p>
    <w:p>
      <w:pPr>
        <w:spacing w:after="80" w:before="0"/>
      </w:pPr>
    </w:p>
    <w:p>
      <w:pPr>
        <w:spacing w:after="0" w:before="0"/>
        <w:jc w:val="center"/>
      </w:pPr>
      <w:r>
        <w:rPr>
          <w:rFonts w:ascii="Microsoft JhengHei" w:hAnsi="Microsoft JhengHei" w:eastAsia="Microsoft JhengHei"/>
          <w:b w:val="0"/>
          <w:color w:val="888888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