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穎崴（6515）　高盛上調 vs 大摩花旗下修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產業：半導體－測試介面（測試座 Socket／MEMS 探針卡）　｜　8/8、8/9 休市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高盛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14,800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13,000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13.8%。未揭露 EPS 與本益比。高盛 7/16 報告曾估 2026-28 EPS 95.94／197.73／369.29 元。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花旗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下修（數值未揭露）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未揭露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原文僅稱「下修」，未給新目標價，資訊不完整，標待確認。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摩根士丹利（對照）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優於大盤（維持）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12,000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15,000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下修 20%。此則 8/7 早盤已收錄，本場次不重複計列，僅列此供對照。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高盛上調理由：預期 2026 年下半年營收較上半年成長 56%，較原估的 35% 大幅上修。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高盛自承 Q2 毛利率雖符合其自身預期，但仍低於市場法人共識——這正是大摩與花旗選擇下修的同一個事實，兩造解讀方向相反。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大摩觀察角度（8/7 已收錄，供對照）：Q2 營收初步符合預期，但毛利率低於 40%，主因智慧型手機低價機種在產品組合中占比偏高。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大摩仍維持正向：隨新產能到位，預期年底前可消化所有積壓訂單；良率穩定加上 Socket 與探針卡組合改善，下半年毛利率可望回升至 43%~45%，看好有重回五位數股價實力。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大摩需持續觀察三事：低價機種需求變化、MEMS 探針卡業務貢獻、新產能爬坡期間認列的不良品報廢損失。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同一家公司、同一季財報，高盛 14,800 元與大摩 12,000 元差距達 23%，分歧極大；花旗新目標價未揭露，資訊不完整。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兩篇報導皆未揭露報告出具日期；高盛前值 13,000 元對應的是 7/16 報告，14,800 元推測出自 Q2 財報（8/6）之後，但原文未證實。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經濟日報該篇為橫跨 7/16~8/8 的彙整稿，把不同時點的報告並列為「最近」，時間軸須自行還原。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股價波動風險高：本檔前波曾自萬元以上腰斬至 5,290 元（波段低點）。原文未提供 8/7 收盤價，隱含空間無法計算，不建議以本則推算上檔。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高盛該則未載評等文字，引用時不應自行補上「買進」。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8/9 22:13　高價股外資上修目標價潮（即時版）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https://money.udn.com/money/story/5607/9680773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8/10 01:28　日報版　</w:t>
      </w:r>
      <w:hyperlink r:id="rId101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https://money.udn.com/money/story/5607/9680852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工商時報 8/10 03:00　旺矽、穎崴 外資按讚（大摩對照）　</w:t>
      </w:r>
      <w:hyperlink r:id="rId102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https://www.ctee.com.tw/news/20260810700167-430201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money.udn.com/money/story/5607/9680773" TargetMode="External"/><Relationship Id="rId101" Type="http://schemas.openxmlformats.org/officeDocument/2006/relationships/hyperlink" Target="https://money.udn.com/money/story/5607/9680852" TargetMode="External"/><Relationship Id="rId102" Type="http://schemas.openxmlformats.org/officeDocument/2006/relationships/hyperlink" Target="https://www.ctee.com.tw/news/20260810700167-430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