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群聯（8299）　中信投顧　個股摘要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9"/>
        </w:rPr>
        <w:t>資料日期 2026/08/15（早盤場次）　產業：半導體－記憶體控制IC／儲存模組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中信投顧（具名）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內外資分類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增持（維持）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2,785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2,735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+1.83%（本系統回算）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2026年401.21元／2027年371.28元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見報日期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2026/08/15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・★五家中唯一「小幅上調」者：目標價由2,735元升至2,785元（+1.83%，本系統回算），幅度最小，方向偏正面但屬微調而非方向性訊號。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・★本則最具體且最可驗證的量化依據是存貨結構：Q2底存貨金額季增27.1%至917.92億元，且逾90%都是毛利率極佳的企業級、ODM及工業用等高附加價值產品。存貨大增在此結構下應解讀為備料而非滯銷。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・供給面：原文載NAND Flash產能供不應求在未來幾年都是無解。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・成長主軸：AI Ecosystem模組業務為公司未來主要動能；aiDAPTIV+ 解決方案營收規模目前仍小，但預期第4季起將可顯著成長。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・中長期競爭力：公司投入大量RD資源，提升中長期競爭力，為中信維持評等的重要依據之一。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・★原文明列2大風險因子：記憶體報價止漲、eSSD出貨不如預期。五家中僅中信與國泰明確列出風險因子。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三、風險與查核提醒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・★原文自承毛利率將隨顆粒成本持續上升而下滑——這是NAND漲價題材的一體兩面：群聯是NAND的買方，原廠漲價對其是成本而非收入。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・EPS由2026年401.21元降至2027年371.28元（-7.5%，本系統回算），獲利軌跡向下，惟降幅是五家中最溫和者。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・「增持」非標準「買進」評等，訊號強度較弱；且為維持而非升評。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・原文未載目標價採用的本益比倍數與評價年度。以2,785元對2026年EPS 401.21元回算約6.9倍、對2027年371.28元約7.5倍（本系統回算）。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・存貨季增27.1%至917.92億元為絕對金額大幅增加，「逾90%為高附加價值產品」是結構描述；若NAND報價反轉，高額存貨仍將面臨評價損失風險，原文未做此情境討論。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・aiDAPTIV+ Q4顯著成長為預期，原文自承目前營收規模仍小，且未提供金額或占比，可驗證性低。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・「未來幾年都是無解」為強斷言，原文未提供原廠資本支出計畫或產能開出時程作為佐證。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・券商為投顧非外資研究機構，未載報告出具日期；本則為新聞彙整，非報告原文。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20260814900389（2026/08/14 20:09）　https://wantrich.chinatimes.com/news/20260814900389-420101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本摘要依公開新聞整理，非完整報告。所載評等、目標價與EPS預估均為新聞轉述之券商觀點，非投資建議；引用前請查閱原始研究報告。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