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群聯（8299）　國泰證期　個股摘要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19"/>
        </w:rPr>
        <w:t>資料日期 2026/08/15（早盤場次）　產業：半導體－記憶體控制IC／儲存模組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國泰證期（具名）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內外資分類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2,900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3,000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調整幅度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-3.33%（本系統回算）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EPS 預估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2026年446.38元／2027年362.55元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見報日期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2026/08/15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・★五家中目標價最高者（2,900元），也是唯一維持在「2字頭上緣」的一家。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・評價方法為五家中最明確：原文自載按8倍本益比計算，目標價由3,000元下修至2,900元。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・Q3展望：受惠NAND價格續漲，營運將再創新高。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・全年多方四引擎：AI資料中心需求擴張、NAND價格走升、eSSD放量、低成本庫存優勢，加上AI PC帶動 aiDAPTIV+ 滲透，2026年EPS上看446.38元。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・2027年供給面論據：新產能多數要到2028年才會開出，NAND供給仍吃緊，有利報價維持高檔，加上Gen6接棒成長，EPS預估362.55元。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・評價位階：原文載目前股價位於近4年本益比6～20倍區間的下緣位置。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三、風險與查核提醒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・★原文自載的最重要下檔風險：明年毛利率將隨低成本庫存效益消退而降低、獲利成長動能趨緩。EPS由2026年446.38元降至2027年362.55元（-18.8%，本系統回算），獲利軌跡自身向下。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・目標價為下修（3,000→2,900元），雖幅度僅3.33%但方向偏空，與「維持買進」評等形成訊號矛盾。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・★自載8倍本益比與本系統回算不一致：以2,900元對2026年EPS 446.38元回算僅約6.5倍、對2027年EPS 362.55元約8.0倍（本系統回算）。推估其8倍係對應2027年EPS，惟原文未明示評價年度，引用前建議查閱原始報告確認。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・2026年EPS估446.38元為五家中第二高，僅次於群益的454.27元；若NAND報價假設過於樂觀，目標價仍有續修空間。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・「低成本庫存優勢」為一次性的存貨評價紅利，非可持續的競爭優勢，原文自承其效益將於明年消退。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・aiDAPTIV+ 滲透屬新業務，原文未提供營收占比或金額，貢獻度無法評估。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・「近4年本益比6～20倍下緣」的區間跨度達3.3倍，以區間下緣論便宜的說服力有限。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・券商為證期（證券期貨）非外資研究機構，未載報告出具日期；本則為新聞彙整，非報告原文。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四、來源連結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20260814900389（2026/08/14 20:09）　https://wantrich.chinatimes.com/news/20260814900389-420101</w:t>
      </w:r>
    </w:p>
    <w:p>
      <w:pPr>
        <w:spacing w:before="280"/>
      </w:pPr>
      <w:r>
        <w:rPr>
          <w:rFonts w:ascii="Microsoft JhengHei" w:hAnsi="Microsoft JhengHei" w:eastAsia="Microsoft JhengHei" w:cs="Microsoft JhengHei"/>
          <w:b w:val="0"/>
          <w:color w:val="888888"/>
          <w:sz w:val="18"/>
        </w:rPr>
        <w:t>本摘要依公開新聞整理，非完整報告。所載評等、目標價與EPS預估均為新聞轉述之券商觀點，非投資建議；引用前請查閱原始研究報告。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