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聚陽(1477)　Factset彙整：加碼、目標價自265元★調降至255元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2026-09-08（鉅亨網外資評等統計總表；★本場次補收錄）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彙整（★未具名）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紡織－成衣代工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加碼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255 元（★★調降）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265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外資評等統計表，非完整報告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外資評等統計表顯示目標價自265元調降至255元，評等仍維持「加碼」。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表列現價198元，目標價255元隱含上檔空間約28.8%（★依表列數字計算）。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★本筆為09/08評等，前兩場次未列入，本場次補收錄。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評等維持加碼但目標價下修，屬「降價不降評」，顯示獲利預估可能遭調整。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★統計表未揭露券商名稱、EPS預估與調整理由。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成衣代工受關稅政策與品牌客戶庫存循環影響大（★原文未載）。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台股外資評等統計總表　https://www.cnyes.com/twstock/board/ratediff.aspx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