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聯發科(2454)　晨星Morningstar：★降評「賣出」、目標價4,000元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2026-09-10（經濟日報報導；原報告日★未載）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晨星 Morningstar（★具名；研究機構，非證券商）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IC設計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★★降評至「賣出」（明確為降評）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4,000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晨星將聯發科降評至「賣出」，目標價4,000元。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報導當日聯發科股價大跌85元、收4,625元，收盤價已高於晨星目標價約15.6%。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★對照近期市場：亞系外資目標價10,000元、歐系外資6,500元、內資投顧5,100～5,625元（均★未具名，出自彙整報導），晨星4,000元為市場最保守。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★★本則為本場次唯一降評，且與市場主流目標價差距極大，宜視為反向意見而非共識。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原文未揭露降評理由、前次評等、前次目標價與財務預估，資訊完整度低。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晨星為研究機構而非承銷券商，評價方法（多採現金流量折現）與券商本益比法不同，數字不宜直接類比。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經濟日報（2026-09-10 01:46）　https://money.udn.com/money/story/5607/9745066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