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0F2A4D"/>
          <w:sz w:val="34"/>
        </w:rPr>
        <w:t>萬潤（6187）券商觀點摘要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半導體－封裝自動化設備（自選股）｜整理日期 2026/08/24（盤後場次）｜本摘要依公開新聞整理，非完整報告</w:t>
      </w:r>
    </w:p>
    <w:p>
      <w:pPr>
        <w:spacing w:before="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一、評等／目標價摘要表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62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47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24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目標價（新）</w:t>
            </w:r>
          </w:p>
        </w:tc>
        <w:tc>
          <w:tcPr>
            <w:tcW w:type="dxa" w:w="158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前值／變動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隱含空間</w:t>
            </w:r>
          </w:p>
        </w:tc>
        <w:tc>
          <w:tcPr>
            <w:tcW w:type="dxa" w:w="187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瑞銀證券（★具名 ★本次完成交叉驗證）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★原文未載評等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1700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1550 → 1700（+9.68%）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★無基準價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報告日 2026/08/18；★評價基礎 27 倍（前 25 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瑞銀證券（既有）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★原文未載評等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1550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2026/07/27 首評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既有紀錄，不變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高盛證券（既有 ★待查）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1550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2026/07/10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★公開來源無法驗證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美銀證券（既有）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買進（初評）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1500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2026/07/27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既有紀錄，不變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高盛證券（既有）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1800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2026/04/23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★屬 4 月舊報告，非新增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摩根士丹利（既有）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1580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1280 → 1580（2026/05/31）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既有紀錄，不變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摩根大通（既有）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1450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既有紀錄，不變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富邦證券（既有）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看多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800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既有紀錄，不變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二、投資論點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本場次萬潤零新增券商觀點（2026/08/24 08:10 至 19:10 經多來源交叉查核確認），★但完成了本系統標記為「最高優先查證項目」的交叉驗證：瑞銀證券 1,700 元由單一二級來源升級為兩個獨立二級來源，★該項目正式結案。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新取得的關鍵資訊（先前所有來源皆未載）＝瑞銀的評價基礎為★27 倍 2027–2028 年平均預估本益比（前次為 25 倍）。★報告自載萬潤歷史平均本益比 19.1 倍、+1 標準差 26.5 倍。★換言之瑞銀本次的評價倍數 27 倍已略高於 +1 標準差，★目標價上調有一半來自倍數擴張而非獲利上修。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目標價拆解（本系統回算）＝1,550 元 → 1,700 元共 +9.68%，其中倍數由 25 倍升至 27 倍貢獻 +8.0%，★EPS 上修（2026／2027 各 +8%／+6%）僅貢獻其餘部分。★上調的主要驅動力是評價倍數而非基本面。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Q2 實績（與既有紀錄一致，本次補齊比較基準）＝營收 23.55 億元（季增 67%、年增 55%）、毛利率 54.8%、★EPS 8.50 元（★市場共識僅 6.10 元、瑞銀原估 6.91 元，實際大幅超出）。★但營益率 33.3% 低於瑞銀原估的 35.0%，原因是研發與銷售費用超標。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全年預估（本次新取得）＝2026 年營收 93.85 億元／EPS 29.56 元；2027 年營收 149.54 億元／EPS 46.52 元（★年增 57.4%，本系統回算）。本次上修 2026／2027 年 EPS 各 8%／6%。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基本面既有紀錄不變＝7 月營收 10.55 億元月增 4.17%、年增 73.44%；1-7 月累計 48.21 億元年增 42.72%。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三、風險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本次最重要的新發現是一項反方因素，先前所有二級來源皆未報導：★瑞銀自己預估 Q4 營收季減 15%、毛利率由 54.8% 降至 53.0%（Q3 則估季增 29%）。★也就是說，給出 1,700 元目標價的同一份報告，同時預期第四季營收與毛利率雙雙下滑。★這與市場對萬潤的單向成長印象有明顯落差，是本檔目前最應納入考量的單點資訊。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評價倍數已在歷史高位：27 倍高於報告自載的 +1 標準差 26.5 倍，★也是歷史平均 19.1 倍的 1.41 倍。★倍數擴張是目標價上調的主要來源，而倍數本身是市場情緒的函數，★在 AI 設備族群情緒轉弱時最先收縮。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營益率 33.3% 低於瑞銀原估 35.0%，★研發與銷售費用超標。★EPS 大幅超預期主要來自營收與毛利率，而非營運效率，★費用率若持續高於預期，2027 年 EPS 46.52 元的達成路徑會受壓。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報告自載風險（本次新取得，先前紀錄完全沒有）＝(1) CoWoS 擴產快慢皆會改變設備訂單 (2) 競爭對手技術突破恐失市佔 (3) SoIC／PLP／CPO 新技術延遲 (4) 原物料成本 (5) 地緣政治／關稅／出口管制 (6) 台灣電費調漲。★另有逾九成營收來自台灣客戶的集中度風險。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資料來源層級提醒：兩個二級來源皆非券商報告原文，★第二來源為內容平台型網站的報告摘要。★兩者在報告日（08/18）與目標價序列（1,550→1,700）上完全吻合，交叉驗證成立，★但仍屬「一手報告未見」，數字建議標示為二級來源確認而非原文確認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本場次未取得萬潤的基準收盤價，★1,700 元的隱含空間仍無法回算，列為下一場次補件。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一條已排除的雜訊：CMoney readmo「1800 元目標價一出，萬潤還能追嗎？」該頁明載「本頁面由 AI 生成，可能會發生錯誤」，★內文股價寫 1,255 元、月份寫「2026 年 1–3 月營收」，與現況矛盾。★該 1,800 元為高盛 2026 年 7 月（實為 4 月）的舊報告，★非新增，建議永久排除該來源。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本場次萬潤查核來源＝工商時報首頁／livenews-stock／文章頁側欄、經濟日報 money.udn 文章頁側欄（推進至 17:18 與通知列 19:11）、鉅亨網外資評等表兩個入口（最新評等日仍停 20260821，該日 7 檔中無萬潤）、WebSearch 九組專搜。★另已確認經濟日報 08/24 瑞銀自動化四台廠報告（亞德客-KY／上銀／研華／信邦）不含萬潤。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報新聞 Mega News〈萬潤第二季每股盈餘8.5元超出預期，瑞銀把目標價…〉2026/08/20（作者謝銘元）★瑞銀1700元第二來源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https://www.contentplatform.info/articles/497878/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經濟日報〈自動化上升周期發威！外資看訂單已排至2027年 喊買四台廠〉（2026/08/24 17:18，記者魏興中）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https://money.udn.com/money/story/5607/9711094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鉅亨網 外資評等表 archive 入口（最新評等日 20260821）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https://www.cnyes.com/archive/twstock/board/ratediff.aspx?gt=qfii&amp;gp=rate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0000"/>
          <w:sz w:val="18"/>
        </w:rPr>
        <w:t>本摘要依公開新聞整理，非完整報告。標示「★原文未載」之欄位請勿自行補值；「本系統回算」為依原文數據推算之結果。</w:t>
      </w:r>
    </w:p>
    <w:sectPr w:rsidR="00FC693F" w:rsidRPr="0006063C" w:rsidSect="00034616">
      <w:headerReference w:type="default" r:id="rId900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