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譜瑞-KY（4966）　FactSet 外資共識摘要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18"/>
        </w:rPr>
        <w:t>場次：2026/08/21 盤後（窗口 08/21 08:10－19:10）　｜　產業：半導體－IC 設計（高速傳輸介面 IC）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18"/>
        </w:rPr>
        <w:t>資料來源：鉅亨網 外資評等表（board/ratediff.aspx，針對國外法人 QFII 所發佈個股評等的統計總表）</w:t>
      </w:r>
    </w:p>
    <w:p>
      <w:pPr>
        <w:pStyle w:val="Heading2"/>
      </w:pPr>
      <w:r>
        <w:t>一、評等與目標價摘要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項目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內容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評等日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20260820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券商／機構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FactSet（分析師共識統計，非單一機構報告）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外資／內資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外資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評等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中立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新目標價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660 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舊目標價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639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調整方向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上修 3.29%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表列現價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567 元（對應前一交易日收盤）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隱含空間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+16.40%（本系統回算）</w:t>
            </w:r>
          </w:p>
        </w:tc>
      </w:tr>
    </w:tbl>
    <w:p>
      <w:pPr>
        <w:pStyle w:val="Heading2"/>
      </w:pPr>
      <w:r>
        <w:t>二、論點與判讀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★本批唯一給出「中立」評等的一筆，也是唯一評等欄有值卻不是「強力買進」的個股。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★中立搭配目標價上修 3.29%，是本系統反覆遇到的保留型組合：數字往上調，態度不變。通常代表共識反映的是已實現的財報數字，而非對未來評價的重新認定。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隱含空間 +16.40%（本系統回算）。★中立評等卻仍有 16.40% 的正報酬空間，這種張力通常代表共識樣本中同時存在看多與看空的極端值，被平均之後外觀溫和。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產業背景：高速傳輸介面 IC 與 08/20 起發酵的光通訊／CPO 題材同源，08/21 鼎元（2426）以 800G／1.6T／CPO 需求收 +9.89%、汎銓（6830）漲停，族群動能仍在，但譜瑞本身未被點名。</w:t>
      </w:r>
    </w:p>
    <w:p>
      <w:pPr>
        <w:pStyle w:val="Heading2"/>
      </w:pPr>
      <w:r>
        <w:t>三、風險與資訊缺口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★中立是本批最保守的評等，不宜因為 +16.40% 的空間就淡化這個訊號。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★譜瑞-KY 的客戶集中度與筆電／PC 需求連動性高，而記憶體漲價正在抑制 PC 終端需求（美系外資 08/20 對華碩的報告已明確點名 10-11 月營收會下滑）。本表完全未討論這條下行路徑。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★本系統對譜瑞-KY 並無既有的個別券商紀錄，此為首度收錄。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FactSet 為分析師共識統計，非任何單一機構的研究報告。本表無論述、無 EPS 預估、無目標本益比、無評價年度、無涵蓋分析師家數與樂觀／中立／悲觀分布，完全無法回算驗證。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共識價會平滑掉離群值，數字平穩不代表可靠，而是分歧被隱藏。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表列現價對應前一交易日收盤，實際上檔空間須以最新股價重算。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鉅亨表存在 gt=all 與 gt=qfii 兩個參數變體，快取可能不同步。本場次採用 board/ratediff.aspx 預設變體，已於備註固定註記。</w:t>
      </w:r>
    </w:p>
    <w:p>
      <w:pPr>
        <w:pStyle w:val="Heading2"/>
      </w:pPr>
      <w:r>
        <w:t>四、來源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18"/>
        </w:rPr>
        <w:t>鉅亨網 外資評等表：https://www.cnyes.com/twstock/board/ratediff.aspx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18"/>
        </w:rPr>
        <w:t>工商時報 即時證券：https://www.ctee.com.tw/livenews/stock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1"/>
        </w:rPr>
      </w:r>
    </w:p>
    <w:p>
      <w:pPr>
        <w:spacing w:after="80"/>
      </w:pPr>
      <w:r>
        <w:rPr>
          <w:rFonts w:ascii="Microsoft JhengHei" w:hAnsi="Microsoft JhengHei" w:eastAsia="Microsoft JhengHei"/>
          <w:b/>
          <w:sz w:val="18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1F1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1F1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1F1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F1F1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