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6283C"/>
          <w:spacing w:val="30"/>
          <w:sz w:val="22"/>
          <w:szCs w:val="22"/>
        </w:rPr>
        <w:t xml:space="preserve">PEDIATRIC MORNING REPORT — BOARD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8A97A4"/>
          <w:sz w:val="18"/>
          <w:szCs w:val="18"/>
        </w:rPr>
        <w:t xml:space="preserve">Paste this into a blank OneNote page, then Insert › Page Templates › Save current page as a template. Delete this line first.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800"/>
        <w:gridCol w:w="4300"/>
      </w:tblGrid>
      <w:tr>
        <w:tc>
          <w:tcPr>
            <w:tcW w:type="dxa" w:w="4300"/>
            <w:shd w:fill="16283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9FB4C8"/>
                <w:spacing w:val="20"/>
                <w:sz w:val="14"/>
                <w:szCs w:val="14"/>
              </w:rPr>
              <w:t xml:space="preserve">CASE ID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PEDS-MR-___</w:t>
            </w:r>
          </w:p>
        </w:tc>
        <w:tc>
          <w:tcPr>
            <w:tcW w:type="dxa" w:w="5800"/>
            <w:shd w:fill="16283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9FB4C8"/>
                <w:spacing w:val="20"/>
                <w:sz w:val="14"/>
                <w:szCs w:val="14"/>
              </w:rPr>
              <w:t xml:space="preserve">DATE / SITE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__ / __   ·   ____________</w:t>
            </w:r>
          </w:p>
        </w:tc>
        <w:tc>
          <w:tcPr>
            <w:tcW w:type="dxa" w:w="4300"/>
            <w:shd w:fill="16283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9FB4C8"/>
                <w:spacing w:val="20"/>
                <w:sz w:val="14"/>
                <w:szCs w:val="14"/>
              </w:rPr>
              <w:t xml:space="preserve">OBJECTIVE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One, read aloud at 0:00</w:t>
            </w:r>
          </w:p>
        </w:tc>
      </w:tr>
      <w:tr>
        <w:tc>
          <w:tcPr>
            <w:tcW w:type="dxa" w:w="14400"/>
            <w:gridSpan w:val="3"/>
            <w:shd w:fill="FBF0DE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8A6014"/>
                <w:spacing w:val="20"/>
                <w:sz w:val="16"/>
                <w:szCs w:val="16"/>
              </w:rPr>
              <w:t xml:space="preserve">PROBLEM REPRESENTATION  —  PGY-1, one sentence, out loud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7A6440"/>
                <w:sz w:val="22"/>
                <w:szCs w:val="22"/>
              </w:rPr>
              <w:t xml:space="preserve">____-year-old with ____________________ presenting with ____________________ over ____________________</w:t>
            </w:r>
          </w:p>
        </w:tc>
      </w:tr>
      <w:tr>
        <w:tc>
          <w:tcPr>
            <w:tcW w:type="dxa" w:w="4300"/>
            <w:shd w:fill="1B1B1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8"/>
                <w:szCs w:val="18"/>
              </w:rPr>
              <w:t xml:space="preserve">KEY DATA</w:t>
            </w:r>
          </w:p>
        </w:tc>
        <w:tc>
          <w:tcPr>
            <w:tcW w:type="dxa" w:w="5800"/>
            <w:shd w:fill="2E7D8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8"/>
                <w:szCs w:val="18"/>
              </w:rPr>
              <w:t xml:space="preserve">DIFFERENTIAL  —  strike through when refuted</w:t>
            </w:r>
          </w:p>
        </w:tc>
        <w:tc>
          <w:tcPr>
            <w:tcW w:type="dxa" w:w="4300"/>
            <w:shd w:fill="3F7D5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8"/>
                <w:szCs w:val="18"/>
              </w:rPr>
              <w:t xml:space="preserve">DISCRIMINATORS</w:t>
            </w:r>
          </w:p>
        </w:tc>
      </w:tr>
      <w:tr>
        <w:trPr>
          <w:trHeight w:val="5200" w:hRule="atLeast"/>
        </w:trPr>
        <w:tc>
          <w:tcPr>
            <w:tcW w:type="dxa" w:w="4300"/>
            <w:shd w:fill="EDEF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History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8A97A4"/>
                <w:sz w:val="18"/>
                <w:szCs w:val="18"/>
              </w:rPr>
              <w:t xml:space="preserve">exposures · birth · immunizations · meds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Exam and vitals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8A97A4"/>
                <w:sz w:val="18"/>
                <w:szCs w:val="18"/>
              </w:rPr>
              <w:t xml:space="preserve">T ___  HR ___  RR ___  BP ___  SpO2 ___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Labs and imaging  —  block 2 only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8A97A4"/>
                <w:sz w:val="18"/>
                <w:szCs w:val="18"/>
              </w:rPr>
              <w:t xml:space="preserve">nothing here before the first pass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shd w:fill="E4EF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Framework: ______________________________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8A97A4"/>
                <w:sz w:val="17"/>
                <w:szCs w:val="17"/>
              </w:rPr>
              <w:t xml:space="preserve">named before the list, by the senior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B2733"/>
                <w:sz w:val="21"/>
                <w:szCs w:val="21"/>
              </w:rPr>
              <w:t xml:space="preserve">1.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B2733"/>
                <w:sz w:val="21"/>
                <w:szCs w:val="21"/>
              </w:rPr>
              <w:t xml:space="preserve">2.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B2733"/>
                <w:sz w:val="21"/>
                <w:szCs w:val="21"/>
              </w:rPr>
              <w:t xml:space="preserve">3.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B2733"/>
                <w:sz w:val="21"/>
                <w:szCs w:val="21"/>
              </w:rPr>
              <w:t xml:space="preserve">4.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B2733"/>
                <w:sz w:val="21"/>
                <w:szCs w:val="21"/>
              </w:rPr>
              <w:t xml:space="preserve">5.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8A97A4"/>
                <w:sz w:val="17"/>
                <w:szCs w:val="17"/>
              </w:rPr>
              <w:t xml:space="preserve">Strike an item, then type — and the feature that argues against it. Nothing gets deleted.</w:t>
            </w:r>
          </w:p>
        </w:tc>
        <w:tc>
          <w:tcPr>
            <w:tcW w:type="dxa" w:w="4300"/>
            <w:shd w:fill="E7F0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Most useful next test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8A97A4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>If positive →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>If negative →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Pending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Bias watch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8A97A4"/>
                <w:sz w:val="18"/>
                <w:szCs w:val="18"/>
              </w:rPr>
              <w:t xml:space="preserve">anchoring · availability · premature closure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0"/>
            <w:gridSpan w:val="3"/>
            <w:shd w:fill="F0F3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5F6B78"/>
                <w:sz w:val="15"/>
                <w:szCs w:val="15"/>
              </w:rPr>
              <w:t xml:space="preserve">TAG KEYS  —  Ctrl+1 ruled out (red)   ·   Ctrl+2 can't miss (red)   ·   Ctrl+3 discriminating test (green)   ·   Ctrl+4 pending (green)   ·   Ctrl+5 teaching point (yellow)   ·   Ctrl+6 bias watch (yellow)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8A97A4"/>
                <w:sz w:val="15"/>
                <w:szCs w:val="15"/>
              </w:rPr>
              <w:t xml:space="preserve">Ctrl+1, then type — and the reason. A ruled-out diagnosis with no reason beside it teaches nothing.</w:t>
            </w:r>
          </w:p>
        </w:tc>
      </w:tr>
      <w:tr>
        <w:trPr>
          <w:trHeight w:val="1400" w:hRule="atLeast"/>
        </w:trPr>
        <w:tc>
          <w:tcPr>
            <w:tcW w:type="dxa" w:w="10100"/>
            <w:gridSpan w:val="2"/>
            <w:shd w:fill="F5F7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6283C"/>
                <w:spacing w:val="20"/>
                <w:sz w:val="16"/>
                <w:szCs w:val="16"/>
              </w:rPr>
              <w:t xml:space="preserve">WORKING DIAGNOSIS  ·  CONFIDENCE  ·  WHAT WOULD CHANGE MY MIND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shd w:fill="FDF7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8A6014"/>
                <w:spacing w:val="20"/>
                <w:sz w:val="16"/>
                <w:szCs w:val="16"/>
              </w:rPr>
              <w:t xml:space="preserve">TAKE-HOME POINTS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>1.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>2.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>3.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8A97A4"/>
          <w:sz w:val="17"/>
          <w:szCs w:val="17"/>
        </w:rPr>
        <w:t xml:space="preserve">Strikethrough: Home › Strikethrough, or Alt+Hyphen on current OneNote desktop. Zones are shaded so nobody has to pick a text colour — leave the text black.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2026-08-21T14:44:30.829Z</dcterms:created>
  <dcterms:modified xsi:type="dcterms:W3CDTF">2026-08-21T14:44:30.845Z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