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16A923">
      <w:pPr>
        <w:jc w:val="center"/>
        <w:rPr>
          <w:rFonts w:hint="eastAsia" w:ascii="黑体" w:hAnsi="黑体" w:eastAsia="黑体" w:cs="黑体"/>
          <w:b/>
          <w:bCs/>
          <w:sz w:val="32"/>
          <w:szCs w:val="32"/>
          <w:lang w:val="en-US" w:eastAsia="zh-CN"/>
        </w:rPr>
      </w:pPr>
      <w:bookmarkStart w:id="0" w:name="_Toc116236211"/>
      <w:bookmarkEnd w:id="0"/>
      <w:r>
        <w:rPr>
          <w:rFonts w:hint="eastAsia" w:ascii="宋体" w:hAnsi="宋体" w:eastAsia="宋体" w:cs="宋体"/>
          <w:b/>
          <w:bCs/>
          <w:sz w:val="44"/>
          <w:szCs w:val="44"/>
          <w:lang w:val="en-US" w:eastAsia="zh-CN"/>
        </w:rPr>
        <w:t>微网与外部电网电力调控策略</w:t>
      </w:r>
    </w:p>
    <w:p w14:paraId="58E2B52A">
      <w:pPr>
        <w:jc w:val="center"/>
        <w:rPr>
          <w:rFonts w:hint="eastAsia" w:ascii="黑体" w:hAnsi="黑体" w:eastAsia="黑体" w:cs="黑体"/>
          <w:b/>
          <w:bCs/>
          <w:sz w:val="32"/>
          <w:szCs w:val="32"/>
          <w:lang w:val="en-US" w:eastAsia="zh-CN"/>
        </w:rPr>
      </w:pPr>
      <w:r>
        <w:rPr>
          <w:rFonts w:hint="eastAsia" w:ascii="黑体" w:hAnsi="黑体" w:eastAsia="黑体" w:cs="黑体"/>
          <w:b/>
          <w:bCs/>
          <w:sz w:val="32"/>
          <w:szCs w:val="32"/>
          <w:lang w:val="en-US" w:eastAsia="zh-CN"/>
        </w:rPr>
        <w:t>摘要</w:t>
      </w:r>
    </w:p>
    <w:p w14:paraId="1EF54652">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针对微网与外网电力调控问题，本文建立以购电费用最小为目标的购电与储能联合调度模型，采用"预测—风险修正—优化—执行"的求解框架，对 2025 年全年逐时段求解，给出四问的购电策略与购电费用。</w:t>
      </w:r>
    </w:p>
    <w:p w14:paraId="4FDE7AFB">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针对问题一</w:t>
      </w:r>
      <w:r>
        <w:rPr>
          <w:rFonts w:hint="eastAsia" w:ascii="宋体" w:hAnsi="宋体" w:eastAsia="宋体" w:cs="宋体"/>
          <w:b w:val="0"/>
          <w:bCs w:val="0"/>
          <w:sz w:val="21"/>
          <w:szCs w:val="21"/>
          <w:lang w:val="en-US" w:eastAsia="zh-CN"/>
        </w:rPr>
        <w:t>，在电价、负载固定且光伏预测已知的确定性环境下，建立 144 时段购电—储能联合调度</w:t>
      </w:r>
      <w:r>
        <w:rPr>
          <w:rFonts w:hint="eastAsia" w:ascii="宋体" w:hAnsi="宋体" w:eastAsia="宋体" w:cs="宋体"/>
          <w:b/>
          <w:bCs/>
          <w:sz w:val="21"/>
          <w:szCs w:val="21"/>
          <w:lang w:val="en-US" w:eastAsia="zh-CN"/>
        </w:rPr>
        <w:t>线性规划模型</w:t>
      </w:r>
      <w:r>
        <w:rPr>
          <w:rFonts w:hint="eastAsia" w:ascii="宋体" w:hAnsi="宋体" w:eastAsia="宋体" w:cs="宋体"/>
          <w:b w:val="0"/>
          <w:bCs w:val="0"/>
          <w:sz w:val="21"/>
          <w:szCs w:val="21"/>
          <w:lang w:val="en-US" w:eastAsia="zh-CN"/>
        </w:rPr>
        <w:t>，对充放电互斥约束作</w:t>
      </w:r>
      <w:r>
        <w:rPr>
          <w:rFonts w:hint="eastAsia" w:ascii="宋体" w:hAnsi="宋体" w:eastAsia="宋体" w:cs="宋体"/>
          <w:b/>
          <w:bCs/>
          <w:sz w:val="21"/>
          <w:szCs w:val="21"/>
          <w:lang w:val="en-US" w:eastAsia="zh-CN"/>
        </w:rPr>
        <w:t>松弛处理</w:t>
      </w:r>
      <w:r>
        <w:rPr>
          <w:rFonts w:hint="eastAsia" w:ascii="宋体" w:hAnsi="宋体" w:eastAsia="宋体" w:cs="宋体"/>
          <w:b w:val="0"/>
          <w:bCs w:val="0"/>
          <w:sz w:val="21"/>
          <w:szCs w:val="21"/>
          <w:lang w:val="en-US" w:eastAsia="zh-CN"/>
        </w:rPr>
        <w:t>并逐段核验，用 SciPy linprog 求解，得到全天购电量 59482.70 kWh、购电费 35126.95 元，较无储能基准降低 26.90%。</w:t>
      </w:r>
    </w:p>
    <w:p w14:paraId="156EA160">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针对问题二</w:t>
      </w:r>
      <w:r>
        <w:rPr>
          <w:rFonts w:hint="eastAsia" w:ascii="宋体" w:hAnsi="宋体" w:eastAsia="宋体" w:cs="宋体"/>
          <w:b w:val="0"/>
          <w:bCs w:val="0"/>
          <w:sz w:val="21"/>
          <w:szCs w:val="21"/>
          <w:lang w:val="en-US" w:eastAsia="zh-CN"/>
        </w:rPr>
        <w:t>，负载与光伏逐日变化、每天仅能利用历史信息，本文建立</w:t>
      </w:r>
      <w:r>
        <w:rPr>
          <w:rFonts w:hint="eastAsia" w:ascii="宋体" w:hAnsi="宋体" w:eastAsia="宋体" w:cs="宋体"/>
          <w:b/>
          <w:bCs/>
          <w:sz w:val="21"/>
          <w:szCs w:val="21"/>
          <w:lang w:val="en-US" w:eastAsia="zh-CN"/>
        </w:rPr>
        <w:t>加权岭回归预测</w:t>
      </w:r>
      <w:r>
        <w:rPr>
          <w:rFonts w:hint="eastAsia" w:ascii="宋体" w:hAnsi="宋体" w:eastAsia="宋体" w:cs="宋体"/>
          <w:b w:val="0"/>
          <w:bCs w:val="0"/>
          <w:sz w:val="21"/>
          <w:szCs w:val="21"/>
          <w:lang w:val="en-US" w:eastAsia="zh-CN"/>
        </w:rPr>
        <w:t>、历史误差 0.8 分位风险修正与午夜申报、日内执行相结合的购电策略模型；主评价期（2025.2.1—12.31）总费用13939453.54元，紧急购电仅发生在 134 日，负荷、光伏预测 MAE 分别为 161.99、159.80kW，缺电风险显著降低。</w:t>
      </w:r>
    </w:p>
    <w:p w14:paraId="033270F3">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针对问题三</w:t>
      </w:r>
      <w:r>
        <w:rPr>
          <w:rFonts w:hint="eastAsia" w:ascii="宋体" w:hAnsi="宋体" w:eastAsia="宋体" w:cs="宋体"/>
          <w:b w:val="0"/>
          <w:bCs w:val="0"/>
          <w:sz w:val="21"/>
          <w:szCs w:val="21"/>
          <w:lang w:val="en-US" w:eastAsia="zh-CN"/>
        </w:rPr>
        <w:t>，采用官方预报</w:t>
      </w:r>
      <w:r>
        <w:rPr>
          <w:rFonts w:hint="eastAsia" w:ascii="宋体" w:hAnsi="宋体" w:eastAsia="宋体" w:cs="宋体"/>
          <w:b/>
          <w:bCs/>
          <w:sz w:val="21"/>
          <w:szCs w:val="21"/>
          <w:lang w:val="en-US" w:eastAsia="zh-CN"/>
        </w:rPr>
        <w:t>节点修正与整点滚动线性规划</w:t>
      </w:r>
      <w:r>
        <w:rPr>
          <w:rFonts w:hint="eastAsia" w:ascii="宋体" w:hAnsi="宋体" w:eastAsia="宋体" w:cs="宋体"/>
          <w:b w:val="0"/>
          <w:bCs w:val="0"/>
          <w:sz w:val="21"/>
          <w:szCs w:val="21"/>
          <w:lang w:val="en-US" w:eastAsia="zh-CN"/>
        </w:rPr>
        <w:t>，设置三种策略分离预报信息与可执行调整的作用；主策略 C2 主评价期费用 14497780.88 元，较C0节省 669523.11 元（约 4.41%），仅增加预报时点而不调整订单的C1反而增支 292059.19 元，说明节费来自预报更新与订单调整的配合。</w:t>
      </w:r>
    </w:p>
    <w:p w14:paraId="5BC9C51D">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针对问题四</w:t>
      </w:r>
      <w:r>
        <w:rPr>
          <w:rFonts w:hint="eastAsia" w:ascii="宋体" w:hAnsi="宋体" w:eastAsia="宋体" w:cs="宋体"/>
          <w:b w:val="0"/>
          <w:bCs w:val="0"/>
          <w:sz w:val="21"/>
          <w:szCs w:val="21"/>
          <w:lang w:val="en-US" w:eastAsia="zh-CN"/>
        </w:rPr>
        <w:t>，利用电价周周期性建立周差回归电价预测模型 P1，并将其嵌入问题二、三框架重算；P1预测 MAE0.04368元/kWh，较 P7 低约 7.37%，M0-P1 较 M0-P7 节省 23246.01 元，C2-P1 较 C0-P1 节省 735487.82 元（4.599289%）。</w:t>
      </w:r>
    </w:p>
    <w:p w14:paraId="5D29D25C">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最后进行可行性检验与经济性评价，各段物理残差小于 10-⁶ kWh，结果通过独立核对；模型可推广至含可再生能源与实时电价的微网调度。</w:t>
      </w:r>
    </w:p>
    <w:p w14:paraId="7DDF5AD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1"/>
          <w:szCs w:val="21"/>
          <w:lang w:val="en-US" w:eastAsia="zh-CN"/>
        </w:rPr>
      </w:pPr>
    </w:p>
    <w:p w14:paraId="0E44648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关键词：微网购电策略；线性规划；岭回归；滚动优化；电价预测</w:t>
      </w:r>
    </w:p>
    <w:p w14:paraId="45257E72">
      <w:pPr>
        <w:jc w:val="center"/>
        <w:rPr>
          <w:rFonts w:hint="eastAsia" w:ascii="宋体" w:hAnsi="宋体" w:eastAsia="宋体" w:cs="宋体"/>
          <w:b/>
          <w:bCs/>
          <w:sz w:val="21"/>
          <w:szCs w:val="21"/>
          <w:lang w:val="en-US" w:eastAsia="zh-CN"/>
        </w:rPr>
      </w:pPr>
      <w:r>
        <w:rPr>
          <w:rFonts w:hint="eastAsia" w:ascii="黑体" w:hAnsi="黑体" w:eastAsia="黑体" w:cs="黑体"/>
          <w:b/>
          <w:bCs/>
          <w:sz w:val="30"/>
          <w:szCs w:val="30"/>
          <w:lang w:val="en-US" w:eastAsia="zh-CN"/>
        </w:rPr>
        <w:br w:type="page"/>
      </w:r>
      <w:r>
        <w:rPr>
          <w:rFonts w:hint="eastAsia" w:ascii="宋体" w:hAnsi="宋体" w:eastAsia="宋体" w:cs="宋体"/>
          <w:b/>
          <w:bCs/>
          <w:sz w:val="21"/>
          <w:szCs w:val="21"/>
          <w:lang w:val="en-US" w:eastAsia="zh-CN"/>
        </w:rPr>
        <w:t>一、问题重述</w:t>
      </w:r>
    </w:p>
    <w:p w14:paraId="7B0C25DB">
      <w:pPr>
        <w:jc w:val="both"/>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 xml:space="preserve">  1.1问题背景</w:t>
      </w:r>
    </w:p>
    <w:p w14:paraId="6EE0FD6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黑体" w:hAnsi="黑体" w:eastAsia="黑体" w:cs="黑体"/>
          <w:b/>
          <w:bCs/>
          <w:sz w:val="28"/>
          <w:szCs w:val="28"/>
          <w:lang w:val="en-US" w:eastAsia="zh-CN"/>
        </w:rPr>
      </w:pPr>
      <w:r>
        <w:rPr>
          <w:rFonts w:hint="eastAsia" w:ascii="黑体" w:hAnsi="黑体" w:eastAsia="黑体" w:cs="黑体"/>
          <w:b/>
          <w:bCs/>
          <w:sz w:val="28"/>
          <w:szCs w:val="28"/>
          <w:lang w:val="en-US" w:eastAsia="zh-CN"/>
        </w:rPr>
        <w:t xml:space="preserve"> </w:t>
      </w:r>
      <w:r>
        <w:rPr>
          <w:rFonts w:hint="eastAsia" w:ascii="宋体" w:hAnsi="宋体" w:eastAsia="宋体" w:cs="宋体"/>
          <w:b/>
          <w:bCs/>
          <w:sz w:val="21"/>
          <w:szCs w:val="21"/>
          <w:lang w:val="en-US" w:eastAsia="zh-CN"/>
        </w:rPr>
        <w:t xml:space="preserve"> </w:t>
      </w:r>
      <w:r>
        <w:rPr>
          <w:rFonts w:hint="eastAsia" w:ascii="宋体" w:hAnsi="宋体" w:eastAsia="宋体" w:cs="宋体"/>
          <w:b w:val="0"/>
          <w:bCs w:val="0"/>
          <w:sz w:val="21"/>
          <w:szCs w:val="21"/>
          <w:lang w:val="en-US" w:eastAsia="zh-CN"/>
        </w:rPr>
        <w:t>微网是为解决光伏发电等分布式能源本地消纳、减少并网问题而快速发展起来的小型发用电系统。出于经济方面的考虑，非孤岛式微网可在外网电价较低或分布式能源有剩余电量的时间段为储能设备充电，并在外网电价较高的时间段释放电能。微网与外网调控的目的是：利用小区负载、光伏发电量和储能设备的当前储电量等数据，尽可能精准地给出微网的购电量和储能设备的充放电量，使微网提供的电力既能满足小区负载，又尽可能节省购电费用。</w:t>
      </w:r>
    </w:p>
    <w:p w14:paraId="68C71AE3">
      <w:pPr>
        <w:jc w:val="both"/>
        <w:rPr>
          <w:rFonts w:hint="eastAsia" w:ascii="宋体" w:hAnsi="宋体" w:eastAsia="宋体" w:cs="宋体"/>
          <w:b/>
          <w:bCs/>
          <w:sz w:val="28"/>
          <w:szCs w:val="28"/>
          <w:lang w:val="en-US" w:eastAsia="zh-CN"/>
        </w:rPr>
      </w:pPr>
      <w:r>
        <w:rPr>
          <w:rFonts w:hint="eastAsia" w:ascii="黑体" w:hAnsi="黑体" w:eastAsia="黑体" w:cs="黑体"/>
          <w:b/>
          <w:bCs/>
          <w:sz w:val="28"/>
          <w:szCs w:val="28"/>
          <w:lang w:val="en-US" w:eastAsia="zh-CN"/>
        </w:rPr>
        <w:t xml:space="preserve"> </w:t>
      </w:r>
      <w:r>
        <w:rPr>
          <w:rFonts w:hint="eastAsia" w:ascii="宋体" w:hAnsi="宋体" w:eastAsia="宋体" w:cs="宋体"/>
          <w:b/>
          <w:bCs/>
          <w:sz w:val="21"/>
          <w:szCs w:val="21"/>
          <w:lang w:val="en-US" w:eastAsia="zh-CN"/>
        </w:rPr>
        <w:t xml:space="preserve"> 1.2问题提出</w:t>
      </w:r>
    </w:p>
    <w:p w14:paraId="3AFA27A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  问题一要求我们在每天电价与小区负载相同、光伏发电功率预测已知，且微网供电不可低于小区负载、储能设备 0:00 与 24:00 储电量相同的条件下，建立每天 0:00 制定当日计划购电策略的数学模型，并按表 1、表 2 格式给出指定时段的购电量、充放电量与储电量。</w:t>
      </w:r>
    </w:p>
    <w:p w14:paraId="55E63FF6">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问题二要求我们每天电价相同，而小区负载与光伏发电功率随时间变化；当供电低于负载时须向外网紧急购电，紧急购电价为交易时刻电价的 5 倍，除紧急购电外购电费用均按计划购电量计算。请建立每天 0:00 制定当日计划购电策略的模型，按表 1—3 格式给出指定日期的结果。</w:t>
      </w:r>
    </w:p>
    <w:p w14:paraId="69F92092">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问题三要求我们每天 0:00、6:00、12:00、18:00 可获得未来 24 小时整点的光伏发电功率预报，可依据 0:00 预报制定当天计划购电策略，也可依据其他时刻的预报调整购电策略；计划购电量高于调整购电量的部分按交易时刻电价的 50% 计违约费，调整购电量高于计划购电量的部分按 1.5 倍计费。请建立当天购电策略模型，并分析是否需要引入其他时刻的预报制定调整购电策略。</w:t>
      </w:r>
    </w:p>
    <w:p w14:paraId="79FD1506">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问题四要求我们外网电价实际上实时波动，请针对波动电价建立微网当天购电策略模型，并在波动电价下重新计算问题二与问题三，结果分别保存至result表中。</w:t>
      </w:r>
    </w:p>
    <w:p w14:paraId="4D9F934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1"/>
          <w:szCs w:val="21"/>
          <w:lang w:val="en-US" w:eastAsia="zh-CN"/>
        </w:rPr>
      </w:pPr>
    </w:p>
    <w:p w14:paraId="4C5C3DD1">
      <w:pPr>
        <w:jc w:val="both"/>
        <w:rPr>
          <w:rFonts w:hint="eastAsia" w:ascii="宋体" w:hAnsi="宋体" w:eastAsia="宋体" w:cs="宋体"/>
          <w:b w:val="0"/>
          <w:bCs w:val="0"/>
          <w:sz w:val="21"/>
          <w:szCs w:val="21"/>
          <w:lang w:val="en-US" w:eastAsia="zh-CN"/>
        </w:rPr>
      </w:pPr>
    </w:p>
    <w:p w14:paraId="389B3035">
      <w:pPr>
        <w:jc w:val="cente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二、问题分析</w:t>
      </w:r>
    </w:p>
    <w:p w14:paraId="094C1F4D">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2.1 问题一分析</w:t>
      </w:r>
    </w:p>
    <w:p w14:paraId="11D59A82">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val="0"/>
          <w:bCs w:val="0"/>
          <w:sz w:val="21"/>
          <w:szCs w:val="21"/>
          <w:lang w:val="en-US" w:eastAsia="zh-CN"/>
        </w:rPr>
        <w:t>问题一中电价、小区负载与光伏预测均已知，属于确定性环境下的单日调度问题。核心难点在于储能充放电与容量约束带来的跨时段耦合：当前时段的充放电决策直接影响后续时段的可用电量。本文以全天购电费用最小为目标，建立含供需平衡、储能递推、容量边界与初末状态约束的线性规划模型，对充放电互斥约束作松弛处理并在解后逐段核验，从而得到当日最优的购电与储能计划。</w:t>
      </w:r>
    </w:p>
    <w:p w14:paraId="36D0151E">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2.2 问题二分析</w:t>
      </w:r>
    </w:p>
    <w:p w14:paraId="0982DD9B">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val="0"/>
          <w:bCs w:val="0"/>
          <w:sz w:val="21"/>
          <w:szCs w:val="21"/>
          <w:lang w:val="en-US" w:eastAsia="zh-CN"/>
        </w:rPr>
        <w:t>问题二中负载与光伏逐日变化，每天 0:00 仅有历史数据可用，净需求预测误差将直接转化为 5 倍电价的紧急购电风险。难点在于预测不准确时如何降低缺电暴露。本文先用加权岭回归预测当日负荷与光伏，再用历史预测误差的 0.8 经验分位对净需求做风险修正，建立午夜计划购电线性规划，日内按实测偏差执行储能充放电与紧急补购，实现全年 334 日滚动求解。</w:t>
      </w:r>
    </w:p>
    <w:p w14:paraId="141326A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 xml:space="preserve">  2.3 问题三分析</w:t>
      </w:r>
    </w:p>
    <w:p w14:paraId="017A30F2">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val="0"/>
          <w:bCs w:val="0"/>
          <w:sz w:val="21"/>
          <w:szCs w:val="21"/>
          <w:lang w:val="en-US" w:eastAsia="zh-CN"/>
        </w:rPr>
        <w:t>问题三引入每天四次未来 24 小时整点光伏预报，难点在于判断预报信息能否转化为节费、以及是否值得依新预报调整已申报订单。本文采用官方预报节点修正与整点滚动线性规划，设置 C0/C1/C2 三种策略：C0 仅用 0:00 预报并锁单，C1 增加预报时点但不允许调整订单，C2 可依新预报调整未交付段订单，从而分离"预报信息"与"可执行调整"两种作用，回答是否需要引入其他时刻预报的问题。</w:t>
      </w:r>
    </w:p>
    <w:p w14:paraId="31C30372">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2.4 问题四分析</w:t>
      </w:r>
    </w:p>
    <w:p w14:paraId="2EE06907">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问题四中外网电价实时波动，各决策时刻的电价未知，计划购电量的经济性直接取决于对电价的预测精度，难点在于电价预测与决策的耦合。本文利用电价的周周期性，建立周差回归电价预测模型 P1，并将其嵌入问题二、三的既有控制框架重新计算，通过 P1 与 P7、M0 与 R2 等对照，评估波动电价下电价预测与订单调整的经济价值。</w:t>
      </w:r>
    </w:p>
    <w:p w14:paraId="2A171D58">
      <w:pPr>
        <w:jc w:val="both"/>
        <w:rPr>
          <w:rFonts w:hint="eastAsia" w:ascii="宋体" w:hAnsi="宋体" w:eastAsia="宋体" w:cs="宋体"/>
          <w:b w:val="0"/>
          <w:bCs w:val="0"/>
          <w:sz w:val="24"/>
          <w:szCs w:val="24"/>
          <w:lang w:val="en-US" w:eastAsia="zh-CN"/>
        </w:rPr>
      </w:pPr>
    </w:p>
    <w:p w14:paraId="7167BC0A">
      <w:pPr>
        <w:jc w:val="center"/>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三、模型假设</w:t>
      </w:r>
    </w:p>
    <w:p w14:paraId="3374F888">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 时段内功率恒定，负荷、光伏功率与电价在 10 分钟时段内保持不变，功率除以 6 折算为时段电量。</w:t>
      </w:r>
    </w:p>
    <w:p w14:paraId="692CDB38">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2. 储能设备充放电效率均为 90%，往返效率为 0.81；最大容量 12000 kWh，最大充放电功率 5000 kW，运行储电量保持在 1200—10800 kWh。</w:t>
      </w:r>
    </w:p>
    <w:p w14:paraId="390B32D0">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3. 2025 年 1 月 1 日 0:00 储能设备电量为 6000 kWh。</w:t>
      </w:r>
    </w:p>
    <w:p w14:paraId="2C259CAC">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4. 微网不允许向外网售电，富余电量可免费弃置。</w:t>
      </w:r>
    </w:p>
    <w:p w14:paraId="3F3ED4FA">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5. 正常购电订单先确定，随后揭示该时段实际负载与光伏；除紧急购电外，购电费用按计划购电量结算。</w:t>
      </w:r>
    </w:p>
    <w:p w14:paraId="1BCA88D3">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6. 紧急购电价为交易时刻电价的 5 倍（问题二至问题四）。</w:t>
      </w:r>
    </w:p>
    <w:p w14:paraId="59620653">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7. 问题三中，计划购电量高于调整购电量的部分按交易时刻电价的 50% 计违约费，调整购电量高于计划购电量的部分按 1.5 倍计费。</w:t>
      </w:r>
    </w:p>
    <w:p w14:paraId="7A4D5733">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8. 各决策时点只能使用已发布的历史数据与合法预报，不使用未来实际数据；问题二至问题四储电状态跨日连续运行，不要求每日首末储电相等</w:t>
      </w:r>
    </w:p>
    <w:p w14:paraId="433BFD6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1"/>
          <w:szCs w:val="21"/>
          <w:lang w:val="en-US" w:eastAsia="zh-CN"/>
        </w:rPr>
      </w:pPr>
    </w:p>
    <w:p w14:paraId="444E655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四、符号说明</w:t>
      </w:r>
    </w:p>
    <w:p w14:paraId="3B390B1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下表列出跨章节沿用的核心记号，一次性下标与临时中间量在首次出现处就地解释。</w:t>
      </w:r>
      <w:r>
        <w:rPr>
          <w:rFonts w:hint="eastAsia" w:ascii="Times New Roman" w:hAnsi="Times New Roman" w:eastAsia="宋体" w:cs="Times New Roman"/>
          <w:b w:val="0"/>
          <w:bCs w:val="0"/>
          <w:sz w:val="21"/>
          <w:szCs w:val="21"/>
          <w:lang w:val="en-US" w:eastAsia="zh-CN"/>
        </w:rPr>
        <w:t>下文中</w:t>
      </w:r>
      <w:r>
        <w:rPr>
          <w:rFonts w:hint="default" w:ascii="Times New Roman" w:hAnsi="Times New Roman" w:eastAsia="宋体" w:cs="Times New Roman"/>
          <w:b w:val="0"/>
          <w:bCs w:val="0"/>
          <w:sz w:val="21"/>
          <w:szCs w:val="21"/>
          <w:lang w:val="en-US" w:eastAsia="zh-CN"/>
        </w:rPr>
        <w:t>此处未出现的符号</w:t>
      </w:r>
      <w:r>
        <w:rPr>
          <w:rFonts w:hint="eastAsia" w:ascii="Times New Roman" w:hAnsi="Times New Roman" w:eastAsia="宋体" w:cs="Times New Roman"/>
          <w:b w:val="0"/>
          <w:bCs w:val="0"/>
          <w:sz w:val="21"/>
          <w:szCs w:val="21"/>
          <w:lang w:val="en-US" w:eastAsia="zh-CN"/>
        </w:rPr>
        <w:t>以该章节的符号标注为准。</w:t>
      </w:r>
    </w:p>
    <w:p w14:paraId="5148E8E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sz w:val="21"/>
          <w:szCs w:val="21"/>
          <w:lang w:val="en-US" w:eastAsia="zh-CN"/>
        </w:rPr>
      </w:pPr>
    </w:p>
    <w:tbl>
      <w:tblPr>
        <w:tblStyle w:val="8"/>
        <w:tblW w:w="83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0"/>
        <w:gridCol w:w="2770"/>
        <w:gridCol w:w="2772"/>
      </w:tblGrid>
      <w:tr w14:paraId="3EF13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770"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2D06DEF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符号</w:t>
            </w:r>
          </w:p>
        </w:tc>
        <w:tc>
          <w:tcPr>
            <w:tcW w:w="2770"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1FE2FB6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含义</w:t>
            </w:r>
          </w:p>
        </w:tc>
        <w:tc>
          <w:tcPr>
            <w:tcW w:w="2772" w:type="dxa"/>
            <w:tcBorders>
              <w:top w:val="single" w:color="000000" w:sz="12" w:space="0"/>
              <w:left w:val="nil"/>
              <w:bottom w:val="single" w:color="000000" w:sz="6" w:space="0"/>
              <w:right w:val="nil"/>
            </w:tcBorders>
            <w:shd w:val="clear" w:color="auto" w:fill="FFFFFF"/>
            <w:tcMar>
              <w:top w:w="80" w:type="dxa"/>
              <w:left w:w="120" w:type="dxa"/>
              <w:bottom w:w="80" w:type="dxa"/>
              <w:right w:w="120" w:type="dxa"/>
            </w:tcMar>
          </w:tcPr>
          <w:p w14:paraId="454FF5E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单位或取值</w:t>
            </w:r>
          </w:p>
        </w:tc>
      </w:tr>
      <w:tr w14:paraId="13BA7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6A9B619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r>
                  <m:rPr>
                    <m:nor/>
                    <m:sty m:val="p"/>
                  </m:rPr>
                  <w:rPr>
                    <w:rFonts w:hint="default" w:ascii="Times New Roman" w:hAnsi="Times New Roman" w:eastAsia="宋体" w:cs="Times New Roman"/>
                    <w:b w:val="0"/>
                    <w:bCs w:val="0"/>
                    <w:sz w:val="21"/>
                    <w:szCs w:val="21"/>
                    <w:lang w:val="en-US" w:eastAsia="zh-CN"/>
                  </w:rPr>
                  <m:t>t</m:t>
                </m:r>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69F511E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时段序号，代表时间区间</w:t>
            </w:r>
            <m:oMath>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r>
                <m:rPr>
                  <m:nor/>
                  <m:sty m:val="p"/>
                </m:rPr>
                <w:rPr>
                  <w:rFonts w:hint="default" w:ascii="Times New Roman" w:hAnsi="Times New Roman" w:eastAsia="宋体" w:cs="Times New Roman"/>
                  <w:b w:val="0"/>
                  <w:bCs w:val="0"/>
                  <w:i w:val="0"/>
                  <w:sz w:val="21"/>
                  <w:szCs w:val="21"/>
                  <w:lang w:val="en-US" w:eastAsia="zh-CN"/>
                </w:rPr>
                <m:t>−1)Δ</m:t>
              </m:r>
              <m:r>
                <m:rPr>
                  <m:nor/>
                  <m:sty m:val="p"/>
                </m:rPr>
                <w:rPr>
                  <w:rFonts w:hint="default" w:ascii="Times New Roman" w:hAnsi="Times New Roman" w:eastAsia="宋体" w:cs="Times New Roman"/>
                  <w:b w:val="0"/>
                  <w:bCs w:val="0"/>
                  <w:sz w:val="21"/>
                  <w:szCs w:val="21"/>
                  <w:lang w:val="en-US" w:eastAsia="zh-CN"/>
                </w:rPr>
                <m:t>t</m:t>
              </m:r>
              <m:r>
                <m:rPr>
                  <m:nor/>
                  <m:sty m:val="p"/>
                </m:rPr>
                <w:rPr>
                  <w:rFonts w:hint="default" w:ascii="Times New Roman" w:hAnsi="Times New Roman" w:eastAsia="宋体" w:cs="Times New Roman"/>
                  <w:b w:val="0"/>
                  <w:bCs w:val="0"/>
                  <w:i w:val="0"/>
                  <w:sz w:val="21"/>
                  <w:szCs w:val="21"/>
                  <w:lang w:val="en-US" w:eastAsia="zh-CN"/>
                </w:rPr>
                <m:t>, </m:t>
              </m:r>
              <m:r>
                <m:rPr>
                  <m:nor/>
                  <m:sty m:val="p"/>
                </m:rPr>
                <w:rPr>
                  <w:rFonts w:hint="default" w:ascii="Times New Roman" w:hAnsi="Times New Roman" w:eastAsia="宋体" w:cs="Times New Roman"/>
                  <w:b w:val="0"/>
                  <w:bCs w:val="0"/>
                  <w:sz w:val="21"/>
                  <w:szCs w:val="21"/>
                  <w:lang w:val="en-US" w:eastAsia="zh-CN"/>
                </w:rPr>
                <m:t>t</m:t>
              </m:r>
              <m:r>
                <m:rPr>
                  <m:nor/>
                  <m:sty m:val="p"/>
                </m:rPr>
                <w:rPr>
                  <w:rFonts w:hint="default" w:ascii="Times New Roman" w:hAnsi="Times New Roman" w:eastAsia="宋体" w:cs="Times New Roman"/>
                  <w:b w:val="0"/>
                  <w:bCs w:val="0"/>
                  <w:i w:val="0"/>
                  <w:sz w:val="21"/>
                  <w:szCs w:val="21"/>
                  <w:lang w:val="en-US" w:eastAsia="zh-CN"/>
                </w:rPr>
                <m:t>Δ</m:t>
              </m:r>
              <m:r>
                <m:rPr>
                  <m:nor/>
                  <m:sty m:val="p"/>
                </m:rPr>
                <w:rPr>
                  <w:rFonts w:hint="default" w:ascii="Times New Roman" w:hAnsi="Times New Roman" w:eastAsia="宋体" w:cs="Times New Roman"/>
                  <w:b w:val="0"/>
                  <w:bCs w:val="0"/>
                  <w:sz w:val="21"/>
                  <w:szCs w:val="21"/>
                  <w:lang w:val="en-US" w:eastAsia="zh-CN"/>
                </w:rPr>
                <m:t>t</m:t>
              </m:r>
              <m:r>
                <m:rPr>
                  <m:nor/>
                  <m:sty m:val="p"/>
                </m:rPr>
                <w:rPr>
                  <w:rFonts w:hint="default" w:ascii="Times New Roman" w:hAnsi="Times New Roman" w:eastAsia="宋体" w:cs="Times New Roman"/>
                  <w:b w:val="0"/>
                  <w:bCs w:val="0"/>
                  <w:i w:val="0"/>
                  <w:sz w:val="21"/>
                  <w:szCs w:val="21"/>
                  <w:lang w:val="en-US" w:eastAsia="zh-CN"/>
                </w:rPr>
                <m:t>]</m:t>
              </m:r>
            </m:oMath>
          </w:p>
        </w:tc>
        <w:tc>
          <w:tcPr>
            <w:tcW w:w="2772" w:type="dxa"/>
            <w:tcBorders>
              <w:top w:val="nil"/>
              <w:left w:val="nil"/>
              <w:bottom w:val="nil"/>
              <w:right w:val="nil"/>
            </w:tcBorders>
            <w:shd w:val="clear" w:color="auto" w:fill="FFFFFF"/>
            <w:tcMar>
              <w:top w:w="80" w:type="dxa"/>
              <w:left w:w="120" w:type="dxa"/>
              <w:bottom w:w="80" w:type="dxa"/>
              <w:right w:w="120" w:type="dxa"/>
            </w:tcMar>
          </w:tcPr>
          <w:p w14:paraId="6E7A306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
              <m:r>
                <m:rPr>
                  <m:nor/>
                  <m:sty m:val="p"/>
                </m:rPr>
                <w:rPr>
                  <w:rFonts w:hint="default" w:ascii="Times New Roman" w:hAnsi="Times New Roman" w:eastAsia="宋体" w:cs="Times New Roman"/>
                  <w:b w:val="0"/>
                  <w:bCs w:val="0"/>
                  <w:sz w:val="21"/>
                  <w:szCs w:val="21"/>
                  <w:lang w:val="en-US" w:eastAsia="zh-CN"/>
                </w:rPr>
                <m:t>t</m:t>
              </m:r>
              <m:r>
                <m:rPr>
                  <m:nor/>
                  <m:sty m:val="p"/>
                </m:rPr>
                <w:rPr>
                  <w:rFonts w:hint="default" w:ascii="Times New Roman" w:hAnsi="Times New Roman" w:eastAsia="宋体" w:cs="Times New Roman"/>
                  <w:b w:val="0"/>
                  <w:bCs w:val="0"/>
                  <w:i w:val="0"/>
                  <w:sz w:val="21"/>
                  <w:szCs w:val="21"/>
                  <w:lang w:val="en-US" w:eastAsia="zh-CN"/>
                </w:rPr>
                <m:t>=1,…,</m:t>
              </m:r>
              <m:r>
                <m:rPr>
                  <m:nor/>
                  <m:sty m:val="p"/>
                </m:rPr>
                <w:rPr>
                  <w:rFonts w:hint="default" w:ascii="Times New Roman" w:hAnsi="Times New Roman" w:eastAsia="宋体" w:cs="Times New Roman"/>
                  <w:b w:val="0"/>
                  <w:bCs w:val="0"/>
                  <w:sz w:val="21"/>
                  <w:szCs w:val="21"/>
                  <w:lang w:val="en-US" w:eastAsia="zh-CN"/>
                </w:rPr>
                <m:t>T</m:t>
              </m:r>
            </m:oMath>
            <w:r>
              <w:rPr>
                <w:rFonts w:hint="default" w:ascii="Times New Roman" w:hAnsi="Times New Roman" w:eastAsia="宋体" w:cs="Times New Roman"/>
                <w:b w:val="0"/>
                <w:bCs w:val="0"/>
                <w:sz w:val="21"/>
                <w:szCs w:val="21"/>
                <w:lang w:val="en-US" w:eastAsia="zh-CN"/>
              </w:rPr>
              <w:t>，</w:t>
            </w:r>
            <m:oMath>
              <m:r>
                <m:rPr>
                  <m:nor/>
                  <m:sty m:val="p"/>
                </m:rPr>
                <w:rPr>
                  <w:rFonts w:hint="default" w:ascii="Times New Roman" w:hAnsi="Times New Roman" w:eastAsia="宋体" w:cs="Times New Roman"/>
                  <w:b w:val="0"/>
                  <w:bCs w:val="0"/>
                  <w:sz w:val="21"/>
                  <w:szCs w:val="21"/>
                  <w:lang w:val="en-US" w:eastAsia="zh-CN"/>
                </w:rPr>
                <m:t>T</m:t>
              </m:r>
              <m:r>
                <m:rPr>
                  <m:nor/>
                  <m:sty m:val="p"/>
                </m:rPr>
                <w:rPr>
                  <w:rFonts w:hint="default" w:ascii="Times New Roman" w:hAnsi="Times New Roman" w:eastAsia="宋体" w:cs="Times New Roman"/>
                  <w:b w:val="0"/>
                  <w:bCs w:val="0"/>
                  <w:i w:val="0"/>
                  <w:sz w:val="21"/>
                  <w:szCs w:val="21"/>
                  <w:lang w:val="en-US" w:eastAsia="zh-CN"/>
                </w:rPr>
                <m:t>=144</m:t>
              </m:r>
            </m:oMath>
          </w:p>
        </w:tc>
      </w:tr>
      <w:tr w14:paraId="6AAF8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0A7A8E6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r>
                  <m:rPr>
                    <m:nor/>
                    <m:sty m:val="p"/>
                  </m:rPr>
                  <w:rPr>
                    <w:rFonts w:hint="default" w:ascii="Times New Roman" w:hAnsi="Times New Roman" w:eastAsia="宋体" w:cs="Times New Roman"/>
                    <w:b w:val="0"/>
                    <w:bCs w:val="0"/>
                    <w:i w:val="0"/>
                    <w:sz w:val="21"/>
                    <w:szCs w:val="21"/>
                    <w:lang w:val="en-US" w:eastAsia="zh-CN"/>
                  </w:rPr>
                  <m:t>Δ</m:t>
                </m:r>
                <m:r>
                  <m:rPr>
                    <m:nor/>
                    <m:sty m:val="p"/>
                  </m:rPr>
                  <w:rPr>
                    <w:rFonts w:hint="default" w:ascii="Times New Roman" w:hAnsi="Times New Roman" w:eastAsia="宋体" w:cs="Times New Roman"/>
                    <w:b w:val="0"/>
                    <w:bCs w:val="0"/>
                    <w:sz w:val="21"/>
                    <w:szCs w:val="21"/>
                    <w:lang w:val="en-US" w:eastAsia="zh-CN"/>
                  </w:rPr>
                  <m:t>t</m:t>
                </m:r>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4059B52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单时段长度</w:t>
            </w:r>
          </w:p>
        </w:tc>
        <w:tc>
          <w:tcPr>
            <w:tcW w:w="2772" w:type="dxa"/>
            <w:tcBorders>
              <w:top w:val="nil"/>
              <w:left w:val="nil"/>
              <w:bottom w:val="nil"/>
              <w:right w:val="nil"/>
            </w:tcBorders>
            <w:shd w:val="clear" w:color="auto" w:fill="FFFFFF"/>
            <w:tcMar>
              <w:top w:w="80" w:type="dxa"/>
              <w:left w:w="120" w:type="dxa"/>
              <w:bottom w:w="80" w:type="dxa"/>
              <w:right w:w="120" w:type="dxa"/>
            </w:tcMar>
          </w:tcPr>
          <w:p w14:paraId="2B96C0A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
              <m:r>
                <m:rPr>
                  <m:nor/>
                  <m:sty m:val="p"/>
                </m:rPr>
                <w:rPr>
                  <w:rFonts w:hint="default" w:ascii="Times New Roman" w:hAnsi="Times New Roman" w:eastAsia="宋体" w:cs="Times New Roman"/>
                  <w:b w:val="0"/>
                  <w:bCs w:val="0"/>
                  <w:i w:val="0"/>
                  <w:sz w:val="21"/>
                  <w:szCs w:val="21"/>
                  <w:lang w:val="en-US" w:eastAsia="zh-CN"/>
                </w:rPr>
                <m:t>1/6</m:t>
              </m:r>
            </m:oMath>
            <w:r>
              <w:rPr>
                <w:rFonts w:hint="default" w:ascii="Times New Roman" w:hAnsi="Times New Roman" w:eastAsia="宋体" w:cs="Times New Roman"/>
                <w:b w:val="0"/>
                <w:bCs w:val="0"/>
                <w:sz w:val="21"/>
                <w:szCs w:val="21"/>
                <w:lang w:val="en-US" w:eastAsia="zh-CN"/>
              </w:rPr>
              <w:t>小时（10 分钟）</w:t>
            </w:r>
          </w:p>
        </w:tc>
      </w:tr>
      <w:tr w14:paraId="6E930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3599B03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r>
                  <m:rPr>
                    <m:nor/>
                    <m:sty m:val="p"/>
                  </m:rPr>
                  <w:rPr>
                    <w:rFonts w:hint="default" w:ascii="Times New Roman" w:hAnsi="Times New Roman" w:eastAsia="宋体" w:cs="Times New Roman"/>
                    <w:b w:val="0"/>
                    <w:bCs w:val="0"/>
                    <w:sz w:val="21"/>
                    <w:szCs w:val="21"/>
                    <w:lang w:val="en-US" w:eastAsia="zh-CN"/>
                  </w:rPr>
                  <m:t>d</m:t>
                </m:r>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0A20998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日序号</w:t>
            </w:r>
          </w:p>
        </w:tc>
        <w:tc>
          <w:tcPr>
            <w:tcW w:w="2772" w:type="dxa"/>
            <w:tcBorders>
              <w:top w:val="nil"/>
              <w:left w:val="nil"/>
              <w:bottom w:val="nil"/>
              <w:right w:val="nil"/>
            </w:tcBorders>
            <w:shd w:val="clear" w:color="auto" w:fill="FFFFFF"/>
            <w:tcMar>
              <w:top w:w="80" w:type="dxa"/>
              <w:left w:w="120" w:type="dxa"/>
              <w:bottom w:w="80" w:type="dxa"/>
              <w:right w:w="120" w:type="dxa"/>
            </w:tcMar>
          </w:tcPr>
          <w:p w14:paraId="5783FD5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=1,…,365</m:t>
              </m:r>
            </m:oMath>
            <w:r>
              <w:rPr>
                <w:rFonts w:hint="default" w:ascii="Times New Roman" w:hAnsi="Times New Roman" w:eastAsia="宋体" w:cs="Times New Roman"/>
                <w:b w:val="0"/>
                <w:bCs w:val="0"/>
                <w:sz w:val="21"/>
                <w:szCs w:val="21"/>
                <w:lang w:val="en-US" w:eastAsia="zh-CN"/>
              </w:rPr>
              <w:t>，结果期 334 天</w:t>
            </w:r>
          </w:p>
        </w:tc>
      </w:tr>
      <w:tr w14:paraId="71267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2312ABC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p</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3CC35FE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时段电价，问题一至三为固定日内曲线</w:t>
            </w:r>
          </w:p>
        </w:tc>
        <w:tc>
          <w:tcPr>
            <w:tcW w:w="2772" w:type="dxa"/>
            <w:tcBorders>
              <w:top w:val="nil"/>
              <w:left w:val="nil"/>
              <w:bottom w:val="nil"/>
              <w:right w:val="nil"/>
            </w:tcBorders>
            <w:shd w:val="clear" w:color="auto" w:fill="FFFFFF"/>
            <w:tcMar>
              <w:top w:w="80" w:type="dxa"/>
              <w:left w:w="120" w:type="dxa"/>
              <w:bottom w:w="80" w:type="dxa"/>
              <w:right w:w="120" w:type="dxa"/>
            </w:tcMar>
          </w:tcPr>
          <w:p w14:paraId="21CCD11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元/kWh</w:t>
            </w:r>
          </w:p>
        </w:tc>
      </w:tr>
      <w:tr w14:paraId="49D18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491BE36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p</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44336CF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逐日时段电价，问题四取自附件 4</w:t>
            </w:r>
          </w:p>
        </w:tc>
        <w:tc>
          <w:tcPr>
            <w:tcW w:w="2772" w:type="dxa"/>
            <w:tcBorders>
              <w:top w:val="nil"/>
              <w:left w:val="nil"/>
              <w:bottom w:val="nil"/>
              <w:right w:val="nil"/>
            </w:tcBorders>
            <w:shd w:val="clear" w:color="auto" w:fill="FFFFFF"/>
            <w:tcMar>
              <w:top w:w="80" w:type="dxa"/>
              <w:left w:w="120" w:type="dxa"/>
              <w:bottom w:w="80" w:type="dxa"/>
              <w:right w:w="120" w:type="dxa"/>
            </w:tcMar>
          </w:tcPr>
          <w:p w14:paraId="53B6942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元/kWh</w:t>
            </w:r>
          </w:p>
        </w:tc>
      </w:tr>
      <w:tr w14:paraId="308AC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2CA1CE4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L</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4D469DE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小区负载功率</w:t>
            </w:r>
          </w:p>
        </w:tc>
        <w:tc>
          <w:tcPr>
            <w:tcW w:w="2772" w:type="dxa"/>
            <w:tcBorders>
              <w:top w:val="nil"/>
              <w:left w:val="nil"/>
              <w:bottom w:val="nil"/>
              <w:right w:val="nil"/>
            </w:tcBorders>
            <w:shd w:val="clear" w:color="auto" w:fill="FFFFFF"/>
            <w:tcMar>
              <w:top w:w="80" w:type="dxa"/>
              <w:left w:w="120" w:type="dxa"/>
              <w:bottom w:w="80" w:type="dxa"/>
              <w:right w:w="120" w:type="dxa"/>
            </w:tcMar>
          </w:tcPr>
          <w:p w14:paraId="1B902D8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kW</w:t>
            </w:r>
          </w:p>
        </w:tc>
      </w:tr>
      <w:tr w14:paraId="73DCB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787BE4B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G</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5CF8DD8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光伏实际发电功率</w:t>
            </w:r>
          </w:p>
        </w:tc>
        <w:tc>
          <w:tcPr>
            <w:tcW w:w="2772" w:type="dxa"/>
            <w:tcBorders>
              <w:top w:val="nil"/>
              <w:left w:val="nil"/>
              <w:bottom w:val="nil"/>
              <w:right w:val="nil"/>
            </w:tcBorders>
            <w:shd w:val="clear" w:color="auto" w:fill="FFFFFF"/>
            <w:tcMar>
              <w:top w:w="80" w:type="dxa"/>
              <w:left w:w="120" w:type="dxa"/>
              <w:bottom w:w="80" w:type="dxa"/>
              <w:right w:w="120" w:type="dxa"/>
            </w:tcMar>
          </w:tcPr>
          <w:p w14:paraId="7FADDCC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kW</w:t>
            </w:r>
          </w:p>
        </w:tc>
      </w:tr>
      <w:tr w14:paraId="5FD71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0C668E4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i w:val="0"/>
                        <w:sz w:val="21"/>
                        <w:szCs w:val="21"/>
                        <w:lang w:val="en-US" w:eastAsia="zh-CN"/>
                      </w:rPr>
                      <m:t>ℓ</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r>
                  <m:rPr>
                    <m:nor/>
                    <m:sty m:val="p"/>
                  </m:rPr>
                  <w:rPr>
                    <w:rFonts w:hint="default" w:ascii="Times New Roman" w:hAnsi="Times New Roman" w:eastAsia="宋体" w:cs="Times New Roman"/>
                    <w:b w:val="0"/>
                    <w:bCs w:val="0"/>
                    <w:i w:val="0"/>
                    <w:sz w:val="21"/>
                    <w:szCs w:val="21"/>
                    <w:lang w:val="en-US" w:eastAsia="zh-CN"/>
                  </w:rPr>
                  <m:t>=</m:t>
                </m:r>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L</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r>
                  <m:rPr>
                    <m:nor/>
                    <m:sty m:val="p"/>
                  </m:rPr>
                  <w:rPr>
                    <w:rFonts w:hint="default" w:ascii="Times New Roman" w:hAnsi="Times New Roman" w:eastAsia="宋体" w:cs="Times New Roman"/>
                    <w:b w:val="0"/>
                    <w:bCs w:val="0"/>
                    <w:i w:val="0"/>
                    <w:sz w:val="21"/>
                    <w:szCs w:val="21"/>
                    <w:lang w:val="en-US" w:eastAsia="zh-CN"/>
                  </w:rPr>
                  <m:t>Δ</m:t>
                </m:r>
                <m:r>
                  <m:rPr>
                    <m:nor/>
                    <m:sty m:val="p"/>
                  </m:rPr>
                  <w:rPr>
                    <w:rFonts w:hint="default" w:ascii="Times New Roman" w:hAnsi="Times New Roman" w:eastAsia="宋体" w:cs="Times New Roman"/>
                    <w:b w:val="0"/>
                    <w:bCs w:val="0"/>
                    <w:sz w:val="21"/>
                    <w:szCs w:val="21"/>
                    <w:lang w:val="en-US" w:eastAsia="zh-CN"/>
                  </w:rPr>
                  <m:t>t</m:t>
                </m:r>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3B9BEA1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时段负载电量</w:t>
            </w:r>
          </w:p>
        </w:tc>
        <w:tc>
          <w:tcPr>
            <w:tcW w:w="2772" w:type="dxa"/>
            <w:tcBorders>
              <w:top w:val="nil"/>
              <w:left w:val="nil"/>
              <w:bottom w:val="nil"/>
              <w:right w:val="nil"/>
            </w:tcBorders>
            <w:shd w:val="clear" w:color="auto" w:fill="FFFFFF"/>
            <w:tcMar>
              <w:top w:w="80" w:type="dxa"/>
              <w:left w:w="120" w:type="dxa"/>
              <w:bottom w:w="80" w:type="dxa"/>
              <w:right w:w="120" w:type="dxa"/>
            </w:tcMar>
          </w:tcPr>
          <w:p w14:paraId="618DB40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kWh</w:t>
            </w:r>
          </w:p>
        </w:tc>
      </w:tr>
      <w:tr w14:paraId="09C75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40CCE5B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g</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r>
                  <m:rPr>
                    <m:nor/>
                    <m:sty m:val="p"/>
                  </m:rPr>
                  <w:rPr>
                    <w:rFonts w:hint="default" w:ascii="Times New Roman" w:hAnsi="Times New Roman" w:eastAsia="宋体" w:cs="Times New Roman"/>
                    <w:b w:val="0"/>
                    <w:bCs w:val="0"/>
                    <w:i w:val="0"/>
                    <w:sz w:val="21"/>
                    <w:szCs w:val="21"/>
                    <w:lang w:val="en-US" w:eastAsia="zh-CN"/>
                  </w:rPr>
                  <m:t>=</m:t>
                </m:r>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G</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r>
                  <m:rPr>
                    <m:nor/>
                    <m:sty m:val="p"/>
                  </m:rPr>
                  <w:rPr>
                    <w:rFonts w:hint="default" w:ascii="Times New Roman" w:hAnsi="Times New Roman" w:eastAsia="宋体" w:cs="Times New Roman"/>
                    <w:b w:val="0"/>
                    <w:bCs w:val="0"/>
                    <w:i w:val="0"/>
                    <w:sz w:val="21"/>
                    <w:szCs w:val="21"/>
                    <w:lang w:val="en-US" w:eastAsia="zh-CN"/>
                  </w:rPr>
                  <m:t>Δ</m:t>
                </m:r>
                <m:r>
                  <m:rPr>
                    <m:nor/>
                    <m:sty m:val="p"/>
                  </m:rPr>
                  <w:rPr>
                    <w:rFonts w:hint="default" w:ascii="Times New Roman" w:hAnsi="Times New Roman" w:eastAsia="宋体" w:cs="Times New Roman"/>
                    <w:b w:val="0"/>
                    <w:bCs w:val="0"/>
                    <w:sz w:val="21"/>
                    <w:szCs w:val="21"/>
                    <w:lang w:val="en-US" w:eastAsia="zh-CN"/>
                  </w:rPr>
                  <m:t>t</m:t>
                </m:r>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564CB8A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时段光伏可用电量</w:t>
            </w:r>
          </w:p>
        </w:tc>
        <w:tc>
          <w:tcPr>
            <w:tcW w:w="2772" w:type="dxa"/>
            <w:tcBorders>
              <w:top w:val="nil"/>
              <w:left w:val="nil"/>
              <w:bottom w:val="nil"/>
              <w:right w:val="nil"/>
            </w:tcBorders>
            <w:shd w:val="clear" w:color="auto" w:fill="FFFFFF"/>
            <w:tcMar>
              <w:top w:w="80" w:type="dxa"/>
              <w:left w:w="120" w:type="dxa"/>
              <w:bottom w:w="80" w:type="dxa"/>
              <w:right w:w="120" w:type="dxa"/>
            </w:tcMar>
          </w:tcPr>
          <w:p w14:paraId="34CD436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kWh</w:t>
            </w:r>
          </w:p>
        </w:tc>
      </w:tr>
      <w:tr w14:paraId="5A33A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2817D04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n</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r>
                  <m:rPr>
                    <m:nor/>
                    <m:sty m:val="p"/>
                  </m:rPr>
                  <w:rPr>
                    <w:rFonts w:hint="default" w:ascii="Times New Roman" w:hAnsi="Times New Roman" w:eastAsia="宋体" w:cs="Times New Roman"/>
                    <w:b w:val="0"/>
                    <w:bCs w:val="0"/>
                    <w:i w:val="0"/>
                    <w:sz w:val="21"/>
                    <w:szCs w:val="21"/>
                    <w:lang w:val="en-US" w:eastAsia="zh-CN"/>
                  </w:rPr>
                  <m:t>=</m:t>
                </m:r>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i w:val="0"/>
                        <w:sz w:val="21"/>
                        <w:szCs w:val="21"/>
                        <w:lang w:val="en-US" w:eastAsia="zh-CN"/>
                      </w:rPr>
                      <m:t>ℓ</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r>
                  <m:rPr>
                    <m:nor/>
                    <m:sty m:val="p"/>
                  </m:rPr>
                  <w:rPr>
                    <w:rFonts w:hint="default" w:ascii="Times New Roman" w:hAnsi="Times New Roman" w:eastAsia="宋体" w:cs="Times New Roman"/>
                    <w:b w:val="0"/>
                    <w:bCs w:val="0"/>
                    <w:i w:val="0"/>
                    <w:sz w:val="21"/>
                    <w:szCs w:val="21"/>
                    <w:lang w:val="en-US" w:eastAsia="zh-CN"/>
                  </w:rPr>
                  <m:t>−</m:t>
                </m:r>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g</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2CC68B5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时段净负载，正为缺口、负为盈余</w:t>
            </w:r>
          </w:p>
        </w:tc>
        <w:tc>
          <w:tcPr>
            <w:tcW w:w="2772" w:type="dxa"/>
            <w:tcBorders>
              <w:top w:val="nil"/>
              <w:left w:val="nil"/>
              <w:bottom w:val="nil"/>
              <w:right w:val="nil"/>
            </w:tcBorders>
            <w:shd w:val="clear" w:color="auto" w:fill="FFFFFF"/>
            <w:tcMar>
              <w:top w:w="80" w:type="dxa"/>
              <w:left w:w="120" w:type="dxa"/>
              <w:bottom w:w="80" w:type="dxa"/>
              <w:right w:w="120" w:type="dxa"/>
            </w:tcMar>
          </w:tcPr>
          <w:p w14:paraId="2266C5D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kWh</w:t>
            </w:r>
          </w:p>
        </w:tc>
      </w:tr>
      <w:tr w14:paraId="751AF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338CEFF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q</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299AA75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0:00 申报的计划购电量</w:t>
            </w:r>
          </w:p>
        </w:tc>
        <w:tc>
          <w:tcPr>
            <w:tcW w:w="2772" w:type="dxa"/>
            <w:tcBorders>
              <w:top w:val="nil"/>
              <w:left w:val="nil"/>
              <w:bottom w:val="nil"/>
              <w:right w:val="nil"/>
            </w:tcBorders>
            <w:shd w:val="clear" w:color="auto" w:fill="FFFFFF"/>
            <w:tcMar>
              <w:top w:w="80" w:type="dxa"/>
              <w:left w:w="120" w:type="dxa"/>
              <w:bottom w:w="80" w:type="dxa"/>
              <w:right w:w="120" w:type="dxa"/>
            </w:tcMar>
          </w:tcPr>
          <w:p w14:paraId="4B4911C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kWh</w:t>
            </w:r>
          </w:p>
        </w:tc>
      </w:tr>
      <w:tr w14:paraId="6D427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3B36EF8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q</m:t>
                    </m:r>
                    <m:r>
                      <m:rPr>
                        <m:nor/>
                        <m:sty m:val="p"/>
                      </m:rPr>
                      <w:rPr>
                        <w:rFonts w:hint="default" w:ascii="Times New Roman" w:hAnsi="Times New Roman" w:eastAsia="宋体" w:cs="Times New Roman"/>
                        <w:b w:val="0"/>
                        <w:bCs w:val="0"/>
                        <w:i w:val="0"/>
                        <w:sz w:val="21"/>
                        <w:szCs w:val="21"/>
                        <w:lang w:val="en-US" w:eastAsia="zh-CN"/>
                      </w:rPr>
                      <m:t>~</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778E2D0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日内调整后的购电量</w:t>
            </w:r>
          </w:p>
        </w:tc>
        <w:tc>
          <w:tcPr>
            <w:tcW w:w="2772" w:type="dxa"/>
            <w:tcBorders>
              <w:top w:val="nil"/>
              <w:left w:val="nil"/>
              <w:bottom w:val="nil"/>
              <w:right w:val="nil"/>
            </w:tcBorders>
            <w:shd w:val="clear" w:color="auto" w:fill="FFFFFF"/>
            <w:tcMar>
              <w:top w:w="80" w:type="dxa"/>
              <w:left w:w="120" w:type="dxa"/>
              <w:bottom w:w="80" w:type="dxa"/>
              <w:right w:w="120" w:type="dxa"/>
            </w:tcMar>
          </w:tcPr>
          <w:p w14:paraId="26F539E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kWh</w:t>
            </w:r>
          </w:p>
        </w:tc>
      </w:tr>
      <w:tr w14:paraId="6FFF5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550BFA8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z</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52C2067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紧急购电量，电价为</w:t>
            </w:r>
            <m:oMath>
              <m:r>
                <m:rPr>
                  <m:nor/>
                  <m:sty m:val="p"/>
                </m:rPr>
                <w:rPr>
                  <w:rFonts w:hint="default" w:ascii="Times New Roman" w:hAnsi="Times New Roman" w:eastAsia="宋体" w:cs="Times New Roman"/>
                  <w:b w:val="0"/>
                  <w:bCs w:val="0"/>
                  <w:i w:val="0"/>
                  <w:sz w:val="21"/>
                  <w:szCs w:val="21"/>
                  <w:lang w:val="en-US" w:eastAsia="zh-CN"/>
                </w:rPr>
                <m:t>5</m:t>
              </m:r>
              <m:r>
                <m:rPr>
                  <m:nor/>
                  <m:sty m:val="p"/>
                </m:rPr>
                <w:rPr>
                  <w:rFonts w:hint="default" w:ascii="Times New Roman" w:hAnsi="Times New Roman" w:eastAsia="宋体" w:cs="Times New Roman"/>
                  <w:b w:val="0"/>
                  <w:bCs w:val="0"/>
                  <w:sz w:val="21"/>
                  <w:szCs w:val="21"/>
                  <w:lang w:val="en-US" w:eastAsia="zh-CN"/>
                </w:rPr>
                <m:t>p</m:t>
              </m:r>
            </m:oMath>
          </w:p>
        </w:tc>
        <w:tc>
          <w:tcPr>
            <w:tcW w:w="2772" w:type="dxa"/>
            <w:tcBorders>
              <w:top w:val="nil"/>
              <w:left w:val="nil"/>
              <w:bottom w:val="nil"/>
              <w:right w:val="nil"/>
            </w:tcBorders>
            <w:shd w:val="clear" w:color="auto" w:fill="FFFFFF"/>
            <w:tcMar>
              <w:top w:w="80" w:type="dxa"/>
              <w:left w:w="120" w:type="dxa"/>
              <w:bottom w:w="80" w:type="dxa"/>
              <w:right w:w="120" w:type="dxa"/>
            </w:tcMar>
          </w:tcPr>
          <w:p w14:paraId="75C4940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kWh</w:t>
            </w:r>
          </w:p>
        </w:tc>
      </w:tr>
      <w:tr w14:paraId="12381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4F552B2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c</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7F362E7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储能充电量，按并网侧计量</w:t>
            </w:r>
          </w:p>
        </w:tc>
        <w:tc>
          <w:tcPr>
            <w:tcW w:w="2772" w:type="dxa"/>
            <w:tcBorders>
              <w:top w:val="nil"/>
              <w:left w:val="nil"/>
              <w:bottom w:val="nil"/>
              <w:right w:val="nil"/>
            </w:tcBorders>
            <w:shd w:val="clear" w:color="auto" w:fill="FFFFFF"/>
            <w:tcMar>
              <w:top w:w="80" w:type="dxa"/>
              <w:left w:w="120" w:type="dxa"/>
              <w:bottom w:w="80" w:type="dxa"/>
              <w:right w:w="120" w:type="dxa"/>
            </w:tcMar>
          </w:tcPr>
          <w:p w14:paraId="146EA96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kWh</w:t>
            </w:r>
          </w:p>
        </w:tc>
      </w:tr>
      <w:tr w14:paraId="72F37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0A594F1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s</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3986F88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储能放电量，按并网侧计量</w:t>
            </w:r>
          </w:p>
        </w:tc>
        <w:tc>
          <w:tcPr>
            <w:tcW w:w="2772" w:type="dxa"/>
            <w:tcBorders>
              <w:top w:val="nil"/>
              <w:left w:val="nil"/>
              <w:bottom w:val="nil"/>
              <w:right w:val="nil"/>
            </w:tcBorders>
            <w:shd w:val="clear" w:color="auto" w:fill="FFFFFF"/>
            <w:tcMar>
              <w:top w:w="80" w:type="dxa"/>
              <w:left w:w="120" w:type="dxa"/>
              <w:bottom w:w="80" w:type="dxa"/>
              <w:right w:w="120" w:type="dxa"/>
            </w:tcMar>
          </w:tcPr>
          <w:p w14:paraId="1870EAB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kWh</w:t>
            </w:r>
          </w:p>
        </w:tc>
      </w:tr>
      <w:tr w14:paraId="29C8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227AC36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w</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2434B6D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光伏弃电量</w:t>
            </w:r>
          </w:p>
        </w:tc>
        <w:tc>
          <w:tcPr>
            <w:tcW w:w="2772" w:type="dxa"/>
            <w:tcBorders>
              <w:top w:val="nil"/>
              <w:left w:val="nil"/>
              <w:bottom w:val="nil"/>
              <w:right w:val="nil"/>
            </w:tcBorders>
            <w:shd w:val="clear" w:color="auto" w:fill="FFFFFF"/>
            <w:tcMar>
              <w:top w:w="80" w:type="dxa"/>
              <w:left w:w="120" w:type="dxa"/>
              <w:bottom w:w="80" w:type="dxa"/>
              <w:right w:w="120" w:type="dxa"/>
            </w:tcMar>
          </w:tcPr>
          <w:p w14:paraId="251F1CD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kWh</w:t>
            </w:r>
          </w:p>
        </w:tc>
      </w:tr>
      <w:tr w14:paraId="33EDB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2D01572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E</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7CE892F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时段末储电量，</w:t>
            </w:r>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E</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,0</m:t>
                  </m:r>
                  <m:ctrlPr>
                    <w:rPr>
                      <w:rFonts w:hint="default" w:ascii="Cambria Math" w:hAnsi="Cambria Math" w:eastAsia="宋体" w:cs="Times New Roman"/>
                      <w:b w:val="0"/>
                      <w:bCs w:val="0"/>
                      <w:sz w:val="21"/>
                      <w:szCs w:val="21"/>
                      <w:lang w:val="en-US" w:eastAsia="zh-CN"/>
                    </w:rPr>
                  </m:ctrlPr>
                </m:sub>
              </m:sSub>
            </m:oMath>
            <w:r>
              <w:rPr>
                <w:rFonts w:hint="default" w:ascii="Times New Roman" w:hAnsi="Times New Roman" w:eastAsia="宋体" w:cs="Times New Roman"/>
                <w:b w:val="0"/>
                <w:bCs w:val="0"/>
                <w:sz w:val="21"/>
                <w:szCs w:val="21"/>
                <w:lang w:val="en-US" w:eastAsia="zh-CN"/>
              </w:rPr>
              <w:t>为日初值</w:t>
            </w:r>
          </w:p>
        </w:tc>
        <w:tc>
          <w:tcPr>
            <w:tcW w:w="2772" w:type="dxa"/>
            <w:tcBorders>
              <w:top w:val="nil"/>
              <w:left w:val="nil"/>
              <w:bottom w:val="nil"/>
              <w:right w:val="nil"/>
            </w:tcBorders>
            <w:shd w:val="clear" w:color="auto" w:fill="FFFFFF"/>
            <w:tcMar>
              <w:top w:w="80" w:type="dxa"/>
              <w:left w:w="120" w:type="dxa"/>
              <w:bottom w:w="80" w:type="dxa"/>
              <w:right w:w="120" w:type="dxa"/>
            </w:tcMar>
          </w:tcPr>
          <w:p w14:paraId="5B621B4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kWh</w:t>
            </w:r>
          </w:p>
        </w:tc>
      </w:tr>
      <w:tr w14:paraId="78BFB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231E3EB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η</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c</m:t>
                    </m:r>
                    <m:ctrlPr>
                      <w:rPr>
                        <w:rFonts w:hint="default" w:ascii="Cambria Math" w:hAnsi="Cambria Math" w:eastAsia="宋体" w:cs="Times New Roman"/>
                        <w:b w:val="0"/>
                        <w:bCs w:val="0"/>
                        <w:sz w:val="21"/>
                        <w:szCs w:val="21"/>
                        <w:lang w:val="en-US" w:eastAsia="zh-CN"/>
                      </w:rPr>
                    </m:ctrlPr>
                  </m:sub>
                </m:sSub>
                <m:r>
                  <m:rPr>
                    <m:nor/>
                    <m:sty m:val="p"/>
                  </m:rPr>
                  <w:rPr>
                    <w:rFonts w:hint="default" w:ascii="Times New Roman" w:hAnsi="Times New Roman" w:eastAsia="宋体" w:cs="Times New Roman"/>
                    <w:b w:val="0"/>
                    <w:bCs w:val="0"/>
                    <w:i w:val="0"/>
                    <w:sz w:val="21"/>
                    <w:szCs w:val="21"/>
                    <w:lang w:val="en-US" w:eastAsia="zh-CN"/>
                  </w:rPr>
                  <m:t>, </m:t>
                </m:r>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η</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ctrlPr>
                      <w:rPr>
                        <w:rFonts w:hint="default" w:ascii="Cambria Math" w:hAnsi="Cambria Math" w:eastAsia="宋体" w:cs="Times New Roman"/>
                        <w:b w:val="0"/>
                        <w:bCs w:val="0"/>
                        <w:sz w:val="21"/>
                        <w:szCs w:val="21"/>
                        <w:lang w:val="en-US" w:eastAsia="zh-CN"/>
                      </w:rPr>
                    </m:ctrlPr>
                  </m:sub>
                </m:sSub>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0EDD802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充电效率、放电效率</w:t>
            </w:r>
          </w:p>
        </w:tc>
        <w:tc>
          <w:tcPr>
            <w:tcW w:w="2772" w:type="dxa"/>
            <w:tcBorders>
              <w:top w:val="nil"/>
              <w:left w:val="nil"/>
              <w:bottom w:val="nil"/>
              <w:right w:val="nil"/>
            </w:tcBorders>
            <w:shd w:val="clear" w:color="auto" w:fill="FFFFFF"/>
            <w:tcMar>
              <w:top w:w="80" w:type="dxa"/>
              <w:left w:w="120" w:type="dxa"/>
              <w:bottom w:w="80" w:type="dxa"/>
              <w:right w:w="120" w:type="dxa"/>
            </w:tcMar>
          </w:tcPr>
          <w:p w14:paraId="795514A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均取</w:t>
            </w:r>
            <m:oMath>
              <m:r>
                <m:rPr>
                  <m:nor/>
                  <m:sty m:val="p"/>
                </m:rPr>
                <w:rPr>
                  <w:rFonts w:hint="default" w:ascii="Times New Roman" w:hAnsi="Times New Roman" w:eastAsia="宋体" w:cs="Times New Roman"/>
                  <w:b w:val="0"/>
                  <w:bCs w:val="0"/>
                  <w:i w:val="0"/>
                  <w:sz w:val="21"/>
                  <w:szCs w:val="21"/>
                  <w:lang w:val="en-US" w:eastAsia="zh-CN"/>
                </w:rPr>
                <m:t>0.9</m:t>
              </m:r>
            </m:oMath>
          </w:p>
        </w:tc>
      </w:tr>
      <w:tr w14:paraId="4789C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2E56C3D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η</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rt</m:t>
                    </m:r>
                    <m:ctrlPr>
                      <w:rPr>
                        <w:rFonts w:hint="default" w:ascii="Cambria Math" w:hAnsi="Cambria Math" w:eastAsia="宋体" w:cs="Times New Roman"/>
                        <w:b w:val="0"/>
                        <w:bCs w:val="0"/>
                        <w:sz w:val="21"/>
                        <w:szCs w:val="21"/>
                        <w:lang w:val="en-US" w:eastAsia="zh-CN"/>
                      </w:rPr>
                    </m:ctrlPr>
                  </m:sub>
                </m:sSub>
                <m:r>
                  <m:rPr>
                    <m:nor/>
                    <m:sty m:val="p"/>
                  </m:rPr>
                  <w:rPr>
                    <w:rFonts w:hint="default" w:ascii="Times New Roman" w:hAnsi="Times New Roman" w:eastAsia="宋体" w:cs="Times New Roman"/>
                    <w:b w:val="0"/>
                    <w:bCs w:val="0"/>
                    <w:i w:val="0"/>
                    <w:sz w:val="21"/>
                    <w:szCs w:val="21"/>
                    <w:lang w:val="en-US" w:eastAsia="zh-CN"/>
                  </w:rPr>
                  <m:t>=</m:t>
                </m:r>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η</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c</m:t>
                    </m:r>
                    <m:ctrlPr>
                      <w:rPr>
                        <w:rFonts w:hint="default" w:ascii="Cambria Math" w:hAnsi="Cambria Math" w:eastAsia="宋体" w:cs="Times New Roman"/>
                        <w:b w:val="0"/>
                        <w:bCs w:val="0"/>
                        <w:sz w:val="21"/>
                        <w:szCs w:val="21"/>
                        <w:lang w:val="en-US" w:eastAsia="zh-CN"/>
                      </w:rPr>
                    </m:ctrlPr>
                  </m:sub>
                </m:sSub>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η</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ctrlPr>
                      <w:rPr>
                        <w:rFonts w:hint="default" w:ascii="Cambria Math" w:hAnsi="Cambria Math" w:eastAsia="宋体" w:cs="Times New Roman"/>
                        <w:b w:val="0"/>
                        <w:bCs w:val="0"/>
                        <w:sz w:val="21"/>
                        <w:szCs w:val="21"/>
                        <w:lang w:val="en-US" w:eastAsia="zh-CN"/>
                      </w:rPr>
                    </m:ctrlPr>
                  </m:sub>
                </m:sSub>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148E10F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往返效率</w:t>
            </w:r>
          </w:p>
        </w:tc>
        <w:tc>
          <w:tcPr>
            <w:tcW w:w="2772" w:type="dxa"/>
            <w:tcBorders>
              <w:top w:val="nil"/>
              <w:left w:val="nil"/>
              <w:bottom w:val="nil"/>
              <w:right w:val="nil"/>
            </w:tcBorders>
            <w:shd w:val="clear" w:color="auto" w:fill="FFFFFF"/>
            <w:tcMar>
              <w:top w:w="80" w:type="dxa"/>
              <w:left w:w="120" w:type="dxa"/>
              <w:bottom w:w="80" w:type="dxa"/>
              <w:right w:w="120" w:type="dxa"/>
            </w:tcMar>
          </w:tcPr>
          <w:p w14:paraId="3E8D64B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r>
                  <m:rPr>
                    <m:nor/>
                    <m:sty m:val="p"/>
                  </m:rPr>
                  <w:rPr>
                    <w:rFonts w:hint="default" w:ascii="Times New Roman" w:hAnsi="Times New Roman" w:eastAsia="宋体" w:cs="Times New Roman"/>
                    <w:b w:val="0"/>
                    <w:bCs w:val="0"/>
                    <w:i w:val="0"/>
                    <w:sz w:val="21"/>
                    <w:szCs w:val="21"/>
                    <w:lang w:val="en-US" w:eastAsia="zh-CN"/>
                  </w:rPr>
                  <m:t>0.81</m:t>
                </m:r>
              </m:oMath>
            </m:oMathPara>
          </w:p>
        </w:tc>
      </w:tr>
      <w:tr w14:paraId="4E794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0C2154D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r>
                  <m:rPr>
                    <m:nor/>
                    <m:sty m:val="p"/>
                  </m:rPr>
                  <w:rPr>
                    <w:rFonts w:hint="default" w:ascii="Times New Roman" w:hAnsi="Times New Roman" w:eastAsia="宋体" w:cs="Times New Roman"/>
                    <w:b w:val="0"/>
                    <w:bCs w:val="0"/>
                    <w:sz w:val="21"/>
                    <w:szCs w:val="21"/>
                    <w:lang w:val="en-US" w:eastAsia="zh-CN"/>
                  </w:rPr>
                  <m:t>E</m:t>
                </m:r>
                <m:r>
                  <m:rPr>
                    <m:nor/>
                    <m:sty m:val="p"/>
                  </m:rPr>
                  <w:rPr>
                    <w:rFonts w:hint="default" w:ascii="Times New Roman" w:hAnsi="Times New Roman" w:eastAsia="宋体" w:cs="Times New Roman"/>
                    <w:b w:val="0"/>
                    <w:bCs w:val="0"/>
                    <w:i w:val="0"/>
                    <w:sz w:val="21"/>
                    <w:szCs w:val="21"/>
                    <w:lang w:val="en-US" w:eastAsia="zh-CN"/>
                  </w:rPr>
                  <m:t>, </m:t>
                </m:r>
                <m:r>
                  <m:rPr>
                    <m:nor/>
                    <m:sty m:val="p"/>
                  </m:rPr>
                  <w:rPr>
                    <w:rFonts w:hint="default" w:ascii="Times New Roman" w:hAnsi="Times New Roman" w:eastAsia="宋体" w:cs="Times New Roman"/>
                    <w:b w:val="0"/>
                    <w:bCs w:val="0"/>
                    <w:sz w:val="21"/>
                    <w:szCs w:val="21"/>
                    <w:lang w:val="en-US" w:eastAsia="zh-CN"/>
                  </w:rPr>
                  <m:t>E</m:t>
                </m:r>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2C74DBC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储电量运行下限、上限</w:t>
            </w:r>
          </w:p>
        </w:tc>
        <w:tc>
          <w:tcPr>
            <w:tcW w:w="2772" w:type="dxa"/>
            <w:tcBorders>
              <w:top w:val="nil"/>
              <w:left w:val="nil"/>
              <w:bottom w:val="nil"/>
              <w:right w:val="nil"/>
            </w:tcBorders>
            <w:shd w:val="clear" w:color="auto" w:fill="FFFFFF"/>
            <w:tcMar>
              <w:top w:w="80" w:type="dxa"/>
              <w:left w:w="120" w:type="dxa"/>
              <w:bottom w:w="80" w:type="dxa"/>
              <w:right w:w="120" w:type="dxa"/>
            </w:tcMar>
          </w:tcPr>
          <w:p w14:paraId="7B2CF00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
              <m:r>
                <m:rPr>
                  <m:nor/>
                  <m:sty m:val="p"/>
                </m:rPr>
                <w:rPr>
                  <w:rFonts w:hint="default" w:ascii="Times New Roman" w:hAnsi="Times New Roman" w:eastAsia="宋体" w:cs="Times New Roman"/>
                  <w:b w:val="0"/>
                  <w:bCs w:val="0"/>
                  <w:i w:val="0"/>
                  <w:sz w:val="21"/>
                  <w:szCs w:val="21"/>
                  <w:lang w:val="en-US" w:eastAsia="zh-CN"/>
                </w:rPr>
                <m:t>1200</m:t>
              </m:r>
            </m:oMath>
            <w:r>
              <w:rPr>
                <w:rFonts w:hint="default" w:ascii="Times New Roman" w:hAnsi="Times New Roman" w:eastAsia="宋体" w:cs="Times New Roman"/>
                <w:b w:val="0"/>
                <w:bCs w:val="0"/>
                <w:sz w:val="21"/>
                <w:szCs w:val="21"/>
                <w:lang w:val="en-US" w:eastAsia="zh-CN"/>
              </w:rPr>
              <w:t>、</w:t>
            </w:r>
            <m:oMath>
              <m:r>
                <m:rPr>
                  <m:nor/>
                  <m:sty m:val="p"/>
                </m:rPr>
                <w:rPr>
                  <w:rFonts w:hint="default" w:ascii="Times New Roman" w:hAnsi="Times New Roman" w:eastAsia="宋体" w:cs="Times New Roman"/>
                  <w:b w:val="0"/>
                  <w:bCs w:val="0"/>
                  <w:i w:val="0"/>
                  <w:sz w:val="21"/>
                  <w:szCs w:val="21"/>
                  <w:lang w:val="en-US" w:eastAsia="zh-CN"/>
                </w:rPr>
                <m:t>10800</m:t>
              </m:r>
            </m:oMath>
            <w:r>
              <w:rPr>
                <w:rFonts w:hint="default" w:ascii="Times New Roman" w:hAnsi="Times New Roman" w:eastAsia="宋体" w:cs="Times New Roman"/>
                <w:b w:val="0"/>
                <w:bCs w:val="0"/>
                <w:sz w:val="21"/>
                <w:szCs w:val="21"/>
                <w:lang w:val="en-US" w:eastAsia="zh-CN"/>
              </w:rPr>
              <w:t>kWh</w:t>
            </w:r>
          </w:p>
        </w:tc>
      </w:tr>
      <w:tr w14:paraId="74936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009F7D4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r>
                  <m:rPr>
                    <m:nor/>
                    <m:sty m:val="p"/>
                  </m:rPr>
                  <w:rPr>
                    <w:rFonts w:hint="default" w:ascii="Times New Roman" w:hAnsi="Times New Roman" w:eastAsia="宋体" w:cs="Times New Roman"/>
                    <w:b w:val="0"/>
                    <w:bCs w:val="0"/>
                    <w:sz w:val="21"/>
                    <w:szCs w:val="21"/>
                    <w:lang w:val="en-US" w:eastAsia="zh-CN"/>
                  </w:rPr>
                  <m:t>e</m:t>
                </m:r>
                <m:r>
                  <m:rPr>
                    <m:nor/>
                    <m:sty m:val="p"/>
                  </m:rPr>
                  <w:rPr>
                    <w:rFonts w:hint="default" w:ascii="Times New Roman" w:hAnsi="Times New Roman" w:eastAsia="宋体" w:cs="Times New Roman"/>
                    <w:b w:val="0"/>
                    <w:bCs w:val="0"/>
                    <w:i w:val="0"/>
                    <w:sz w:val="21"/>
                    <w:szCs w:val="21"/>
                    <w:lang w:val="en-US" w:eastAsia="zh-CN"/>
                  </w:rPr>
                  <m:t>=</m:t>
                </m:r>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P</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max</m:t>
                    </m:r>
                    <m:r>
                      <m:rPr>
                        <m:nor/>
                        <m:sty m:val="p"/>
                      </m:rPr>
                      <w:rPr>
                        <w:rFonts w:hint="default" w:ascii="Times New Roman" w:hAnsi="Times New Roman" w:eastAsia="宋体" w:cs="Times New Roman"/>
                        <w:b w:val="0"/>
                        <w:bCs w:val="0"/>
                        <w:i w:val="0"/>
                        <w:sz w:val="21"/>
                        <w:szCs w:val="21"/>
                        <w:lang w:val="en-US" w:eastAsia="zh-CN"/>
                      </w:rPr>
                      <m:t>⁡</m:t>
                    </m:r>
                    <m:ctrlPr>
                      <w:rPr>
                        <w:rFonts w:hint="default" w:ascii="Cambria Math" w:hAnsi="Cambria Math" w:eastAsia="宋体" w:cs="Times New Roman"/>
                        <w:b w:val="0"/>
                        <w:bCs w:val="0"/>
                        <w:sz w:val="21"/>
                        <w:szCs w:val="21"/>
                        <w:lang w:val="en-US" w:eastAsia="zh-CN"/>
                      </w:rPr>
                    </m:ctrlPr>
                  </m:sub>
                </m:sSub>
                <m:r>
                  <m:rPr>
                    <m:nor/>
                    <m:sty m:val="p"/>
                  </m:rPr>
                  <w:rPr>
                    <w:rFonts w:hint="default" w:ascii="Times New Roman" w:hAnsi="Times New Roman" w:eastAsia="宋体" w:cs="Times New Roman"/>
                    <w:b w:val="0"/>
                    <w:bCs w:val="0"/>
                    <w:i w:val="0"/>
                    <w:sz w:val="21"/>
                    <w:szCs w:val="21"/>
                    <w:lang w:val="en-US" w:eastAsia="zh-CN"/>
                  </w:rPr>
                  <m:t>Δ</m:t>
                </m:r>
                <m:r>
                  <m:rPr>
                    <m:nor/>
                    <m:sty m:val="p"/>
                  </m:rPr>
                  <w:rPr>
                    <w:rFonts w:hint="default" w:ascii="Times New Roman" w:hAnsi="Times New Roman" w:eastAsia="宋体" w:cs="Times New Roman"/>
                    <w:b w:val="0"/>
                    <w:bCs w:val="0"/>
                    <w:sz w:val="21"/>
                    <w:szCs w:val="21"/>
                    <w:lang w:val="en-US" w:eastAsia="zh-CN"/>
                  </w:rPr>
                  <m:t>t</m:t>
                </m:r>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2934B97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单时段充放电量上限</w:t>
            </w:r>
          </w:p>
        </w:tc>
        <w:tc>
          <w:tcPr>
            <w:tcW w:w="2772" w:type="dxa"/>
            <w:tcBorders>
              <w:top w:val="nil"/>
              <w:left w:val="nil"/>
              <w:bottom w:val="nil"/>
              <w:right w:val="nil"/>
            </w:tcBorders>
            <w:shd w:val="clear" w:color="auto" w:fill="FFFFFF"/>
            <w:tcMar>
              <w:top w:w="80" w:type="dxa"/>
              <w:left w:w="120" w:type="dxa"/>
              <w:bottom w:w="80" w:type="dxa"/>
              <w:right w:w="120" w:type="dxa"/>
            </w:tcMar>
          </w:tcPr>
          <w:p w14:paraId="1AA393B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
              <m:r>
                <m:rPr>
                  <m:nor/>
                  <m:sty m:val="p"/>
                </m:rPr>
                <w:rPr>
                  <w:rFonts w:hint="default" w:ascii="Times New Roman" w:hAnsi="Times New Roman" w:eastAsia="宋体" w:cs="Times New Roman"/>
                  <w:b w:val="0"/>
                  <w:bCs w:val="0"/>
                  <w:i w:val="0"/>
                  <w:sz w:val="21"/>
                  <w:szCs w:val="21"/>
                  <w:lang w:val="en-US" w:eastAsia="zh-CN"/>
                </w:rPr>
                <m:t>833.33</m:t>
              </m:r>
            </m:oMath>
            <w:r>
              <w:rPr>
                <w:rFonts w:hint="default" w:ascii="Times New Roman" w:hAnsi="Times New Roman" w:eastAsia="宋体" w:cs="Times New Roman"/>
                <w:b w:val="0"/>
                <w:bCs w:val="0"/>
                <w:sz w:val="21"/>
                <w:szCs w:val="21"/>
                <w:lang w:val="en-US" w:eastAsia="zh-CN"/>
              </w:rPr>
              <w:t>kWh</w:t>
            </w:r>
          </w:p>
        </w:tc>
      </w:tr>
      <w:tr w14:paraId="0D3D5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7D412BF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p>
                  <m:sSupPr>
                    <m:ctrlPr>
                      <w:rPr>
                        <w:rFonts w:hint="default" w:ascii="Cambria Math" w:hAnsi="Cambria Math" w:eastAsia="宋体" w:cs="Times New Roman"/>
                        <w:b w:val="0"/>
                        <w:bCs w:val="0"/>
                        <w:sz w:val="21"/>
                        <w:szCs w:val="21"/>
                        <w:lang w:val="en-US" w:eastAsia="zh-CN"/>
                      </w:rPr>
                    </m:ctrlPr>
                  </m:sSupPr>
                  <m:e>
                    <m:r>
                      <m:rPr>
                        <m:nor/>
                        <m:sty m:val="p"/>
                      </m:rPr>
                      <w:rPr>
                        <w:rFonts w:hint="default" w:ascii="Times New Roman" w:hAnsi="Times New Roman" w:eastAsia="宋体" w:cs="Times New Roman"/>
                        <w:b w:val="0"/>
                        <w:bCs w:val="0"/>
                        <w:sz w:val="21"/>
                        <w:szCs w:val="21"/>
                        <w:lang w:val="en-US" w:eastAsia="zh-CN"/>
                      </w:rPr>
                      <m:t>E</m:t>
                    </m:r>
                    <m:ctrlPr>
                      <w:rPr>
                        <w:rFonts w:hint="default" w:ascii="Cambria Math" w:hAnsi="Cambria Math" w:eastAsia="宋体" w:cs="Times New Roman"/>
                        <w:b w:val="0"/>
                        <w:bCs w:val="0"/>
                        <w:sz w:val="21"/>
                        <w:szCs w:val="21"/>
                        <w:lang w:val="en-US" w:eastAsia="zh-CN"/>
                      </w:rPr>
                    </m:ctrlPr>
                  </m:e>
                  <m:sup>
                    <m:r>
                      <m:rPr>
                        <m:nor/>
                        <m:sty m:val="p"/>
                      </m:rPr>
                      <w:rPr>
                        <w:rFonts w:hint="default" w:ascii="Times New Roman" w:hAnsi="Times New Roman" w:eastAsia="宋体" w:cs="Times New Roman"/>
                        <w:b w:val="0"/>
                        <w:bCs w:val="0"/>
                        <w:sz w:val="21"/>
                        <w:szCs w:val="21"/>
                        <w:lang w:val="en-US" w:eastAsia="zh-CN"/>
                      </w:rPr>
                      <m:t>res</m:t>
                    </m:r>
                    <m:ctrlPr>
                      <w:rPr>
                        <w:rFonts w:hint="default" w:ascii="Cambria Math" w:hAnsi="Cambria Math" w:eastAsia="宋体" w:cs="Times New Roman"/>
                        <w:b w:val="0"/>
                        <w:bCs w:val="0"/>
                        <w:sz w:val="21"/>
                        <w:szCs w:val="21"/>
                        <w:lang w:val="en-US" w:eastAsia="zh-CN"/>
                      </w:rPr>
                    </m:ctrlPr>
                  </m:sup>
                </m:sSup>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130913D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计划层储备位，策略参数</w:t>
            </w:r>
          </w:p>
        </w:tc>
        <w:tc>
          <w:tcPr>
            <w:tcW w:w="2772" w:type="dxa"/>
            <w:tcBorders>
              <w:top w:val="nil"/>
              <w:left w:val="nil"/>
              <w:bottom w:val="nil"/>
              <w:right w:val="nil"/>
            </w:tcBorders>
            <w:shd w:val="clear" w:color="auto" w:fill="FFFFFF"/>
            <w:tcMar>
              <w:top w:w="80" w:type="dxa"/>
              <w:left w:w="120" w:type="dxa"/>
              <w:bottom w:w="80" w:type="dxa"/>
              <w:right w:w="120" w:type="dxa"/>
            </w:tcMar>
          </w:tcPr>
          <w:p w14:paraId="655AEBA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kWh，不低于</w:t>
            </w:r>
            <m:oMath>
              <m:r>
                <m:rPr>
                  <m:nor/>
                  <m:sty m:val="p"/>
                </m:rPr>
                <w:rPr>
                  <w:rFonts w:hint="default" w:ascii="Times New Roman" w:hAnsi="Times New Roman" w:eastAsia="宋体" w:cs="Times New Roman"/>
                  <w:b w:val="0"/>
                  <w:bCs w:val="0"/>
                  <w:sz w:val="21"/>
                  <w:szCs w:val="21"/>
                  <w:lang w:val="en-US" w:eastAsia="zh-CN"/>
                </w:rPr>
                <m:t>E</m:t>
              </m:r>
            </m:oMath>
          </w:p>
        </w:tc>
      </w:tr>
      <w:tr w14:paraId="13572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146E701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r>
                  <m:rPr>
                    <m:nor/>
                    <m:sty m:val="p"/>
                  </m:rPr>
                  <w:rPr>
                    <w:rFonts w:hint="default" w:ascii="Times New Roman" w:hAnsi="Times New Roman" w:eastAsia="宋体" w:cs="Times New Roman"/>
                    <w:b w:val="0"/>
                    <w:bCs w:val="0"/>
                    <w:sz w:val="21"/>
                    <w:szCs w:val="21"/>
                    <w:lang w:val="en-US" w:eastAsia="zh-CN"/>
                  </w:rPr>
                  <m:t>α</m:t>
                </m:r>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53E0DC8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净负载预测的分位提升水平，策略参数</w:t>
            </w:r>
          </w:p>
        </w:tc>
        <w:tc>
          <w:tcPr>
            <w:tcW w:w="2772" w:type="dxa"/>
            <w:tcBorders>
              <w:top w:val="nil"/>
              <w:left w:val="nil"/>
              <w:bottom w:val="nil"/>
              <w:right w:val="nil"/>
            </w:tcBorders>
            <w:shd w:val="clear" w:color="auto" w:fill="FFFFFF"/>
            <w:tcMar>
              <w:top w:w="80" w:type="dxa"/>
              <w:left w:w="120" w:type="dxa"/>
              <w:bottom w:w="80" w:type="dxa"/>
              <w:right w:w="120" w:type="dxa"/>
            </w:tcMar>
          </w:tcPr>
          <w:p w14:paraId="363F4EB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r>
                  <m:rPr>
                    <m:nor/>
                    <m:sty m:val="p"/>
                  </m:rPr>
                  <w:rPr>
                    <w:rFonts w:hint="default" w:ascii="Times New Roman" w:hAnsi="Times New Roman" w:eastAsia="宋体" w:cs="Times New Roman"/>
                    <w:b w:val="0"/>
                    <w:bCs w:val="0"/>
                    <w:sz w:val="21"/>
                    <w:szCs w:val="21"/>
                    <w:lang w:val="en-US" w:eastAsia="zh-CN"/>
                  </w:rPr>
                  <m:t>α</m:t>
                </m:r>
                <m:r>
                  <m:rPr>
                    <m:nor/>
                    <m:sty m:val="p"/>
                  </m:rPr>
                  <w:rPr>
                    <w:rFonts w:hint="default" w:ascii="Times New Roman" w:hAnsi="Times New Roman" w:eastAsia="宋体" w:cs="Times New Roman"/>
                    <w:b w:val="0"/>
                    <w:bCs w:val="0"/>
                    <w:i w:val="0"/>
                    <w:sz w:val="21"/>
                    <w:szCs w:val="21"/>
                    <w:lang w:val="en-US" w:eastAsia="zh-CN"/>
                  </w:rPr>
                  <m:t>∈(0,1)</m:t>
                </m:r>
              </m:oMath>
            </m:oMathPara>
          </w:p>
        </w:tc>
      </w:tr>
      <w:tr w14:paraId="1FB34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5DA542B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r>
                  <m:rPr>
                    <m:nor/>
                    <m:sty m:val="p"/>
                  </m:rPr>
                  <w:rPr>
                    <w:rFonts w:hint="default" w:ascii="Times New Roman" w:hAnsi="Times New Roman" w:eastAsia="宋体" w:cs="Times New Roman"/>
                    <w:b w:val="0"/>
                    <w:bCs w:val="0"/>
                    <w:sz w:val="21"/>
                    <w:szCs w:val="21"/>
                    <w:lang w:val="en-US" w:eastAsia="zh-CN"/>
                  </w:rPr>
                  <m:t>τ</m:t>
                </m:r>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1106A7D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预报发布与重规划时刻</w:t>
            </w:r>
          </w:p>
        </w:tc>
        <w:tc>
          <w:tcPr>
            <w:tcW w:w="2772" w:type="dxa"/>
            <w:tcBorders>
              <w:top w:val="nil"/>
              <w:left w:val="nil"/>
              <w:bottom w:val="nil"/>
              <w:right w:val="nil"/>
            </w:tcBorders>
            <w:shd w:val="clear" w:color="auto" w:fill="FFFFFF"/>
            <w:tcMar>
              <w:top w:w="80" w:type="dxa"/>
              <w:left w:w="120" w:type="dxa"/>
              <w:bottom w:w="80" w:type="dxa"/>
              <w:right w:w="120" w:type="dxa"/>
            </w:tcMar>
          </w:tcPr>
          <w:p w14:paraId="1601E0C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
              <m:r>
                <m:rPr>
                  <m:nor/>
                  <m:sty m:val="p"/>
                </m:rPr>
                <w:rPr>
                  <w:rFonts w:hint="default" w:ascii="Times New Roman" w:hAnsi="Times New Roman" w:eastAsia="宋体" w:cs="Times New Roman"/>
                  <w:b w:val="0"/>
                  <w:bCs w:val="0"/>
                  <w:sz w:val="21"/>
                  <w:szCs w:val="21"/>
                  <w:lang w:val="en-US" w:eastAsia="zh-CN"/>
                </w:rPr>
                <m:t>τ</m:t>
              </m:r>
              <m:r>
                <m:rPr>
                  <m:nor/>
                  <m:sty m:val="p"/>
                </m:rPr>
                <w:rPr>
                  <w:rFonts w:hint="default" w:ascii="Times New Roman" w:hAnsi="Times New Roman" w:eastAsia="宋体" w:cs="Times New Roman"/>
                  <w:b w:val="0"/>
                  <w:bCs w:val="0"/>
                  <w:i w:val="0"/>
                  <w:sz w:val="21"/>
                  <w:szCs w:val="21"/>
                  <w:lang w:val="en-US" w:eastAsia="zh-CN"/>
                </w:rPr>
                <m:t>∈{0,6,12,18}</m:t>
              </m:r>
            </m:oMath>
            <w:r>
              <w:rPr>
                <w:rFonts w:hint="default" w:ascii="Times New Roman" w:hAnsi="Times New Roman" w:eastAsia="宋体" w:cs="Times New Roman"/>
                <w:b w:val="0"/>
                <w:bCs w:val="0"/>
                <w:sz w:val="21"/>
                <w:szCs w:val="21"/>
                <w:lang w:val="en-US" w:eastAsia="zh-CN"/>
              </w:rPr>
              <w:t>小时</w:t>
            </w:r>
          </w:p>
        </w:tc>
      </w:tr>
      <w:tr w14:paraId="12F3C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nil"/>
              <w:right w:val="nil"/>
            </w:tcBorders>
            <w:shd w:val="clear" w:color="auto" w:fill="FFFFFF"/>
            <w:tcMar>
              <w:top w:w="80" w:type="dxa"/>
              <w:left w:w="120" w:type="dxa"/>
              <w:bottom w:w="80" w:type="dxa"/>
              <w:right w:w="120" w:type="dxa"/>
            </w:tcMar>
          </w:tcPr>
          <w:p w14:paraId="5B26335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F</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τ</m:t>
                    </m:r>
                    <m:ctrlPr>
                      <w:rPr>
                        <w:rFonts w:hint="default" w:ascii="Cambria Math" w:hAnsi="Cambria Math" w:eastAsia="宋体" w:cs="Times New Roman"/>
                        <w:b w:val="0"/>
                        <w:bCs w:val="0"/>
                        <w:sz w:val="21"/>
                        <w:szCs w:val="21"/>
                        <w:lang w:val="en-US" w:eastAsia="zh-CN"/>
                      </w:rPr>
                    </m:ctrlPr>
                  </m:sub>
                </m:sSub>
              </m:oMath>
            </m:oMathPara>
          </w:p>
        </w:tc>
        <w:tc>
          <w:tcPr>
            <w:tcW w:w="2770" w:type="dxa"/>
            <w:tcBorders>
              <w:top w:val="nil"/>
              <w:left w:val="nil"/>
              <w:bottom w:val="nil"/>
              <w:right w:val="nil"/>
            </w:tcBorders>
            <w:shd w:val="clear" w:color="auto" w:fill="FFFFFF"/>
            <w:tcMar>
              <w:top w:w="80" w:type="dxa"/>
              <w:left w:w="120" w:type="dxa"/>
              <w:bottom w:w="80" w:type="dxa"/>
              <w:right w:w="120" w:type="dxa"/>
            </w:tcMar>
          </w:tcPr>
          <w:p w14:paraId="2524750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第</w:t>
            </w:r>
            <m:oMath>
              <m:r>
                <m:rPr>
                  <m:nor/>
                  <m:sty m:val="p"/>
                </m:rPr>
                <w:rPr>
                  <w:rFonts w:hint="default" w:ascii="Times New Roman" w:hAnsi="Times New Roman" w:eastAsia="宋体" w:cs="Times New Roman"/>
                  <w:b w:val="0"/>
                  <w:bCs w:val="0"/>
                  <w:sz w:val="21"/>
                  <w:szCs w:val="21"/>
                  <w:lang w:val="en-US" w:eastAsia="zh-CN"/>
                </w:rPr>
                <m:t>d</m:t>
              </m:r>
            </m:oMath>
            <w:r>
              <w:rPr>
                <w:rFonts w:hint="default" w:ascii="Times New Roman" w:hAnsi="Times New Roman" w:eastAsia="宋体" w:cs="Times New Roman"/>
                <w:b w:val="0"/>
                <w:bCs w:val="0"/>
                <w:sz w:val="21"/>
                <w:szCs w:val="21"/>
                <w:lang w:val="en-US" w:eastAsia="zh-CN"/>
              </w:rPr>
              <w:t>日</w:t>
            </w:r>
            <m:oMath>
              <m:r>
                <m:rPr>
                  <m:nor/>
                  <m:sty m:val="p"/>
                </m:rPr>
                <w:rPr>
                  <w:rFonts w:hint="default" w:ascii="Times New Roman" w:hAnsi="Times New Roman" w:eastAsia="宋体" w:cs="Times New Roman"/>
                  <w:b w:val="0"/>
                  <w:bCs w:val="0"/>
                  <w:sz w:val="21"/>
                  <w:szCs w:val="21"/>
                  <w:lang w:val="en-US" w:eastAsia="zh-CN"/>
                </w:rPr>
                <m:t>τ</m:t>
              </m:r>
            </m:oMath>
            <w:r>
              <w:rPr>
                <w:rFonts w:hint="default" w:ascii="Times New Roman" w:hAnsi="Times New Roman" w:eastAsia="宋体" w:cs="Times New Roman"/>
                <w:b w:val="0"/>
                <w:bCs w:val="0"/>
                <w:sz w:val="21"/>
                <w:szCs w:val="21"/>
                <w:lang w:val="en-US" w:eastAsia="zh-CN"/>
              </w:rPr>
              <w:t>时刻可用的信息集</w:t>
            </w:r>
          </w:p>
        </w:tc>
        <w:tc>
          <w:tcPr>
            <w:tcW w:w="2772" w:type="dxa"/>
            <w:tcBorders>
              <w:top w:val="nil"/>
              <w:left w:val="nil"/>
              <w:bottom w:val="nil"/>
              <w:right w:val="nil"/>
            </w:tcBorders>
            <w:shd w:val="clear" w:color="auto" w:fill="FFFFFF"/>
            <w:tcMar>
              <w:top w:w="80" w:type="dxa"/>
              <w:left w:w="120" w:type="dxa"/>
              <w:bottom w:w="80" w:type="dxa"/>
              <w:right w:w="120" w:type="dxa"/>
            </w:tcMar>
          </w:tcPr>
          <w:p w14:paraId="40C0EAC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w:t>
            </w:r>
          </w:p>
        </w:tc>
      </w:tr>
      <w:tr w14:paraId="04D71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0" w:type="dxa"/>
            <w:tcBorders>
              <w:top w:val="nil"/>
              <w:left w:val="nil"/>
              <w:bottom w:val="single" w:color="000000" w:sz="12" w:space="0"/>
              <w:right w:val="nil"/>
            </w:tcBorders>
            <w:shd w:val="clear" w:color="auto" w:fill="FFFFFF"/>
            <w:tcMar>
              <w:top w:w="80" w:type="dxa"/>
              <w:left w:w="120" w:type="dxa"/>
              <w:bottom w:w="80" w:type="dxa"/>
              <w:right w:w="120" w:type="dxa"/>
            </w:tcMar>
          </w:tcPr>
          <w:p w14:paraId="750EAAB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m:oMathPara>
              <m:oMath>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u</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r>
                  <m:rPr>
                    <m:nor/>
                    <m:sty m:val="p"/>
                  </m:rPr>
                  <w:rPr>
                    <w:rFonts w:hint="default" w:ascii="Times New Roman" w:hAnsi="Times New Roman" w:eastAsia="宋体" w:cs="Times New Roman"/>
                    <w:b w:val="0"/>
                    <w:bCs w:val="0"/>
                    <w:i w:val="0"/>
                    <w:sz w:val="21"/>
                    <w:szCs w:val="21"/>
                    <w:lang w:val="en-US" w:eastAsia="zh-CN"/>
                  </w:rPr>
                  <m:t>, </m:t>
                </m:r>
                <m:sSub>
                  <m:sSubPr>
                    <m:ctrlPr>
                      <w:rPr>
                        <w:rFonts w:hint="default" w:ascii="Cambria Math" w:hAnsi="Cambria Math" w:eastAsia="宋体" w:cs="Times New Roman"/>
                        <w:b w:val="0"/>
                        <w:bCs w:val="0"/>
                        <w:sz w:val="21"/>
                        <w:szCs w:val="21"/>
                        <w:lang w:val="en-US" w:eastAsia="zh-CN"/>
                      </w:rPr>
                    </m:ctrlPr>
                  </m:sSubPr>
                  <m:e>
                    <m:r>
                      <m:rPr>
                        <m:nor/>
                        <m:sty m:val="p"/>
                      </m:rPr>
                      <w:rPr>
                        <w:rFonts w:hint="default" w:ascii="Times New Roman" w:hAnsi="Times New Roman" w:eastAsia="宋体" w:cs="Times New Roman"/>
                        <w:b w:val="0"/>
                        <w:bCs w:val="0"/>
                        <w:sz w:val="21"/>
                        <w:szCs w:val="21"/>
                        <w:lang w:val="en-US" w:eastAsia="zh-CN"/>
                      </w:rPr>
                      <m:t>v</m:t>
                    </m:r>
                    <m:ctrlPr>
                      <w:rPr>
                        <w:rFonts w:hint="default" w:ascii="Cambria Math" w:hAnsi="Cambria Math" w:eastAsia="宋体" w:cs="Times New Roman"/>
                        <w:b w:val="0"/>
                        <w:bCs w:val="0"/>
                        <w:sz w:val="21"/>
                        <w:szCs w:val="21"/>
                        <w:lang w:val="en-US" w:eastAsia="zh-CN"/>
                      </w:rPr>
                    </m:ctrlPr>
                  </m:e>
                  <m:sub>
                    <m:r>
                      <m:rPr>
                        <m:nor/>
                        <m:sty m:val="p"/>
                      </m:rPr>
                      <w:rPr>
                        <w:rFonts w:hint="default" w:ascii="Times New Roman" w:hAnsi="Times New Roman" w:eastAsia="宋体" w:cs="Times New Roman"/>
                        <w:b w:val="0"/>
                        <w:bCs w:val="0"/>
                        <w:sz w:val="21"/>
                        <w:szCs w:val="21"/>
                        <w:lang w:val="en-US" w:eastAsia="zh-CN"/>
                      </w:rPr>
                      <m:t>d</m:t>
                    </m:r>
                    <m:r>
                      <m:rPr>
                        <m:nor/>
                        <m:sty m:val="p"/>
                      </m:rPr>
                      <w:rPr>
                        <w:rFonts w:hint="default" w:ascii="Times New Roman" w:hAnsi="Times New Roman" w:eastAsia="宋体" w:cs="Times New Roman"/>
                        <w:b w:val="0"/>
                        <w:bCs w:val="0"/>
                        <w:i w:val="0"/>
                        <w:sz w:val="21"/>
                        <w:szCs w:val="21"/>
                        <w:lang w:val="en-US" w:eastAsia="zh-CN"/>
                      </w:rPr>
                      <m:t>,</m:t>
                    </m:r>
                    <m:r>
                      <m:rPr>
                        <m:nor/>
                        <m:sty m:val="p"/>
                      </m:rPr>
                      <w:rPr>
                        <w:rFonts w:hint="default" w:ascii="Times New Roman" w:hAnsi="Times New Roman" w:eastAsia="宋体" w:cs="Times New Roman"/>
                        <w:b w:val="0"/>
                        <w:bCs w:val="0"/>
                        <w:sz w:val="21"/>
                        <w:szCs w:val="21"/>
                        <w:lang w:val="en-US" w:eastAsia="zh-CN"/>
                      </w:rPr>
                      <m:t>t</m:t>
                    </m:r>
                    <m:ctrlPr>
                      <w:rPr>
                        <w:rFonts w:hint="default" w:ascii="Cambria Math" w:hAnsi="Cambria Math" w:eastAsia="宋体" w:cs="Times New Roman"/>
                        <w:b w:val="0"/>
                        <w:bCs w:val="0"/>
                        <w:sz w:val="21"/>
                        <w:szCs w:val="21"/>
                        <w:lang w:val="en-US" w:eastAsia="zh-CN"/>
                      </w:rPr>
                    </m:ctrlPr>
                  </m:sub>
                </m:sSub>
              </m:oMath>
            </m:oMathPara>
          </w:p>
        </w:tc>
        <w:tc>
          <w:tcPr>
            <w:tcW w:w="2770" w:type="dxa"/>
            <w:tcBorders>
              <w:top w:val="nil"/>
              <w:left w:val="nil"/>
              <w:bottom w:val="single" w:color="000000" w:sz="12" w:space="0"/>
              <w:right w:val="nil"/>
            </w:tcBorders>
            <w:shd w:val="clear" w:color="auto" w:fill="FFFFFF"/>
            <w:tcMar>
              <w:top w:w="80" w:type="dxa"/>
              <w:left w:w="120" w:type="dxa"/>
              <w:bottom w:w="80" w:type="dxa"/>
              <w:right w:w="120" w:type="dxa"/>
            </w:tcMar>
          </w:tcPr>
          <w:p w14:paraId="3330A98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购电量上调、下调的拆分变量</w:t>
            </w:r>
          </w:p>
        </w:tc>
        <w:tc>
          <w:tcPr>
            <w:tcW w:w="2772" w:type="dxa"/>
            <w:tcBorders>
              <w:top w:val="nil"/>
              <w:left w:val="nil"/>
              <w:bottom w:val="single" w:color="000000" w:sz="12" w:space="0"/>
              <w:right w:val="nil"/>
            </w:tcBorders>
            <w:shd w:val="clear" w:color="auto" w:fill="FFFFFF"/>
            <w:tcMar>
              <w:top w:w="80" w:type="dxa"/>
              <w:left w:w="120" w:type="dxa"/>
              <w:bottom w:w="80" w:type="dxa"/>
              <w:right w:w="120" w:type="dxa"/>
            </w:tcMar>
          </w:tcPr>
          <w:p w14:paraId="2BD124C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kWh</w:t>
            </w:r>
          </w:p>
        </w:tc>
      </w:tr>
    </w:tbl>
    <w:p w14:paraId="2EBB077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五、模型建立与求解</w:t>
      </w:r>
    </w:p>
    <w:p w14:paraId="46DCE9D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 xml:space="preserve">  5.1 问题一模型建立与求解</w:t>
      </w:r>
    </w:p>
    <w:p w14:paraId="5DFF60C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 xml:space="preserve">  5.1.1 数据预处理</w:t>
      </w:r>
    </w:p>
    <w:p w14:paraId="556FC20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 xml:space="preserve">  </w:t>
      </w:r>
      <w:r>
        <w:rPr>
          <w:rFonts w:hint="eastAsia" w:ascii="宋体" w:hAnsi="宋体" w:eastAsia="宋体" w:cs="宋体"/>
          <w:b w:val="0"/>
          <w:bCs w:val="0"/>
          <w:sz w:val="21"/>
          <w:szCs w:val="21"/>
          <w:lang w:val="en-US" w:eastAsia="zh-CN"/>
        </w:rPr>
        <w:t>对区间数据进行离散化处理。将当天 0:00 至 24:00 划分为 T = 144 个时段，时段长度 Δt = 1/6 小时。第 t 个时段定义为</w:t>
      </w:r>
    </w:p>
    <w:p w14:paraId="3EC0FAC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I</w:t>
      </w:r>
      <w:r>
        <w:rPr>
          <w:rFonts w:hint="eastAsia" w:ascii="宋体" w:hAnsi="宋体" w:eastAsia="宋体" w:cs="宋体"/>
          <w:b w:val="0"/>
          <w:bCs w:val="0"/>
          <w:sz w:val="21"/>
          <w:szCs w:val="21"/>
          <w:vertAlign w:val="subscript"/>
          <w:lang w:val="en-US" w:eastAsia="zh-CN"/>
        </w:rPr>
        <w:t>t</w:t>
      </w:r>
      <w:r>
        <w:rPr>
          <w:rFonts w:hint="eastAsia" w:ascii="宋体" w:hAnsi="宋体" w:eastAsia="宋体" w:cs="宋体"/>
          <w:b w:val="0"/>
          <w:bCs w:val="0"/>
          <w:sz w:val="21"/>
          <w:szCs w:val="21"/>
          <w:lang w:val="en-US" w:eastAsia="zh-CN"/>
        </w:rPr>
        <w:t>= [(t−1)Δt, tΔt), t= 1, …, T.</w:t>
      </w:r>
    </w:p>
    <w:p w14:paraId="1676E6A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  我们将附件1中的时间标签解释为所在时间段的结束时刻，保持原始数据行序以及同一行内电价、负载与光伏的对应关系；例如，首行00：10对应原始数据00：00-00：10。</w:t>
      </w:r>
    </w:p>
    <w:p w14:paraId="464436A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lang w:val="en-US" w:eastAsia="zh-CN"/>
        </w:rPr>
        <w:t xml:space="preserve">  定义E</w:t>
      </w:r>
      <w:r>
        <w:rPr>
          <w:rFonts w:hint="eastAsia" w:ascii="宋体" w:hAnsi="宋体" w:eastAsia="宋体" w:cs="宋体"/>
          <w:b w:val="0"/>
          <w:bCs w:val="0"/>
          <w:sz w:val="21"/>
          <w:szCs w:val="21"/>
          <w:vertAlign w:val="subscript"/>
          <w:lang w:val="en-US" w:eastAsia="zh-CN"/>
        </w:rPr>
        <w:t>0</w:t>
      </w:r>
      <w:r>
        <w:rPr>
          <w:rFonts w:hint="eastAsia" w:ascii="宋体" w:hAnsi="宋体" w:eastAsia="宋体" w:cs="宋体"/>
          <w:b w:val="0"/>
          <w:bCs w:val="0"/>
          <w:sz w:val="21"/>
          <w:szCs w:val="21"/>
          <w:vertAlign w:val="baseline"/>
          <w:lang w:val="en-US" w:eastAsia="zh-CN"/>
        </w:rPr>
        <w:t>为0：00储电量，Et表示为第t段结束时的储电量，由此将144个时段与145个状态节点相对应。基于原题假设暂定初始与结束储电量均为6000kwh并依此展开模型分析，储能额定容量为12000 kWh，允许运行储电量为1200—10800 kWh，充放电功率上限为5000 kW。</w:t>
      </w:r>
    </w:p>
    <w:p w14:paraId="275B5225">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令各时段电价为p</w:t>
      </w:r>
      <w:r>
        <w:rPr>
          <w:rFonts w:hint="eastAsia" w:ascii="宋体" w:hAnsi="宋体" w:eastAsia="宋体" w:cs="宋体"/>
          <w:b w:val="0"/>
          <w:bCs w:val="0"/>
          <w:sz w:val="21"/>
          <w:szCs w:val="21"/>
          <w:vertAlign w:val="subscript"/>
          <w:lang w:val="en-US" w:eastAsia="zh-CN"/>
        </w:rPr>
        <w:t>t</w:t>
      </w:r>
      <w:r>
        <w:rPr>
          <w:rFonts w:hint="eastAsia" w:ascii="宋体" w:hAnsi="宋体" w:eastAsia="宋体" w:cs="宋体"/>
          <w:b w:val="0"/>
          <w:bCs w:val="0"/>
          <w:sz w:val="21"/>
          <w:szCs w:val="21"/>
          <w:vertAlign w:val="baseline"/>
          <w:lang w:val="en-US" w:eastAsia="zh-CN"/>
        </w:rPr>
        <w:t>、负载功率 L</w:t>
      </w:r>
      <w:r>
        <w:rPr>
          <w:rFonts w:hint="eastAsia" w:ascii="宋体" w:hAnsi="宋体" w:eastAsia="宋体" w:cs="宋体"/>
          <w:b w:val="0"/>
          <w:bCs w:val="0"/>
          <w:sz w:val="21"/>
          <w:szCs w:val="21"/>
          <w:vertAlign w:val="subscript"/>
          <w:lang w:val="en-US" w:eastAsia="zh-CN"/>
        </w:rPr>
        <w:t>t</w:t>
      </w:r>
      <w:r>
        <w:rPr>
          <w:rFonts w:hint="eastAsia" w:ascii="宋体" w:hAnsi="宋体" w:eastAsia="宋体" w:cs="宋体"/>
          <w:b w:val="0"/>
          <w:bCs w:val="0"/>
          <w:sz w:val="21"/>
          <w:szCs w:val="21"/>
          <w:vertAlign w:val="baseline"/>
          <w:lang w:val="en-US" w:eastAsia="zh-CN"/>
        </w:rPr>
        <w:t>与光伏预测功率Ĝ</w:t>
      </w:r>
      <w:r>
        <w:rPr>
          <w:rFonts w:hint="eastAsia" w:ascii="宋体" w:hAnsi="宋体" w:eastAsia="宋体" w:cs="宋体"/>
          <w:b w:val="0"/>
          <w:bCs w:val="0"/>
          <w:sz w:val="21"/>
          <w:szCs w:val="21"/>
          <w:vertAlign w:val="subscript"/>
          <w:lang w:val="en-US" w:eastAsia="zh-CN"/>
        </w:rPr>
        <w:t>t</w:t>
      </w:r>
      <w:r>
        <w:rPr>
          <w:rFonts w:hint="eastAsia" w:ascii="宋体" w:hAnsi="宋体" w:eastAsia="宋体" w:cs="宋体"/>
          <w:b w:val="0"/>
          <w:bCs w:val="0"/>
          <w:sz w:val="21"/>
          <w:szCs w:val="21"/>
          <w:vertAlign w:val="baseline"/>
          <w:lang w:val="en-US" w:eastAsia="zh-CN"/>
        </w:rPr>
        <w:t>。由于购电与储电状态以电量表示，将上述指标进行单位转化：</w:t>
      </w:r>
    </w:p>
    <w:p w14:paraId="1ABFB15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Ansi="Cambria Math"/>
          <w:i w:val="0"/>
          <w:color w:val="808080"/>
        </w:rPr>
      </w:pPr>
      <m:oMathPara>
        <m:oMath>
          <m:sSub>
            <m:sSubPr>
              <m:ctrlPr>
                <w:rPr>
                  <w:rFonts w:hint="default" w:ascii="Cambria Math" w:hAnsi="Cambria Math" w:eastAsia="微软雅黑"/>
                  <w:sz w:val="21"/>
                </w:rPr>
              </m:ctrlPr>
            </m:sSubPr>
            <m:e>
              <m:r>
                <m:rPr/>
                <w:rPr>
                  <w:rFonts w:hint="default" w:ascii="Cambria Math" w:hAnsi="Cambria Math" w:eastAsia="微软雅黑"/>
                  <w:sz w:val="21"/>
                </w:rPr>
                <m:t>ℓ</m:t>
              </m:r>
              <m:ctrlPr>
                <w:rPr>
                  <w:rFonts w:ascii="Cambria Math" w:hAnsi="Cambria Math" w:eastAsia="微软雅黑"/>
                  <w:sz w:val="21"/>
                </w:rPr>
              </m:ctrlPr>
            </m:e>
            <m:sub>
              <m:r>
                <m:rPr/>
                <w:rPr>
                  <w:rFonts w:hint="default" w:ascii="Cambria Math" w:hAnsi="Cambria Math" w:eastAsia="微软雅黑"/>
                  <w:sz w:val="21"/>
                </w:rPr>
                <m:t>t</m:t>
              </m:r>
              <m:ctrlPr>
                <w:rPr>
                  <w:rFonts w:ascii="Cambria Math" w:hAnsi="Cambria Math" w:eastAsia="微软雅黑"/>
                  <w:sz w:val="21"/>
                </w:rPr>
              </m:ctrlPr>
            </m:sub>
          </m:sSub>
          <m:r>
            <m:rPr/>
            <w:rPr>
              <w:rFonts w:hint="default" w:ascii="Cambria Math" w:hAnsi="Cambria Math" w:eastAsia="微软雅黑"/>
              <w:sz w:val="21"/>
            </w:rPr>
            <m:t>=</m:t>
          </m:r>
          <m:sSub>
            <m:sSubPr>
              <m:ctrlPr>
                <w:rPr>
                  <w:rFonts w:hint="default" w:ascii="Cambria Math" w:hAnsi="Cambria Math" w:eastAsia="微软雅黑"/>
                  <w:sz w:val="21"/>
                </w:rPr>
              </m:ctrlPr>
            </m:sSubPr>
            <m:e>
              <m:r>
                <m:rPr/>
                <w:rPr>
                  <w:rFonts w:hint="default" w:ascii="Cambria Math" w:hAnsi="Cambria Math" w:eastAsia="微软雅黑"/>
                  <w:sz w:val="21"/>
                </w:rPr>
                <m:t>L</m:t>
              </m:r>
              <m:ctrlPr>
                <w:rPr>
                  <w:rFonts w:ascii="Cambria Math" w:hAnsi="Cambria Math" w:eastAsia="微软雅黑"/>
                  <w:sz w:val="21"/>
                </w:rPr>
              </m:ctrlPr>
            </m:e>
            <m:sub>
              <m:r>
                <m:rPr/>
                <w:rPr>
                  <w:rFonts w:hint="default" w:ascii="Cambria Math" w:hAnsi="Cambria Math" w:eastAsia="微软雅黑"/>
                  <w:sz w:val="21"/>
                </w:rPr>
                <m:t>t</m:t>
              </m:r>
              <m:ctrlPr>
                <w:rPr>
                  <w:rFonts w:ascii="Cambria Math" w:hAnsi="Cambria Math" w:eastAsia="微软雅黑"/>
                  <w:sz w:val="21"/>
                </w:rPr>
              </m:ctrlPr>
            </m:sub>
          </m:sSub>
          <m:r>
            <m:rPr/>
            <w:rPr>
              <w:rFonts w:hint="default" w:ascii="Cambria Math" w:hAnsi="Cambria Math" w:eastAsia="微软雅黑"/>
              <w:sz w:val="21"/>
            </w:rPr>
            <m:t>Δt</m:t>
          </m:r>
        </m:oMath>
      </m:oMathPara>
    </w:p>
    <w:p w14:paraId="70D6ACE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hAnsi="Cambria Math" w:eastAsiaTheme="minorEastAsia"/>
          <w:i w:val="0"/>
          <w:sz w:val="21"/>
        </w:rPr>
      </w:pPr>
      <m:oMathPara>
        <m:oMath>
          <m:sSub>
            <m:sSubPr>
              <m:ctrlPr>
                <w:rPr>
                  <w:rFonts w:hint="default" w:ascii="Cambria Math" w:hAnsi="Cambria Math" w:eastAsiaTheme="minorEastAsia"/>
                  <w:sz w:val="21"/>
                </w:rPr>
              </m:ctrlPr>
            </m:sSubPr>
            <m:e>
              <m:r>
                <m:rPr/>
                <w:rPr>
                  <w:rFonts w:hint="default" w:ascii="Cambria Math" w:hAnsi="Cambria Math" w:eastAsiaTheme="minorEastAsia"/>
                  <w:sz w:val="21"/>
                </w:rPr>
                <m:t>v</m:t>
              </m:r>
              <m:ctrlPr>
                <w:rPr>
                  <w:rFonts w:ascii="Cambria Math" w:hAnsi="Cambria Math" w:eastAsiaTheme="minorEastAsia"/>
                  <w:sz w:val="21"/>
                </w:rPr>
              </m:ctrlPr>
            </m:e>
            <m:sub>
              <m:r>
                <m:rPr/>
                <w:rPr>
                  <w:rFonts w:hint="default" w:ascii="Cambria Math" w:hAnsi="Cambria Math" w:eastAsiaTheme="minorEastAsia"/>
                  <w:sz w:val="21"/>
                </w:rPr>
                <m:t>t</m:t>
              </m:r>
              <m:ctrlPr>
                <w:rPr>
                  <w:rFonts w:ascii="Cambria Math" w:hAnsi="Cambria Math" w:eastAsiaTheme="minorEastAsia"/>
                  <w:sz w:val="21"/>
                </w:rPr>
              </m:ctrlPr>
            </m:sub>
          </m:sSub>
          <m:r>
            <m:rPr/>
            <w:rPr>
              <w:rFonts w:hint="default" w:ascii="Cambria Math" w:hAnsi="Cambria Math" w:eastAsiaTheme="minorEastAsia"/>
              <w:sz w:val="21"/>
            </w:rPr>
            <m:t>=</m:t>
          </m:r>
          <m:sSub>
            <m:sSubPr>
              <m:ctrlPr>
                <w:rPr>
                  <w:rFonts w:hint="default" w:ascii="Cambria Math" w:hAnsi="Cambria Math" w:eastAsiaTheme="minorEastAsia"/>
                  <w:sz w:val="21"/>
                </w:rPr>
              </m:ctrlPr>
            </m:sSubPr>
            <m:e>
              <m:r>
                <m:rPr/>
                <w:rPr>
                  <w:rFonts w:hint="default" w:ascii="Cambria Math" w:hAnsi="Cambria Math" w:eastAsiaTheme="minorEastAsia"/>
                  <w:sz w:val="21"/>
                </w:rPr>
                <m:t>Ĝ</m:t>
              </m:r>
              <m:ctrlPr>
                <w:rPr>
                  <w:rFonts w:ascii="Cambria Math" w:hAnsi="Cambria Math" w:eastAsiaTheme="minorEastAsia"/>
                  <w:sz w:val="21"/>
                </w:rPr>
              </m:ctrlPr>
            </m:e>
            <m:sub>
              <m:r>
                <m:rPr/>
                <w:rPr>
                  <w:rFonts w:hint="default" w:ascii="Cambria Math" w:hAnsi="Cambria Math" w:eastAsiaTheme="minorEastAsia"/>
                  <w:sz w:val="21"/>
                </w:rPr>
                <m:t>t</m:t>
              </m:r>
              <m:ctrlPr>
                <w:rPr>
                  <w:rFonts w:ascii="Cambria Math" w:hAnsi="Cambria Math" w:eastAsiaTheme="minorEastAsia"/>
                  <w:sz w:val="21"/>
                </w:rPr>
              </m:ctrlPr>
            </m:sub>
          </m:sSub>
          <m:r>
            <m:rPr/>
            <w:rPr>
              <w:rFonts w:hint="default" w:ascii="Cambria Math" w:hAnsi="Cambria Math" w:eastAsiaTheme="minorEastAsia"/>
              <w:sz w:val="21"/>
            </w:rPr>
            <m:t>Δt</m:t>
          </m:r>
        </m:oMath>
      </m:oMathPara>
    </w:p>
    <w:p w14:paraId="4AD544F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hAnsi="Cambria Math" w:eastAsiaTheme="minorEastAsia"/>
          <w:i w:val="0"/>
          <w:sz w:val="21"/>
          <w:lang w:val="en-US" w:eastAsia="zh-CN"/>
        </w:rPr>
      </w:pPr>
      <w:r>
        <w:rPr>
          <w:rFonts w:hint="eastAsia" w:hAnsi="Cambria Math"/>
          <w:i w:val="0"/>
          <w:sz w:val="21"/>
          <w:lang w:val="en-US" w:eastAsia="zh-CN"/>
        </w:rPr>
        <w:t xml:space="preserve">  其中</w:t>
      </w:r>
      <m:oMath>
        <m:sSub>
          <m:sSubPr>
            <m:ctrlPr>
              <w:rPr>
                <w:rFonts w:hint="default" w:ascii="Cambria Math" w:hAnsi="Cambria Math"/>
                <w:sz w:val="21"/>
              </w:rPr>
            </m:ctrlPr>
          </m:sSubPr>
          <m:e>
            <m:r>
              <m:rPr/>
              <w:rPr>
                <w:rFonts w:hint="default" w:ascii="Cambria Math" w:hAnsi="Cambria Math"/>
                <w:sz w:val="21"/>
              </w:rPr>
              <m:t>ℓ</m:t>
            </m:r>
            <m:ctrlPr>
              <w:rPr>
                <w:rFonts w:ascii="Cambria Math" w:hAnsi="Cambria Math"/>
                <w:sz w:val="21"/>
              </w:rPr>
            </m:ctrlPr>
          </m:e>
          <m:sub>
            <m:r>
              <m:rPr/>
              <w:rPr>
                <w:rFonts w:hint="default" w:ascii="Cambria Math" w:hAnsi="Cambria Math"/>
                <w:sz w:val="21"/>
              </w:rPr>
              <m:t>t</m:t>
            </m:r>
            <m:ctrlPr>
              <w:rPr>
                <w:rFonts w:ascii="Cambria Math" w:hAnsi="Cambria Math"/>
                <w:sz w:val="21"/>
              </w:rPr>
            </m:ctrlPr>
          </m:sub>
        </m:sSub>
      </m:oMath>
      <w:r>
        <w:rPr>
          <w:rFonts w:hint="eastAsia" w:hAnsi="Cambria Math"/>
          <w:i w:val="0"/>
          <w:sz w:val="21"/>
          <w:lang w:val="en-US" w:eastAsia="zh-CN"/>
        </w:rPr>
        <w:t>为负载电量，</w:t>
      </w:r>
      <m:oMath>
        <m:sSub>
          <m:sSubPr>
            <m:ctrlPr>
              <w:rPr>
                <w:rFonts w:hint="eastAsia" w:ascii="Cambria Math" w:hAnsi="Cambria Math"/>
                <w:i w:val="0"/>
                <w:sz w:val="21"/>
                <w:lang w:val="en-US" w:eastAsia="zh-CN"/>
              </w:rPr>
            </m:ctrlPr>
          </m:sSubPr>
          <m:e>
            <m:r>
              <m:rPr>
                <m:sty m:val="p"/>
              </m:rPr>
              <w:rPr>
                <w:rFonts w:hint="eastAsia" w:ascii="Times New Roman" w:hAnsi="Times New Roman"/>
                <w:sz w:val="21"/>
                <w:lang w:val="en-US" w:eastAsia="zh-CN"/>
              </w:rPr>
              <m:t>v</m:t>
            </m:r>
            <m:ctrlPr>
              <w:rPr>
                <w:rFonts w:hint="eastAsia" w:ascii="Cambria Math" w:hAnsi="Cambria Math"/>
                <w:i w:val="0"/>
                <w:sz w:val="21"/>
                <w:lang w:val="en-US" w:eastAsia="zh-CN"/>
              </w:rPr>
            </m:ctrlPr>
          </m:e>
          <m:sub>
            <m:r>
              <m:rPr>
                <m:sty m:val="p"/>
              </m:rPr>
              <w:rPr>
                <w:rFonts w:hint="eastAsia" w:ascii="Times New Roman" w:hAnsi="Times New Roman"/>
                <w:sz w:val="21"/>
                <w:lang w:val="en-US" w:eastAsia="zh-CN"/>
              </w:rPr>
              <m:t>t</m:t>
            </m:r>
            <m:ctrlPr>
              <w:rPr>
                <w:rFonts w:hint="eastAsia" w:ascii="Cambria Math" w:hAnsi="Cambria Math"/>
                <w:i w:val="0"/>
                <w:sz w:val="21"/>
                <w:lang w:val="en-US" w:eastAsia="zh-CN"/>
              </w:rPr>
            </m:ctrlPr>
          </m:sub>
        </m:sSub>
      </m:oMath>
      <w:r>
        <w:rPr>
          <w:rFonts w:hint="eastAsia" w:hAnsi="Cambria Math"/>
          <w:i w:val="0"/>
          <w:sz w:val="21"/>
          <w:lang w:val="en-US" w:eastAsia="zh-CN"/>
        </w:rPr>
        <w:t>为可用光伏电量，单位均为</w:t>
      </w:r>
      <w:r>
        <w:rPr>
          <w:rFonts w:hint="eastAsia" w:ascii="宋体" w:hAnsi="宋体" w:eastAsia="宋体" w:cs="宋体"/>
          <w:i w:val="0"/>
          <w:sz w:val="21"/>
          <w:lang w:val="en-US" w:eastAsia="zh-CN"/>
        </w:rPr>
        <w:t>kW/h</w:t>
      </w:r>
    </w:p>
    <w:p w14:paraId="7A7F593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eastAsia="宋体" w:cs="宋体"/>
          <w:b/>
          <w:bCs/>
          <w:sz w:val="21"/>
          <w:szCs w:val="21"/>
          <w:vertAlign w:val="baseline"/>
          <w:lang w:val="en-US" w:eastAsia="zh-CN"/>
        </w:rPr>
      </w:pPr>
      <w:r>
        <w:rPr>
          <w:rFonts w:hint="eastAsia" w:ascii="宋体" w:hAnsi="宋体" w:eastAsia="宋体" w:cs="宋体"/>
          <w:b w:val="0"/>
          <w:bCs w:val="0"/>
          <w:sz w:val="21"/>
          <w:szCs w:val="21"/>
          <w:vertAlign w:val="baseline"/>
          <w:lang w:val="en-US" w:eastAsia="zh-CN"/>
        </w:rPr>
        <w:t xml:space="preserve"> </w:t>
      </w:r>
      <w:r>
        <w:rPr>
          <w:rFonts w:hint="eastAsia" w:ascii="黑体" w:hAnsi="黑体" w:eastAsia="黑体" w:cs="黑体"/>
          <w:b w:val="0"/>
          <w:bCs w:val="0"/>
          <w:sz w:val="21"/>
          <w:szCs w:val="21"/>
          <w:vertAlign w:val="baseline"/>
          <w:lang w:val="en-US" w:eastAsia="zh-CN"/>
        </w:rPr>
        <w:t xml:space="preserve"> </w:t>
      </w:r>
      <w:r>
        <w:rPr>
          <w:rFonts w:hint="eastAsia" w:ascii="宋体" w:hAnsi="宋体" w:eastAsia="宋体" w:cs="宋体"/>
          <w:b/>
          <w:bCs/>
          <w:sz w:val="21"/>
          <w:szCs w:val="21"/>
          <w:vertAlign w:val="baseline"/>
          <w:lang w:val="en-US" w:eastAsia="zh-CN"/>
        </w:rPr>
        <w:t>5.1.2 决策变量</w:t>
      </w:r>
    </w:p>
    <w:p w14:paraId="456A7C6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1"/>
          <w:szCs w:val="21"/>
          <w:vertAlign w:val="baseline"/>
          <w:lang w:val="en-US" w:eastAsia="zh-CN"/>
        </w:rPr>
      </w:pPr>
      <w:r>
        <w:rPr>
          <w:rFonts w:hint="eastAsia" w:ascii="宋体" w:hAnsi="宋体" w:eastAsia="宋体" w:cs="宋体"/>
          <w:b/>
          <w:bCs/>
          <w:sz w:val="21"/>
          <w:szCs w:val="21"/>
          <w:vertAlign w:val="baseline"/>
          <w:lang w:val="en-US" w:eastAsia="zh-CN"/>
        </w:rPr>
        <w:t xml:space="preserve">  </w:t>
      </w:r>
      <w:r>
        <w:rPr>
          <w:rFonts w:hint="eastAsia" w:ascii="宋体" w:hAnsi="宋体" w:eastAsia="宋体" w:cs="宋体"/>
          <w:b w:val="0"/>
          <w:bCs w:val="0"/>
          <w:sz w:val="21"/>
          <w:szCs w:val="21"/>
          <w:vertAlign w:val="baseline"/>
          <w:lang w:val="en-US" w:eastAsia="zh-CN"/>
        </w:rPr>
        <w:t>问题一为带耦合约束的目标线性规划问题。</w:t>
      </w:r>
    </w:p>
    <w:p w14:paraId="0F8788DE">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定义第t段的决策变量为：外网购电量q</w:t>
      </w:r>
      <w:r>
        <w:rPr>
          <w:rFonts w:hint="eastAsia" w:ascii="宋体" w:hAnsi="宋体" w:eastAsia="宋体" w:cs="宋体"/>
          <w:b w:val="0"/>
          <w:bCs w:val="0"/>
          <w:sz w:val="21"/>
          <w:szCs w:val="21"/>
          <w:vertAlign w:val="subscript"/>
          <w:lang w:val="en-US" w:eastAsia="zh-CN"/>
        </w:rPr>
        <w:t>t</w:t>
      </w:r>
      <w:r>
        <w:rPr>
          <w:rFonts w:hint="eastAsia" w:ascii="宋体" w:hAnsi="宋体" w:eastAsia="宋体" w:cs="宋体"/>
          <w:b w:val="0"/>
          <w:bCs w:val="0"/>
          <w:sz w:val="21"/>
          <w:szCs w:val="21"/>
          <w:vertAlign w:val="baseline"/>
          <w:lang w:val="en-US" w:eastAsia="zh-CN"/>
        </w:rPr>
        <w:t>、储能充电量c</w:t>
      </w:r>
      <w:r>
        <w:rPr>
          <w:rFonts w:hint="eastAsia" w:ascii="宋体" w:hAnsi="宋体" w:eastAsia="宋体" w:cs="宋体"/>
          <w:b w:val="0"/>
          <w:bCs w:val="0"/>
          <w:sz w:val="21"/>
          <w:szCs w:val="21"/>
          <w:vertAlign w:val="subscript"/>
          <w:lang w:val="en-US" w:eastAsia="zh-CN"/>
        </w:rPr>
        <w:t>t</w:t>
      </w:r>
      <w:r>
        <w:rPr>
          <w:rFonts w:hint="eastAsia" w:ascii="宋体" w:hAnsi="宋体" w:eastAsia="宋体" w:cs="宋体"/>
          <w:b w:val="0"/>
          <w:bCs w:val="0"/>
          <w:sz w:val="21"/>
          <w:szCs w:val="21"/>
          <w:vertAlign w:val="baseline"/>
          <w:lang w:val="en-US" w:eastAsia="zh-CN"/>
        </w:rPr>
        <w:t>、储能放电量s</w:t>
      </w:r>
      <w:r>
        <w:rPr>
          <w:rFonts w:hint="eastAsia" w:ascii="宋体" w:hAnsi="宋体" w:eastAsia="宋体" w:cs="宋体"/>
          <w:b w:val="0"/>
          <w:bCs w:val="0"/>
          <w:sz w:val="21"/>
          <w:szCs w:val="21"/>
          <w:vertAlign w:val="subscript"/>
          <w:lang w:val="en-US" w:eastAsia="zh-CN"/>
        </w:rPr>
        <w:t>t</w:t>
      </w:r>
      <w:r>
        <w:rPr>
          <w:rFonts w:hint="eastAsia" w:ascii="宋体" w:hAnsi="宋体" w:eastAsia="宋体" w:cs="宋体"/>
          <w:b w:val="0"/>
          <w:bCs w:val="0"/>
          <w:sz w:val="21"/>
          <w:szCs w:val="21"/>
          <w:vertAlign w:val="baseline"/>
          <w:lang w:val="en-US" w:eastAsia="zh-CN"/>
        </w:rPr>
        <w:t>、弃光量 w</w:t>
      </w:r>
      <w:r>
        <w:rPr>
          <w:rFonts w:hint="eastAsia" w:ascii="宋体" w:hAnsi="宋体" w:eastAsia="宋体" w:cs="宋体"/>
          <w:b w:val="0"/>
          <w:bCs w:val="0"/>
          <w:sz w:val="21"/>
          <w:szCs w:val="21"/>
          <w:vertAlign w:val="subscript"/>
          <w:lang w:val="en-US" w:eastAsia="zh-CN"/>
        </w:rPr>
        <w:t>t</w:t>
      </w:r>
      <w:r>
        <w:rPr>
          <w:rFonts w:hint="eastAsia" w:ascii="宋体" w:hAnsi="宋体" w:eastAsia="宋体" w:cs="宋体"/>
          <w:b w:val="0"/>
          <w:bCs w:val="0"/>
          <w:sz w:val="21"/>
          <w:szCs w:val="21"/>
          <w:vertAlign w:val="baseline"/>
          <w:lang w:val="en-US" w:eastAsia="zh-CN"/>
        </w:rPr>
        <w:t>，以及状态变量 Et（第t段结束时电池内部储电量）。</w:t>
      </w:r>
    </w:p>
    <w:p w14:paraId="465AFF3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 xml:space="preserve">  </w:t>
      </w:r>
      <w:r>
        <w:rPr>
          <w:rFonts w:hint="eastAsia" w:ascii="宋体" w:hAnsi="宋体" w:eastAsia="宋体" w:cs="宋体"/>
          <w:b/>
          <w:bCs/>
          <w:sz w:val="21"/>
          <w:szCs w:val="21"/>
          <w:vertAlign w:val="baseline"/>
          <w:lang w:val="en-US" w:eastAsia="zh-CN"/>
        </w:rPr>
        <w:t>5.1.3 约束条件</w:t>
      </w:r>
    </w:p>
    <w:p w14:paraId="0A4FA266">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ascii="宋体" w:hAnsi="宋体" w:eastAsia="宋体" w:cs="宋体"/>
          <w:b w:val="0"/>
          <w:bCs w:val="0"/>
          <w:sz w:val="21"/>
          <w:szCs w:val="21"/>
          <w:vertAlign w:val="baseline"/>
          <w:lang w:val="en-US" w:eastAsia="zh-CN"/>
        </w:rPr>
      </w:pPr>
      <w:r>
        <w:rPr>
          <w:rFonts w:hint="eastAsia" w:ascii="宋体" w:hAnsi="宋体" w:eastAsia="宋体" w:cs="宋体"/>
          <w:b w:val="0"/>
          <w:bCs w:val="0"/>
          <w:sz w:val="21"/>
          <w:szCs w:val="21"/>
          <w:vertAlign w:val="baseline"/>
          <w:lang w:val="en-US" w:eastAsia="zh-CN"/>
        </w:rPr>
        <w:t>依据题意给出规划问题的约束条件</w:t>
      </w:r>
    </w:p>
    <w:p w14:paraId="2FEAF160">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val="0"/>
          <w:sz w:val="24"/>
        </w:rPr>
      </w:pPr>
      <w:r>
        <w:rPr>
          <w:rFonts w:hint="eastAsia" w:ascii="宋体" w:hAnsi="宋体" w:eastAsia="宋体" w:cs="宋体"/>
          <w:b w:val="0"/>
          <w:bCs w:val="0"/>
          <w:sz w:val="21"/>
          <w:szCs w:val="21"/>
          <w:vertAlign w:val="baseline"/>
          <w:lang w:val="en-US" w:eastAsia="zh-CN"/>
        </w:rPr>
        <w:t>(1)正则约束。弃光量的上界限定了被启用电能的来源，购电与弃光应满足</w:t>
      </w:r>
      <m:oMath>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≥0</m:t>
        </m:r>
        <m:r>
          <m:rPr/>
          <w:rPr>
            <w:rFonts w:hint="default" w:ascii="Cambria Math" w:hAnsi="Cambria Math" w:eastAsia="宋体"/>
            <w:sz w:val="24"/>
            <w:lang w:val="en-US" w:eastAsia="zh-CN"/>
          </w:rPr>
          <m:t>,</m:t>
        </m:r>
        <m:r>
          <m:rPr/>
          <w:rPr>
            <w:rFonts w:hint="default" w:ascii="Cambria Math" w:hAnsi="Cambria Math" w:eastAsia="宋体"/>
            <w:sz w:val="24"/>
          </w:rPr>
          <m:t>0≤</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v</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oMath>
    </w:p>
    <w:p w14:paraId="500FAE33">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hAnsi="Cambria Math" w:eastAsia="宋体"/>
          <w:i w:val="0"/>
          <w:sz w:val="21"/>
          <w:szCs w:val="21"/>
          <w:lang w:val="en-US" w:eastAsia="zh-CN"/>
        </w:rPr>
      </w:pPr>
      <w:r>
        <w:rPr>
          <w:rFonts w:hint="eastAsia" w:ascii="宋体" w:hAnsi="宋体" w:eastAsia="宋体" w:cs="宋体"/>
          <w:i w:val="0"/>
          <w:sz w:val="21"/>
          <w:szCs w:val="21"/>
          <w:lang w:val="en-US" w:eastAsia="zh-CN"/>
        </w:rPr>
        <w:t>(2)</w:t>
      </w:r>
      <w:r>
        <w:rPr>
          <w:rFonts w:hint="eastAsia" w:hAnsi="Cambria Math" w:eastAsia="宋体"/>
          <w:i w:val="0"/>
          <w:sz w:val="21"/>
          <w:szCs w:val="21"/>
          <w:lang w:val="en-US" w:eastAsia="zh-CN"/>
        </w:rPr>
        <w:t>微网供需平衡约束。每个时段进入微网并实际使用的电量由外网购电、已利用光伏和储能放电组成，其去向为小区负载与储能充电。因此有</w:t>
      </w:r>
    </w:p>
    <w:p w14:paraId="5AAC4187">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center"/>
        <w:textAlignment w:val="auto"/>
        <w:rPr>
          <w:rFonts w:hint="default" w:hAnsi="Cambria Math" w:eastAsia="宋体"/>
          <w:i w:val="0"/>
          <w:sz w:val="24"/>
          <w:lang w:val="en-US" w:eastAsia="zh-CN"/>
        </w:rPr>
      </w:pPr>
      <m:oMathPara>
        <m:oMath>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v</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ℓ</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,t=1,…,T.</m:t>
          </m:r>
        </m:oMath>
      </m:oMathPara>
    </w:p>
    <w:p w14:paraId="04D84A4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hAnsi="Cambria Math" w:eastAsia="宋体"/>
          <w:i w:val="0"/>
          <w:sz w:val="21"/>
          <w:szCs w:val="21"/>
          <w:lang w:val="en-US" w:eastAsia="zh-CN"/>
        </w:rPr>
      </w:pPr>
      <w:r>
        <w:rPr>
          <w:rFonts w:hint="eastAsia" w:hAnsi="Cambria Math" w:eastAsia="宋体"/>
          <w:i w:val="0"/>
          <w:sz w:val="24"/>
          <w:lang w:val="en-US" w:eastAsia="zh-CN"/>
        </w:rPr>
        <w:t xml:space="preserve">  </w:t>
      </w:r>
      <w:r>
        <w:rPr>
          <w:rFonts w:hint="eastAsia" w:hAnsi="Cambria Math" w:eastAsia="宋体"/>
          <w:i w:val="0"/>
          <w:sz w:val="21"/>
          <w:szCs w:val="21"/>
          <w:lang w:val="en-US" w:eastAsia="zh-CN"/>
        </w:rPr>
        <w:t>移项有</w:t>
      </w:r>
    </w:p>
    <w:p w14:paraId="7D184CA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Ansi="Cambria Math" w:eastAsia="宋体"/>
          <w:i w:val="0"/>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v</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ℓ</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ℓ</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oMath>
      </m:oMathPara>
    </w:p>
    <w:p w14:paraId="3F4863D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hAnsi="Cambria Math" w:eastAsia="宋体"/>
          <w:i w:val="0"/>
          <w:sz w:val="24"/>
          <w:lang w:val="en-US" w:eastAsia="zh-CN"/>
        </w:rPr>
      </w:pPr>
      <w:r>
        <w:rPr>
          <w:rFonts w:hint="eastAsia" w:hAnsi="Cambria Math" w:eastAsia="宋体"/>
          <w:i w:val="0"/>
          <w:sz w:val="24"/>
          <w:lang w:val="en-US" w:eastAsia="zh-CN"/>
        </w:rPr>
        <w:t xml:space="preserve">  </w:t>
      </w:r>
      <w:r>
        <w:rPr>
          <w:rFonts w:hint="eastAsia" w:hAnsi="Cambria Math" w:eastAsia="宋体"/>
          <w:i w:val="0"/>
          <w:sz w:val="21"/>
          <w:szCs w:val="21"/>
          <w:lang w:val="en-US" w:eastAsia="zh-CN"/>
        </w:rPr>
        <w:t>该式满足题设“供电不低于负载”要求，同时明确了剩余光伏的去向</w:t>
      </w:r>
    </w:p>
    <w:p w14:paraId="563B32A0">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i w:val="0"/>
          <w:sz w:val="21"/>
          <w:szCs w:val="21"/>
          <w:lang w:val="en-US" w:eastAsia="zh-CN"/>
        </w:rPr>
      </w:pPr>
      <w:r>
        <w:rPr>
          <w:rFonts w:hint="eastAsia" w:ascii="宋体" w:hAnsi="宋体" w:eastAsia="宋体" w:cs="宋体"/>
          <w:i w:val="0"/>
          <w:sz w:val="21"/>
          <w:szCs w:val="21"/>
          <w:lang w:val="en-US" w:eastAsia="zh-CN"/>
        </w:rPr>
        <w:t>(3)储能状态递推约束。储电量的变化由充电后实际存入的电量和放电实际小号的内部电量决定。因此有</w:t>
      </w:r>
    </w:p>
    <w:p w14:paraId="3F3C70CF">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val="0"/>
          <w:sz w:val="21"/>
        </w:rPr>
      </w:pPr>
      <m:oMathPara>
        <m:oMath>
          <m:sSub>
            <m:sSubPr>
              <m:ctrlPr>
                <w:rPr>
                  <w:rFonts w:hint="default" w:ascii="Cambria Math" w:hAnsi="Cambria Math" w:eastAsia="宋体"/>
                  <w:sz w:val="21"/>
                </w:rPr>
              </m:ctrlPr>
            </m:sSub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t−1</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η</m:t>
              </m:r>
              <m:ctrlPr>
                <w:rPr>
                  <w:rFonts w:ascii="Cambria Math" w:hAnsi="Cambria Math" w:eastAsia="宋体"/>
                  <w:sz w:val="21"/>
                </w:rPr>
              </m:ctrlPr>
            </m:e>
            <m:sub>
              <m:r>
                <m:rPr/>
                <w:rPr>
                  <w:rFonts w:hint="default" w:ascii="Cambria Math" w:hAnsi="Cambria Math" w:eastAsia="宋体"/>
                  <w:sz w:val="21"/>
                </w:rPr>
                <m:t>c</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η</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t−1</m:t>
              </m:r>
              <m:ctrlPr>
                <w:rPr>
                  <w:rFonts w:ascii="Cambria Math" w:hAnsi="Cambria Math" w:eastAsia="宋体"/>
                  <w:sz w:val="21"/>
                </w:rPr>
              </m:ctrlPr>
            </m:sub>
          </m:sSub>
          <m:r>
            <m:rPr/>
            <w:rPr>
              <w:rFonts w:hint="default" w:ascii="Cambria Math" w:hAnsi="Cambria Math" w:eastAsia="宋体"/>
              <w:sz w:val="21"/>
            </w:rPr>
            <m:t>+0.9·</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/0.9</m:t>
          </m:r>
        </m:oMath>
      </m:oMathPara>
    </w:p>
    <w:p w14:paraId="0E560E6C">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i w:val="0"/>
          <w:sz w:val="21"/>
          <w:lang w:val="en-US" w:eastAsia="zh-CN"/>
        </w:rPr>
      </w:pPr>
      <w:r>
        <w:rPr>
          <w:rFonts w:hint="eastAsia" w:ascii="宋体" w:hAnsi="宋体" w:eastAsia="宋体" w:cs="宋体"/>
          <w:i w:val="0"/>
          <w:sz w:val="21"/>
          <w:lang w:val="en-US" w:eastAsia="zh-CN"/>
        </w:rPr>
        <w:t>(4)储能容量约束。该约束由附录一给出，储电量在所有状态节点上应满足：</w:t>
      </w:r>
    </w:p>
    <w:p w14:paraId="04EE22CE">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hAnsi="Cambria Math" w:eastAsia="宋体"/>
          <w:i w:val="0"/>
          <w:sz w:val="24"/>
        </w:rPr>
      </w:pPr>
      <m:oMathPara>
        <m:oMath>
          <m:r>
            <m:rPr/>
            <w:rPr>
              <w:rFonts w:hint="default" w:ascii="Cambria Math" w:hAnsi="Cambria Math" w:eastAsia="宋体"/>
              <w:sz w:val="24"/>
            </w:rPr>
            <m:t>1200≤</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≤10800,t=0,…,T</m:t>
          </m:r>
        </m:oMath>
      </m:oMathPara>
    </w:p>
    <w:p w14:paraId="632B19FB">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hAnsi="Cambria Math" w:eastAsia="宋体"/>
          <w:i w:val="0"/>
          <w:sz w:val="21"/>
          <w:szCs w:val="21"/>
          <w:lang w:val="en-US" w:eastAsia="zh-CN"/>
        </w:rPr>
      </w:pPr>
      <w:r>
        <w:rPr>
          <w:rFonts w:hint="eastAsia" w:ascii="宋体" w:hAnsi="宋体" w:eastAsia="宋体" w:cs="宋体"/>
          <w:i w:val="0"/>
          <w:sz w:val="21"/>
          <w:szCs w:val="21"/>
          <w:lang w:val="en-US" w:eastAsia="zh-CN"/>
        </w:rPr>
        <w:t>(5)</w:t>
      </w:r>
      <w:r>
        <w:rPr>
          <w:rFonts w:hint="eastAsia" w:hAnsi="Cambria Math" w:eastAsia="宋体"/>
          <w:i w:val="0"/>
          <w:sz w:val="21"/>
          <w:szCs w:val="21"/>
          <w:lang w:val="en-US" w:eastAsia="zh-CN"/>
        </w:rPr>
        <w:t>初末状态与充放电互斥约束。题目要求初末状态固定：</w:t>
      </w:r>
    </w:p>
    <w:p w14:paraId="0016F458">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hAnsi="Cambria Math" w:eastAsia="宋体"/>
          <w:i w:val="0"/>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r>
            <m:rPr/>
            <w:rPr>
              <w:rFonts w:hint="default" w:ascii="Cambria Math" w:hAnsi="Cambria Math" w:eastAsia="宋体"/>
              <w:sz w:val="24"/>
            </w:rPr>
            <m:t>=6000,</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=6000</m:t>
          </m:r>
        </m:oMath>
      </m:oMathPara>
    </w:p>
    <w:p w14:paraId="235C57B4">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hAnsi="Cambria Math" w:eastAsia="宋体"/>
          <w:i w:val="0"/>
          <w:sz w:val="24"/>
          <w:lang w:val="en-US" w:eastAsia="zh-CN"/>
        </w:rPr>
      </w:pPr>
      <w:r>
        <w:rPr>
          <w:rFonts w:hint="eastAsia" w:hAnsi="Cambria Math" w:eastAsia="宋体"/>
          <w:i w:val="0"/>
          <w:sz w:val="21"/>
          <w:szCs w:val="21"/>
          <w:lang w:val="en-US" w:eastAsia="zh-CN"/>
        </w:rPr>
        <w:t>同时同一时段只允许存在充电与放电其中一个。因此有：</w:t>
      </w:r>
    </w:p>
    <w:p w14:paraId="713985F1">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hAnsi="Cambria Math" w:eastAsia="宋体"/>
          <w:i w:val="0"/>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=0,t=1,…,T</m:t>
          </m:r>
        </m:oMath>
      </m:oMathPara>
    </w:p>
    <w:p w14:paraId="592EF004">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i w:val="0"/>
          <w:sz w:val="21"/>
          <w:szCs w:val="21"/>
          <w:lang w:val="en-US" w:eastAsia="zh-CN"/>
        </w:rPr>
      </w:pPr>
      <w:r>
        <w:rPr>
          <w:rFonts w:hint="eastAsia" w:ascii="宋体" w:hAnsi="宋体" w:eastAsia="宋体" w:cs="宋体"/>
          <w:b/>
          <w:bCs/>
          <w:i w:val="0"/>
          <w:sz w:val="21"/>
          <w:szCs w:val="21"/>
          <w:lang w:val="en-US" w:eastAsia="zh-CN"/>
        </w:rPr>
        <w:t>5.1.4 目标函数与完整模型</w:t>
      </w:r>
    </w:p>
    <w:p w14:paraId="1FB24A40">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i w:val="0"/>
          <w:sz w:val="21"/>
          <w:szCs w:val="21"/>
          <w:lang w:val="en-US" w:eastAsia="zh-CN"/>
        </w:rPr>
      </w:pPr>
      <w:r>
        <w:rPr>
          <w:rFonts w:hint="eastAsia" w:ascii="宋体" w:hAnsi="宋体" w:eastAsia="宋体" w:cs="宋体"/>
          <w:b w:val="0"/>
          <w:bCs w:val="0"/>
          <w:i w:val="0"/>
          <w:sz w:val="21"/>
          <w:szCs w:val="21"/>
          <w:lang w:val="en-US" w:eastAsia="zh-CN"/>
        </w:rPr>
        <w:t>以全天购电费用最小为目的：</w:t>
      </w:r>
    </w:p>
    <w:p w14:paraId="46DCDD9E">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Ansi="Cambria Math" w:eastAsia="宋体"/>
          <w:i w:val="0"/>
          <w:sz w:val="24"/>
        </w:rPr>
      </w:pPr>
      <m:oMathPara>
        <m:oMath>
          <m:r>
            <m:rPr/>
            <w:rPr>
              <w:rFonts w:hint="default" w:ascii="Cambria Math" w:hAnsi="Cambria Math" w:eastAsia="宋体"/>
              <w:sz w:val="24"/>
            </w:rPr>
            <m:t>minC=</m:t>
          </m:r>
          <m:sSubSup>
            <m:sSubSupPr>
              <m:ctrlPr>
                <w:rPr>
                  <w:rFonts w:hint="default" w:ascii="Cambria Math" w:hAnsi="Cambria Math" w:eastAsia="宋体"/>
                  <w:sz w:val="24"/>
                </w:rPr>
              </m:ctrlPr>
            </m:sSubSupPr>
            <m:e>
              <m:r>
                <m:rPr/>
                <w:rPr>
                  <w:rFonts w:hint="default" w:ascii="Cambria Math" w:hAnsi="Cambria Math" w:eastAsia="宋体"/>
                  <w:sz w:val="24"/>
                </w:rPr>
                <m:t>Σ</m:t>
              </m:r>
              <m:ctrlPr>
                <w:rPr>
                  <w:rFonts w:ascii="Cambria Math" w:hAnsi="Cambria Math" w:eastAsia="宋体"/>
                  <w:sz w:val="24"/>
                </w:rPr>
              </m:ctrlPr>
            </m:e>
            <m:sub>
              <m:r>
                <m:rPr/>
                <w:rPr>
                  <w:rFonts w:hint="default" w:ascii="Cambria Math" w:hAnsi="Cambria Math" w:eastAsia="宋体"/>
                  <w:sz w:val="24"/>
                </w:rPr>
                <m:t>t=1</m:t>
              </m:r>
              <m:ctrlPr>
                <w:rPr>
                  <w:rFonts w:ascii="Cambria Math" w:hAnsi="Cambria Math" w:eastAsia="宋体"/>
                  <w:sz w:val="24"/>
                </w:rPr>
              </m:ctrlPr>
            </m:sub>
            <m:sup>
              <m:r>
                <m:rPr/>
                <w:rPr>
                  <w:rFonts w:hint="default" w:ascii="Cambria Math" w:hAnsi="Cambria Math" w:eastAsia="宋体"/>
                  <w:sz w:val="24"/>
                </w:rPr>
                <m:t>T</m:t>
              </m:r>
              <m:ctrlPr>
                <w:rPr>
                  <w:rFonts w:ascii="Cambria Math" w:hAnsi="Cambria Math" w:eastAsia="宋体"/>
                  <w:sz w:val="24"/>
                </w:rPr>
              </m:ctrlPr>
            </m:sup>
          </m:sSubSup>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oMath>
      </m:oMathPara>
    </w:p>
    <w:p w14:paraId="6C8816A7">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hAnsi="Cambria Math" w:eastAsia="宋体"/>
          <w:i w:val="0"/>
          <w:sz w:val="24"/>
          <w:lang w:val="en-US" w:eastAsia="zh-CN"/>
        </w:rPr>
      </w:pPr>
      <w:r>
        <w:rPr>
          <w:rFonts w:hint="eastAsia" w:hAnsi="Cambria Math" w:eastAsia="宋体"/>
          <w:i w:val="0"/>
          <w:sz w:val="24"/>
          <w:lang w:val="en-US" w:eastAsia="zh-CN"/>
        </w:rPr>
        <w:t>综合上式，我们给出确定性的购电与储能调度模型：</w:t>
      </w:r>
    </w:p>
    <w:p w14:paraId="68325917">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Ansi="Cambria Math" w:eastAsia="宋体"/>
          <w:sz w:val="24"/>
        </w:rPr>
      </w:pPr>
      <m:oMathPara>
        <m:oMath>
          <m:r>
            <m:rPr/>
            <w:rPr>
              <w:rFonts w:hint="default" w:ascii="Cambria Math" w:hAnsi="Cambria Math" w:eastAsia="宋体"/>
              <w:sz w:val="24"/>
            </w:rPr>
            <m:t>minC=</m:t>
          </m:r>
          <m:sSubSup>
            <m:sSubSupPr>
              <m:ctrlPr>
                <w:rPr>
                  <w:rFonts w:hint="default" w:ascii="Cambria Math" w:hAnsi="Cambria Math" w:eastAsia="宋体"/>
                  <w:sz w:val="24"/>
                </w:rPr>
              </m:ctrlPr>
            </m:sSubSupPr>
            <m:e>
              <m:r>
                <m:rPr/>
                <w:rPr>
                  <w:rFonts w:hint="default" w:ascii="Cambria Math" w:hAnsi="Cambria Math" w:eastAsia="宋体"/>
                  <w:sz w:val="24"/>
                </w:rPr>
                <m:t>Σ</m:t>
              </m:r>
              <m:ctrlPr>
                <w:rPr>
                  <w:rFonts w:ascii="Cambria Math" w:hAnsi="Cambria Math" w:eastAsia="宋体"/>
                  <w:sz w:val="24"/>
                </w:rPr>
              </m:ctrlPr>
            </m:e>
            <m:sub>
              <m:r>
                <m:rPr/>
                <w:rPr>
                  <w:rFonts w:hint="default" w:ascii="Cambria Math" w:hAnsi="Cambria Math" w:eastAsia="宋体"/>
                  <w:sz w:val="24"/>
                </w:rPr>
                <m:t>t=1</m:t>
              </m:r>
              <m:ctrlPr>
                <w:rPr>
                  <w:rFonts w:ascii="Cambria Math" w:hAnsi="Cambria Math" w:eastAsia="宋体"/>
                  <w:sz w:val="24"/>
                </w:rPr>
              </m:ctrlPr>
            </m:sub>
            <m:sup>
              <m:r>
                <m:rPr/>
                <w:rPr>
                  <w:rFonts w:hint="default" w:ascii="Cambria Math" w:hAnsi="Cambria Math" w:eastAsia="宋体"/>
                  <w:sz w:val="24"/>
                </w:rPr>
                <m:t>T</m:t>
              </m:r>
              <m:ctrlPr>
                <w:rPr>
                  <w:rFonts w:ascii="Cambria Math" w:hAnsi="Cambria Math" w:eastAsia="宋体"/>
                  <w:sz w:val="24"/>
                </w:rPr>
              </m:ctrlPr>
            </m:sup>
          </m:sSubSup>
          <m:sSub>
            <m:sSubPr>
              <m:ctrlPr>
                <w:rPr>
                  <w:rFonts w:hint="default" w:ascii="Cambria Math" w:hAnsi="Cambria Math" w:eastAsia="宋体"/>
                  <w:sz w:val="24"/>
                </w:rPr>
              </m:ctrlPr>
            </m:sSubPr>
            <m:e>
              <m:r>
                <m:rPr/>
                <w:rPr>
                  <w:rFonts w:hint="default" w:ascii="Cambria Math" w:hAnsi="Cambria Math" w:eastAsia="宋体"/>
                  <w:sz w:val="24"/>
                </w:rPr>
                <m:t>p</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oMath>
      </m:oMathPara>
    </w:p>
    <w:p w14:paraId="6A1945F3">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eastAsia" w:hAnsi="Cambria Math" w:eastAsia="宋体"/>
          <w:i/>
          <w:sz w:val="24"/>
          <w:lang w:eastAsia="zh-CN"/>
        </w:rPr>
      </w:pPr>
      <m:oMath>
        <m:r>
          <m:rPr/>
          <w:rPr>
            <w:rFonts w:hint="default" w:ascii="Cambria Math" w:hAnsi="Cambria Math" w:eastAsia="宋体"/>
            <w:sz w:val="24"/>
          </w:rPr>
          <m:t>s.t.</m:t>
        </m:r>
      </m:oMath>
      <w:r>
        <w:rPr>
          <w:rFonts w:hint="eastAsia" w:hAnsi="Cambria Math" w:eastAsia="宋体"/>
          <w:i/>
          <w:sz w:val="24"/>
          <w:lang w:eastAsia="zh-CN"/>
        </w:rPr>
        <w:t>：</w:t>
      </w:r>
    </w:p>
    <w:p w14:paraId="032FC084">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hAnsi="Cambria Math" w:eastAsia="宋体"/>
          <w:i/>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v</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ℓ</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,t=1,…,T,</m:t>
          </m:r>
        </m:oMath>
      </m:oMathPara>
    </w:p>
    <w:p w14:paraId="59AD2E12">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hAnsi="Cambria Math" w:eastAsia="宋体"/>
          <w:i/>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t−1</m:t>
              </m:r>
              <m:ctrlPr>
                <w:rPr>
                  <w:rFonts w:ascii="Cambria Math" w:hAnsi="Cambria Math" w:eastAsia="宋体"/>
                  <w:sz w:val="24"/>
                </w:rPr>
              </m:ctrlPr>
            </m:sub>
          </m:sSub>
          <m:r>
            <m:rPr/>
            <w:rPr>
              <w:rFonts w:hint="default" w:ascii="Cambria Math" w:hAnsi="Cambria Math" w:eastAsia="宋体"/>
              <w:sz w:val="24"/>
            </w:rPr>
            <m:t>+0.9·</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/0.9,t=1,…,T</m:t>
          </m:r>
        </m:oMath>
      </m:oMathPara>
    </w:p>
    <w:p w14:paraId="34E19370">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hAnsi="Cambria Math" w:eastAsia="宋体"/>
          <w:i/>
          <w:sz w:val="24"/>
        </w:rPr>
      </w:pPr>
      <m:oMathPara>
        <m:oMath>
          <m:r>
            <m:rPr/>
            <w:rPr>
              <w:rFonts w:hint="default" w:ascii="Cambria Math" w:hAnsi="Cambria Math" w:eastAsia="宋体"/>
              <w:sz w:val="24"/>
            </w:rPr>
            <m:t>1200≤</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≤10800,t=0,…,T</m:t>
          </m:r>
        </m:oMath>
      </m:oMathPara>
    </w:p>
    <w:p w14:paraId="4E45BBE7">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hAnsi="Cambria Math" w:eastAsia="宋体"/>
          <w:i/>
          <w:sz w:val="24"/>
        </w:rPr>
      </w:pPr>
      <m:oMathPara>
        <m:oMath>
          <m:r>
            <m:rPr/>
            <w:rPr>
              <w:rFonts w:hint="default" w:ascii="Cambria Math" w:hAnsi="Cambria Math" w:eastAsia="宋体"/>
              <w:sz w:val="24"/>
            </w:rPr>
            <m:t>0≤</m:t>
          </m:r>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≤5000/6,t=1,…,T</m:t>
          </m:r>
        </m:oMath>
      </m:oMathPara>
    </w:p>
    <w:p w14:paraId="35901289">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hAnsi="Cambria Math" w:eastAsia="宋体"/>
          <w:i/>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≥0,0≤</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v</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,t=1,…,T</m:t>
          </m:r>
        </m:oMath>
      </m:oMathPara>
    </w:p>
    <w:p w14:paraId="1E21538C">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hAnsi="Cambria Math" w:eastAsia="宋体"/>
          <w:i/>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c</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=0,t=1,…,T</m:t>
          </m:r>
        </m:oMath>
      </m:oMathPara>
    </w:p>
    <w:p w14:paraId="3672EC02">
      <w:pPr>
        <w:keepNext w:val="0"/>
        <w:keepLines w:val="0"/>
        <w:pageBreakBefore w:val="0"/>
        <w:widowControl w:val="0"/>
        <w:kinsoku/>
        <w:wordWrap/>
        <w:overflowPunct/>
        <w:topLinePunct w:val="0"/>
        <w:autoSpaceDE/>
        <w:autoSpaceDN/>
        <w:bidi w:val="0"/>
        <w:adjustRightInd/>
        <w:snapToGrid/>
        <w:spacing w:line="360" w:lineRule="auto"/>
        <w:ind w:firstLine="240" w:firstLineChars="100"/>
        <w:jc w:val="both"/>
        <w:textAlignment w:val="auto"/>
        <w:rPr>
          <w:rFonts w:hint="default" w:hAnsi="Cambria Math" w:eastAsia="宋体"/>
          <w:i w:val="0"/>
          <w:sz w:val="24"/>
        </w:rPr>
      </w:pPr>
      <m:oMathPara>
        <m:oMath>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=6000</m:t>
          </m:r>
        </m:oMath>
      </m:oMathPara>
    </w:p>
    <w:p w14:paraId="73F20FCB">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hAnsi="Cambria Math" w:eastAsia="宋体"/>
          <w:b/>
          <w:bCs/>
          <w:i w:val="0"/>
          <w:sz w:val="21"/>
          <w:szCs w:val="21"/>
          <w:lang w:val="en-US" w:eastAsia="zh-CN"/>
        </w:rPr>
      </w:pPr>
      <w:r>
        <w:rPr>
          <w:rFonts w:hint="eastAsia" w:hAnsi="Cambria Math" w:eastAsia="宋体"/>
          <w:b/>
          <w:bCs/>
          <w:i w:val="0"/>
          <w:sz w:val="21"/>
          <w:szCs w:val="21"/>
          <w:lang w:val="en-US" w:eastAsia="zh-CN"/>
        </w:rPr>
        <w:t>5.1.5 模型的求解</w:t>
      </w:r>
    </w:p>
    <w:p w14:paraId="0892E676">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hAnsi="Times New Roman" w:eastAsia="宋体"/>
          <w:i w:val="0"/>
          <w:sz w:val="21"/>
          <w:szCs w:val="21"/>
          <w:lang w:val="en-US" w:eastAsia="zh-CN"/>
        </w:rPr>
      </w:pPr>
      <w:r>
        <w:rPr>
          <w:rFonts w:hint="eastAsia" w:hAnsi="Cambria Math" w:eastAsia="宋体"/>
          <w:i w:val="0"/>
          <w:sz w:val="21"/>
          <w:szCs w:val="21"/>
          <w:lang w:val="en-US" w:eastAsia="zh-CN"/>
        </w:rPr>
        <w:t>首先，进行线性规划松弛步骤。完整模型中除放电互斥约束</w:t>
      </w:r>
      <m:oMath>
        <m:sSub>
          <m:sSubPr>
            <m:ctrlPr>
              <w:rPr>
                <w:rFonts w:hint="eastAsia" w:ascii="Cambria Math" w:hAnsi="Cambria Math" w:eastAsia="宋体"/>
                <w:i w:val="0"/>
                <w:sz w:val="21"/>
                <w:szCs w:val="21"/>
                <w:lang w:val="en-US" w:eastAsia="zh-CN"/>
              </w:rPr>
            </m:ctrlPr>
          </m:sSubPr>
          <m:e>
            <m:r>
              <m:rPr>
                <m:sty m:val="p"/>
              </m:rPr>
              <w:rPr>
                <w:rFonts w:hint="eastAsia" w:ascii="Times New Roman" w:hAnsi="Times New Roman" w:eastAsia="宋体"/>
                <w:sz w:val="21"/>
                <w:szCs w:val="21"/>
                <w:lang w:val="en-US" w:eastAsia="zh-CN"/>
              </w:rPr>
              <m:t>c</m:t>
            </m:r>
            <m:ctrlPr>
              <w:rPr>
                <w:rFonts w:hint="eastAsia" w:ascii="Cambria Math" w:hAnsi="Cambria Math" w:eastAsia="宋体"/>
                <w:i w:val="0"/>
                <w:sz w:val="21"/>
                <w:szCs w:val="21"/>
                <w:lang w:val="en-US" w:eastAsia="zh-CN"/>
              </w:rPr>
            </m:ctrlPr>
          </m:e>
          <m:sub>
            <m:r>
              <m:rPr>
                <m:sty m:val="p"/>
              </m:rPr>
              <w:rPr>
                <w:rFonts w:hint="eastAsia" w:ascii="Times New Roman" w:hAnsi="Times New Roman" w:eastAsia="宋体"/>
                <w:sz w:val="21"/>
                <w:szCs w:val="21"/>
                <w:lang w:val="en-US" w:eastAsia="zh-CN"/>
              </w:rPr>
              <m:t>t</m:t>
            </m:r>
            <m:ctrlPr>
              <w:rPr>
                <w:rFonts w:hint="eastAsia" w:ascii="Cambria Math" w:hAnsi="Cambria Math" w:eastAsia="宋体"/>
                <w:i w:val="0"/>
                <w:sz w:val="21"/>
                <w:szCs w:val="21"/>
                <w:lang w:val="en-US" w:eastAsia="zh-CN"/>
              </w:rPr>
            </m:ctrlPr>
          </m:sub>
        </m:sSub>
        <m:r>
          <m:rPr>
            <m:sty m:val="p"/>
          </m:rPr>
          <w:rPr>
            <w:rFonts w:hint="eastAsia" w:ascii="Times New Roman" w:hAnsi="Times New Roman" w:eastAsia="宋体"/>
            <w:sz w:val="21"/>
            <w:szCs w:val="21"/>
            <w:lang w:val="en-US" w:eastAsia="zh-CN"/>
          </w:rPr>
          <m:t>·</m:t>
        </m:r>
        <m:sSub>
          <m:sSubPr>
            <m:ctrlPr>
              <w:rPr>
                <w:rFonts w:hint="eastAsia" w:ascii="Cambria Math" w:hAnsi="Cambria Math" w:eastAsia="宋体"/>
                <w:i w:val="0"/>
                <w:sz w:val="21"/>
                <w:szCs w:val="21"/>
                <w:lang w:val="en-US" w:eastAsia="zh-CN"/>
              </w:rPr>
            </m:ctrlPr>
          </m:sSubPr>
          <m:e>
            <m:r>
              <m:rPr>
                <m:sty m:val="p"/>
              </m:rPr>
              <w:rPr>
                <w:rFonts w:hint="eastAsia" w:ascii="Times New Roman" w:hAnsi="Times New Roman" w:eastAsia="宋体"/>
                <w:sz w:val="21"/>
                <w:szCs w:val="21"/>
                <w:lang w:val="en-US" w:eastAsia="zh-CN"/>
              </w:rPr>
              <m:t>s</m:t>
            </m:r>
            <m:ctrlPr>
              <w:rPr>
                <w:rFonts w:hint="eastAsia" w:ascii="Cambria Math" w:hAnsi="Cambria Math" w:eastAsia="宋体"/>
                <w:i w:val="0"/>
                <w:sz w:val="21"/>
                <w:szCs w:val="21"/>
                <w:lang w:val="en-US" w:eastAsia="zh-CN"/>
              </w:rPr>
            </m:ctrlPr>
          </m:e>
          <m:sub>
            <m:r>
              <m:rPr>
                <m:sty m:val="p"/>
              </m:rPr>
              <w:rPr>
                <w:rFonts w:hint="eastAsia" w:ascii="Times New Roman" w:hAnsi="Times New Roman" w:eastAsia="宋体"/>
                <w:sz w:val="21"/>
                <w:szCs w:val="21"/>
                <w:lang w:val="en-US" w:eastAsia="zh-CN"/>
              </w:rPr>
              <m:t>t</m:t>
            </m:r>
            <m:ctrlPr>
              <w:rPr>
                <w:rFonts w:hint="eastAsia" w:ascii="Cambria Math" w:hAnsi="Cambria Math" w:eastAsia="宋体"/>
                <w:i w:val="0"/>
                <w:sz w:val="21"/>
                <w:szCs w:val="21"/>
                <w:lang w:val="en-US" w:eastAsia="zh-CN"/>
              </w:rPr>
            </m:ctrlPr>
          </m:sub>
        </m:sSub>
        <m:r>
          <m:rPr>
            <m:sty m:val="p"/>
          </m:rPr>
          <w:rPr>
            <w:rFonts w:hint="eastAsia" w:ascii="Times New Roman" w:hAnsi="Times New Roman" w:eastAsia="宋体"/>
            <w:sz w:val="21"/>
            <w:szCs w:val="21"/>
            <w:lang w:val="en-US" w:eastAsia="zh-CN"/>
          </w:rPr>
          <m:t>=0,t=1,…,T</m:t>
        </m:r>
      </m:oMath>
      <w:r>
        <w:rPr>
          <w:rFonts w:hint="eastAsia" w:hAnsi="Times New Roman" w:eastAsia="宋体"/>
          <w:i w:val="0"/>
          <w:sz w:val="21"/>
          <w:szCs w:val="21"/>
          <w:lang w:val="en-US" w:eastAsia="zh-CN"/>
        </w:rPr>
        <w:t>外，目标函数与其余约束均为线性。暂不考虑互斥约束，则其余约束构成线性规划松弛问题。保留全部状态变量时，共有 4T + (T+1) = 721 个连续变量、288 条供需与状态等式；将变量按</w:t>
      </w:r>
    </w:p>
    <w:p w14:paraId="5AEA8B9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hAnsi="Times New Roman" w:eastAsia="宋体"/>
          <w:i w:val="0"/>
          <w:sz w:val="21"/>
          <w:szCs w:val="21"/>
          <w:lang w:val="en-US" w:eastAsia="zh-CN"/>
        </w:rPr>
      </w:pPr>
      <m:oMath>
        <m:r>
          <m:rPr>
            <m:nor/>
          </m:rPr>
          <w:rPr>
            <w:rFonts w:hint="default" w:ascii="Times New Roman" w:hAnsi="Times New Roman" w:eastAsia="宋体" w:cs="Times New Roman"/>
            <w:i/>
            <w:sz w:val="21"/>
          </w:rPr>
          <m:t>x</m:t>
        </m:r>
        <m:r>
          <m:rPr>
            <m:nor/>
            <m:sty m:val="p"/>
          </m:rPr>
          <w:rPr>
            <w:rFonts w:hint="default" w:ascii="Times New Roman" w:hAnsi="Times New Roman" w:eastAsia="宋体" w:cs="Times New Roman"/>
            <w:b w:val="0"/>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q</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b w:val="0"/>
                <w:i w:val="0"/>
                <w:sz w:val="21"/>
              </w:rPr>
              <m:t>1</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b w:val="0"/>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q</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b w:val="0"/>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c</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b w:val="0"/>
                <w:i w:val="0"/>
                <w:sz w:val="21"/>
              </w:rPr>
              <m:t>1</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b w:val="0"/>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c</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b w:val="0"/>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s</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b w:val="0"/>
                <w:i w:val="0"/>
                <w:sz w:val="21"/>
              </w:rPr>
              <m:t>1</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b w:val="0"/>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s</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b w:val="0"/>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w</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b w:val="0"/>
                <w:i w:val="0"/>
                <w:sz w:val="21"/>
              </w:rPr>
              <m:t>1</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b w:val="0"/>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w</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b w:val="0"/>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E</m:t>
            </m:r>
            <m:ctrlPr>
              <w:rPr>
                <w:rFonts w:hint="default" w:ascii="Cambria Math" w:hAnsi="Cambria Math" w:eastAsia="宋体" w:cs="Times New Roman"/>
                <w:sz w:val="21"/>
              </w:rPr>
            </m:ctrlPr>
          </m:e>
          <m:sub>
            <m:r>
              <m:rPr>
                <m:nor/>
                <m:sty m:val="p"/>
              </m:rPr>
              <w:rPr>
                <w:rFonts w:hint="default" w:ascii="Times New Roman" w:hAnsi="Times New Roman" w:eastAsia="宋体" w:cs="Times New Roman"/>
                <w:b w:val="0"/>
                <w:i w:val="0"/>
                <w:sz w:val="21"/>
              </w:rPr>
              <m:t>0</m:t>
            </m:r>
            <m:ctrlPr>
              <w:rPr>
                <w:rFonts w:hint="default" w:ascii="Cambria Math" w:hAnsi="Cambria Math" w:eastAsia="宋体" w:cs="Times New Roman"/>
                <w:sz w:val="21"/>
              </w:rPr>
            </m:ctrlPr>
          </m:sub>
        </m:sSub>
        <m:r>
          <m:rPr>
            <m:nor/>
            <m:sty m:val="p"/>
          </m:rPr>
          <w:rPr>
            <w:rFonts w:hint="default" w:ascii="Times New Roman" w:hAnsi="Times New Roman" w:eastAsia="宋体" w:cs="Times New Roman"/>
            <w:b w:val="0"/>
            <w:i w:val="0"/>
            <w:sz w:val="21"/>
          </w:rPr>
          <m:t>,…,</m:t>
        </m:r>
        <m:sSub>
          <m:sSubPr>
            <m:ctrlPr>
              <w:rPr>
                <w:rFonts w:hint="default" w:ascii="Cambria Math" w:hAnsi="Cambria Math" w:eastAsia="宋体" w:cs="Times New Roman"/>
                <w:sz w:val="21"/>
              </w:rPr>
            </m:ctrlPr>
          </m:sSubPr>
          <m:e>
            <m:r>
              <m:rPr>
                <m:nor/>
              </m:rPr>
              <w:rPr>
                <w:rFonts w:hint="default" w:ascii="Times New Roman" w:hAnsi="Times New Roman" w:eastAsia="宋体" w:cs="Times New Roman"/>
                <w:i/>
                <w:sz w:val="21"/>
              </w:rPr>
              <m:t>E</m:t>
            </m:r>
            <m:ctrlPr>
              <w:rPr>
                <w:rFonts w:hint="default" w:ascii="Cambria Math" w:hAnsi="Cambria Math" w:eastAsia="宋体" w:cs="Times New Roman"/>
                <w:sz w:val="21"/>
              </w:rPr>
            </m:ctrlPr>
          </m:e>
          <m:sub>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b>
        </m:sSub>
        <m:sSup>
          <m:sSupPr>
            <m:ctrlPr>
              <w:rPr>
                <w:rFonts w:hint="default" w:ascii="Cambria Math" w:hAnsi="Cambria Math" w:eastAsia="宋体" w:cs="Times New Roman"/>
                <w:sz w:val="21"/>
              </w:rPr>
            </m:ctrlPr>
          </m:sSupPr>
          <m:e>
            <m:r>
              <m:rPr>
                <m:nor/>
                <m:sty m:val="p"/>
              </m:rPr>
              <w:rPr>
                <w:rFonts w:hint="default" w:ascii="Times New Roman" w:hAnsi="Times New Roman" w:eastAsia="宋体" w:cs="Times New Roman"/>
                <w:b w:val="0"/>
                <w:i w:val="0"/>
                <w:sz w:val="21"/>
              </w:rPr>
              <m:t>)</m:t>
            </m:r>
            <m:ctrlPr>
              <w:rPr>
                <w:rFonts w:hint="default" w:ascii="Cambria Math" w:hAnsi="Cambria Math" w:eastAsia="宋体" w:cs="Times New Roman"/>
                <w:sz w:val="21"/>
              </w:rPr>
            </m:ctrlPr>
          </m:e>
          <m:sup>
            <m:r>
              <m:rPr>
                <m:nor/>
              </m:rPr>
              <w:rPr>
                <w:rFonts w:hint="default" w:ascii="Times New Roman" w:hAnsi="Times New Roman" w:eastAsia="宋体" w:cs="Times New Roman"/>
                <w:i/>
                <w:sz w:val="21"/>
              </w:rPr>
              <m:t>T</m:t>
            </m:r>
            <m:ctrlPr>
              <w:rPr>
                <w:rFonts w:hint="default" w:ascii="Cambria Math" w:hAnsi="Cambria Math" w:eastAsia="宋体" w:cs="Times New Roman"/>
                <w:sz w:val="21"/>
              </w:rPr>
            </m:ctrlPr>
          </m:sup>
        </m:sSup>
      </m:oMath>
      <w:r>
        <w:rPr>
          <w:rFonts w:hint="eastAsia" w:hAnsi="Times New Roman" w:eastAsia="宋体"/>
          <w:i w:val="0"/>
          <w:sz w:val="21"/>
          <w:szCs w:val="21"/>
          <w:lang w:val="en-US" w:eastAsia="zh-CN"/>
        </w:rPr>
        <w:t>排列，即可将目标及约束组装为线性规划标准形式：目标系数仅在购电变量位置为 p_t，其余为零；每个时段分别提供一条供需平衡等式和一条状态递推等式。</w:t>
      </w:r>
    </w:p>
    <w:p w14:paraId="6273F11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hAnsi="Times New Roman" w:eastAsia="宋体"/>
          <w:i w:val="0"/>
          <w:sz w:val="21"/>
          <w:szCs w:val="21"/>
          <w:lang w:val="en-US" w:eastAsia="zh-CN"/>
        </w:rPr>
      </w:pPr>
      <w:r>
        <w:rPr>
          <w:rFonts w:hint="eastAsia" w:hAnsi="Times New Roman" w:eastAsia="宋体"/>
          <w:i w:val="0"/>
          <w:sz w:val="21"/>
          <w:szCs w:val="21"/>
          <w:lang w:val="en-US" w:eastAsia="zh-CN"/>
        </w:rPr>
        <w:t xml:space="preserve">   其次，采用Python数据库中Scipy的linprog求解器。求解后读取144段购电、充放电与弃光决策及145个储电状态，并逐段核验原模型约束。</w:t>
      </w:r>
    </w:p>
    <w:p w14:paraId="5B730E69">
      <w:pPr>
        <w:keepNext w:val="0"/>
        <w:keepLines w:val="0"/>
        <w:pageBreakBefore w:val="0"/>
        <w:widowControl w:val="0"/>
        <w:kinsoku/>
        <w:wordWrap/>
        <w:overflowPunct/>
        <w:topLinePunct w:val="0"/>
        <w:autoSpaceDE/>
        <w:autoSpaceDN/>
        <w:bidi w:val="0"/>
        <w:adjustRightInd/>
        <w:snapToGrid/>
        <w:spacing w:line="360" w:lineRule="auto"/>
        <w:jc w:val="both"/>
        <w:textAlignment w:val="auto"/>
      </w:pPr>
      <w:r>
        <w:rPr>
          <w:rFonts w:hint="eastAsia" w:hAnsi="Times New Roman" w:eastAsia="宋体"/>
          <w:i w:val="0"/>
          <w:sz w:val="21"/>
          <w:szCs w:val="21"/>
          <w:lang w:val="en-US" w:eastAsia="zh-CN"/>
        </w:rPr>
        <w:t xml:space="preserve">   在输入上述条件、参数，并且固定初末储电量为6000kWh后，求解得到全天购电量为59482.70KWh,全天费用为35126.95元。指定时段的购电量见下表。表1部分时段购电为零，表示这些时段的负载及充电需求由已利用光伏与储能放电满足；</w:t>
      </w:r>
    </w:p>
    <w:p w14:paraId="3E6D5259">
      <w:pPr>
        <w:pStyle w:val="4"/>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hAnsi="Times New Roman" w:eastAsiaTheme="minorEastAsia"/>
          <w:i w:val="0"/>
          <w:sz w:val="21"/>
          <w:szCs w:val="21"/>
          <w:lang w:val="en-US" w:eastAsia="zh-CN"/>
        </w:rPr>
      </w:pPr>
      <w:r>
        <w:t xml:space="preserve">表 </w:t>
      </w:r>
      <w:r>
        <w:fldChar w:fldCharType="begin"/>
      </w:r>
      <w:r>
        <w:instrText xml:space="preserve"> SEQ 表 \* ARABIC </w:instrText>
      </w:r>
      <w:r>
        <w:fldChar w:fldCharType="separate"/>
      </w:r>
      <w:r>
        <w:t>1</w:t>
      </w:r>
      <w:r>
        <w:fldChar w:fldCharType="end"/>
      </w:r>
      <w:r>
        <w:rPr>
          <w:rFonts w:hint="eastAsia"/>
          <w:lang w:eastAsia="zh-CN"/>
        </w:rPr>
        <w:t xml:space="preserve"> 指定时间段购电量与全天购电量和</w:t>
      </w:r>
      <w:r>
        <w:rPr>
          <w:rFonts w:hint="eastAsia"/>
          <w:lang w:val="en-US" w:eastAsia="zh-CN"/>
        </w:rPr>
        <w:t>购</w:t>
      </w:r>
      <w:r>
        <w:rPr>
          <w:rFonts w:hint="eastAsia"/>
          <w:lang w:eastAsia="zh-CN"/>
        </w:rPr>
        <w:t>电费</w:t>
      </w:r>
    </w:p>
    <w:p w14:paraId="1937CEE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hAnsi="Times New Roman" w:eastAsia="宋体"/>
          <w:i w:val="0"/>
          <w:sz w:val="21"/>
          <w:szCs w:val="21"/>
          <w:lang w:val="en-US" w:eastAsia="zh-CN"/>
        </w:rPr>
      </w:pPr>
      <w:r>
        <w:rPr>
          <w:rFonts w:hint="eastAsia" w:hAnsi="Times New Roman" w:eastAsia="宋体"/>
          <w:i w:val="0"/>
          <w:sz w:val="21"/>
          <w:szCs w:val="21"/>
          <w:lang w:val="en-US" w:eastAsia="zh-CN"/>
        </w:rPr>
        <w:drawing>
          <wp:inline distT="0" distB="0" distL="114300" distR="114300">
            <wp:extent cx="5269865" cy="1076325"/>
            <wp:effectExtent l="0" t="0" r="6985" b="9525"/>
            <wp:docPr id="2" name="图片 2" descr="5326bd73-20d8-4a2c-add9-436807d99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326bd73-20d8-4a2c-add9-436807d99173"/>
                    <pic:cNvPicPr>
                      <a:picLocks noChangeAspect="1"/>
                    </pic:cNvPicPr>
                  </pic:nvPicPr>
                  <pic:blipFill>
                    <a:blip r:embed="rId4"/>
                    <a:stretch>
                      <a:fillRect/>
                    </a:stretch>
                  </pic:blipFill>
                  <pic:spPr>
                    <a:xfrm>
                      <a:off x="0" y="0"/>
                      <a:ext cx="5269865" cy="1076325"/>
                    </a:xfrm>
                    <a:prstGeom prst="rect">
                      <a:avLst/>
                    </a:prstGeom>
                  </pic:spPr>
                </pic:pic>
              </a:graphicData>
            </a:graphic>
          </wp:inline>
        </w:drawing>
      </w:r>
    </w:p>
    <w:p w14:paraId="560096D3">
      <w:pPr>
        <w:pStyle w:val="4"/>
        <w:keepNext w:val="0"/>
        <w:keepLines w:val="0"/>
        <w:pageBreakBefore w:val="0"/>
        <w:widowControl w:val="0"/>
        <w:kinsoku/>
        <w:wordWrap/>
        <w:overflowPunct/>
        <w:topLinePunct w:val="0"/>
        <w:autoSpaceDE/>
        <w:autoSpaceDN/>
        <w:bidi w:val="0"/>
        <w:adjustRightInd/>
        <w:snapToGrid/>
        <w:spacing w:line="360" w:lineRule="auto"/>
        <w:jc w:val="center"/>
        <w:textAlignment w:val="auto"/>
      </w:pPr>
    </w:p>
    <w:p w14:paraId="6AFC9CD6">
      <w:pPr>
        <w:pStyle w:val="4"/>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cs="黑体" w:eastAsiaTheme="minorEastAsia"/>
          <w:b/>
          <w:bCs/>
          <w:sz w:val="28"/>
          <w:szCs w:val="28"/>
          <w:lang w:val="en-US" w:eastAsia="zh-CN"/>
        </w:rPr>
      </w:pPr>
      <w:r>
        <w:t xml:space="preserve">表 </w:t>
      </w:r>
      <w:r>
        <w:fldChar w:fldCharType="begin"/>
      </w:r>
      <w:r>
        <w:instrText xml:space="preserve"> SEQ 表 \* ARABIC </w:instrText>
      </w:r>
      <w:r>
        <w:fldChar w:fldCharType="separate"/>
      </w:r>
      <w:r>
        <w:t>2</w:t>
      </w:r>
      <w:r>
        <w:fldChar w:fldCharType="end"/>
      </w:r>
      <w:r>
        <w:rPr>
          <w:rFonts w:hint="eastAsia"/>
          <w:lang w:eastAsia="zh-CN"/>
        </w:rPr>
        <w:t xml:space="preserve"> 储能设备在指定时间段的充放电量及0：00和24：00储电量</w:t>
      </w:r>
    </w:p>
    <w:p w14:paraId="70D764C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drawing>
          <wp:inline distT="0" distB="0" distL="114300" distR="114300">
            <wp:extent cx="5273675" cy="1284605"/>
            <wp:effectExtent l="0" t="0" r="3175" b="10795"/>
            <wp:docPr id="4" name="图片 4" descr="5447fb34-a0dc-4620-92d4-49e8cb0899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5447fb34-a0dc-4620-92d4-49e8cb08992f"/>
                    <pic:cNvPicPr>
                      <a:picLocks noChangeAspect="1"/>
                    </pic:cNvPicPr>
                  </pic:nvPicPr>
                  <pic:blipFill>
                    <a:blip r:embed="rId5"/>
                    <a:stretch>
                      <a:fillRect/>
                    </a:stretch>
                  </pic:blipFill>
                  <pic:spPr>
                    <a:xfrm>
                      <a:off x="0" y="0"/>
                      <a:ext cx="5273675" cy="1284605"/>
                    </a:xfrm>
                    <a:prstGeom prst="rect">
                      <a:avLst/>
                    </a:prstGeom>
                  </pic:spPr>
                </pic:pic>
              </a:graphicData>
            </a:graphic>
          </wp:inline>
        </w:drawing>
      </w:r>
    </w:p>
    <w:p w14:paraId="547B23A7">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全天充电输入总量为 20740.67 kWh，放电输出总量为 16799.94 kWh，弃光量为 0。储能在 00:00—04:00 净充电，储电量由 6000 kWh 升至 10050 kWh；04:00—08:00 以放电为主，区间结束时降至 3726.84 kWh；随后在 08:00—16:00 总体补充电量，于 16:00 达到 10800 kWh；16:00—20:00 仅放电，储电量降至 4377.63 kWh；最后 4 小时通过充放电安排恢复至 6000 kWh。凌晨电价较低时集中充电；早晨负载爬升、光伏出力尚弱、电价转高时主要依靠放电；白天光伏大量充电至容量上限；傍晚电价达到峰值（约 1.40 元 /kWh）时段只放不充，从而最大限度地利用峰谷价差降低购电费用。</w:t>
      </w:r>
    </w:p>
    <w:p w14:paraId="6DC73501">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同时全天储电量最低为1200 kWh、最高为10800 kWh，均满足运行范围；最大充电功率为 5000 kW达到功率上限，最大放电功率为 4293.92 kW。储电量触及容量边界与充电功率达到上限是两种不同的运行特征，该调度结果充分利用了设备能力。</w:t>
      </w:r>
    </w:p>
    <w:p w14:paraId="69FE7C88">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val="0"/>
          <w:sz w:val="21"/>
          <w:lang w:val="en-US" w:eastAsia="zh-CN"/>
        </w:rPr>
      </w:pPr>
      <w:r>
        <w:rPr>
          <w:rFonts w:hint="eastAsia" w:ascii="宋体" w:hAnsi="宋体" w:eastAsia="宋体" w:cs="宋体"/>
          <w:b w:val="0"/>
          <w:bCs w:val="0"/>
          <w:sz w:val="21"/>
          <w:szCs w:val="21"/>
          <w:lang w:val="en-US" w:eastAsia="zh-CN"/>
        </w:rPr>
        <w:t>最后，对线性规划的最优解进行最优性论证。记原模型最优费用为</w:t>
      </w:r>
      <m:oMath>
        <m:sSup>
          <m:sSupPr>
            <m:ctrlPr>
              <w:rPr>
                <w:rFonts w:hint="eastAsia" w:ascii="Cambria Math" w:hAnsi="Cambria Math" w:eastAsia="宋体" w:cs="宋体"/>
                <w:b w:val="0"/>
                <w:bCs w:val="0"/>
                <w:sz w:val="21"/>
                <w:szCs w:val="21"/>
                <w:lang w:val="en-US" w:eastAsia="zh-CN"/>
              </w:rPr>
            </m:ctrlPr>
          </m:sSupPr>
          <m:e>
            <m:r>
              <m:rPr>
                <m:sty m:val="p"/>
              </m:rPr>
              <w:rPr>
                <w:rFonts w:hint="eastAsia" w:ascii="Cambria Math" w:hAnsi="Cambria Math" w:eastAsia="宋体" w:cs="宋体"/>
                <w:sz w:val="21"/>
                <w:szCs w:val="21"/>
                <w:lang w:val="en-US" w:eastAsia="zh-CN"/>
              </w:rPr>
              <m:t>C</m:t>
            </m:r>
            <m:ctrlPr>
              <w:rPr>
                <w:rFonts w:hint="eastAsia" w:ascii="Cambria Math" w:hAnsi="Cambria Math" w:eastAsia="宋体" w:cs="宋体"/>
                <w:b w:val="0"/>
                <w:bCs w:val="0"/>
                <w:sz w:val="21"/>
                <w:szCs w:val="21"/>
                <w:lang w:val="en-US" w:eastAsia="zh-CN"/>
              </w:rPr>
            </m:ctrlPr>
          </m:e>
          <m:sup>
            <m:r>
              <m:rPr>
                <m:sty m:val="p"/>
              </m:rPr>
              <w:rPr>
                <w:rFonts w:hint="eastAsia" w:ascii="Cambria Math" w:hAnsi="Cambria Math" w:eastAsia="宋体" w:cs="宋体"/>
                <w:sz w:val="21"/>
                <w:szCs w:val="21"/>
                <w:lang w:val="en-US" w:eastAsia="zh-CN"/>
              </w:rPr>
              <m:t>∗</m:t>
            </m:r>
            <m:ctrlPr>
              <w:rPr>
                <w:rFonts w:hint="eastAsia" w:ascii="Cambria Math" w:hAnsi="Cambria Math" w:eastAsia="宋体" w:cs="宋体"/>
                <w:b w:val="0"/>
                <w:bCs w:val="0"/>
                <w:sz w:val="21"/>
                <w:szCs w:val="21"/>
                <w:lang w:val="en-US" w:eastAsia="zh-CN"/>
              </w:rPr>
            </m:ctrlPr>
          </m:sup>
        </m:sSup>
      </m:oMath>
      <w:r>
        <w:rPr>
          <w:rFonts w:hint="eastAsia" w:ascii="宋体" w:hAnsi="宋体" w:eastAsia="宋体" w:cs="宋体"/>
          <w:b w:val="0"/>
          <w:bCs w:val="0"/>
          <w:sz w:val="21"/>
          <w:szCs w:val="21"/>
          <w:lang w:val="en-US" w:eastAsia="zh-CN"/>
        </w:rPr>
        <w:t>，线性规划松弛最优费用为</w:t>
      </w:r>
      <m:oMath>
        <m:sSub>
          <m:sSubPr>
            <m:ctrlPr>
              <w:rPr>
                <w:rFonts w:hint="eastAsia" w:ascii="Cambria Math" w:hAnsi="Cambria Math" w:eastAsia="宋体" w:cs="宋体"/>
                <w:b w:val="0"/>
                <w:bCs w:val="0"/>
                <w:sz w:val="21"/>
                <w:szCs w:val="21"/>
                <w:lang w:val="en-US" w:eastAsia="zh-CN"/>
              </w:rPr>
            </m:ctrlPr>
          </m:sSubPr>
          <m:e>
            <m:r>
              <m:rPr>
                <m:sty m:val="p"/>
              </m:rPr>
              <w:rPr>
                <w:rFonts w:hint="eastAsia" w:ascii="Cambria Math" w:hAnsi="Cambria Math" w:eastAsia="宋体" w:cs="宋体"/>
                <w:sz w:val="21"/>
                <w:szCs w:val="21"/>
                <w:lang w:val="en-US" w:eastAsia="zh-CN"/>
              </w:rPr>
              <m:t>C</m:t>
            </m:r>
            <m:ctrlPr>
              <w:rPr>
                <w:rFonts w:hint="eastAsia" w:ascii="Cambria Math" w:hAnsi="Cambria Math" w:eastAsia="宋体" w:cs="宋体"/>
                <w:b w:val="0"/>
                <w:bCs w:val="0"/>
                <w:sz w:val="21"/>
                <w:szCs w:val="21"/>
                <w:lang w:val="en-US" w:eastAsia="zh-CN"/>
              </w:rPr>
            </m:ctrlPr>
          </m:e>
          <m:sub>
            <m:r>
              <m:rPr>
                <m:sty m:val="p"/>
              </m:rPr>
              <w:rPr>
                <w:rFonts w:hint="eastAsia" w:ascii="Cambria Math" w:hAnsi="Cambria Math" w:eastAsia="宋体" w:cs="宋体"/>
                <w:sz w:val="21"/>
                <w:szCs w:val="21"/>
                <w:lang w:val="en-US" w:eastAsia="zh-CN"/>
              </w:rPr>
              <m:t>L</m:t>
            </m:r>
            <m:ctrlPr>
              <w:rPr>
                <w:rFonts w:hint="eastAsia" w:ascii="Cambria Math" w:hAnsi="Cambria Math" w:eastAsia="宋体" w:cs="宋体"/>
                <w:b w:val="0"/>
                <w:bCs w:val="0"/>
                <w:sz w:val="21"/>
                <w:szCs w:val="21"/>
                <w:lang w:val="en-US" w:eastAsia="zh-CN"/>
              </w:rPr>
            </m:ctrlPr>
          </m:sub>
        </m:sSub>
        <m:r>
          <m:rPr>
            <m:sty m:val="p"/>
          </m:rPr>
          <w:rPr>
            <w:rFonts w:hint="eastAsia" w:ascii="Cambria Math" w:hAnsi="Cambria Math" w:eastAsia="宋体" w:cs="宋体"/>
            <w:sz w:val="21"/>
            <w:szCs w:val="21"/>
            <w:lang w:val="en-US" w:eastAsia="zh-CN"/>
          </w:rPr>
          <m:t>P</m:t>
        </m:r>
      </m:oMath>
      <w:r>
        <w:rPr>
          <w:rFonts w:hint="eastAsia" w:ascii="宋体" w:hAnsi="宋体" w:eastAsia="宋体" w:cs="宋体"/>
          <w:b w:val="0"/>
          <w:bCs w:val="0"/>
          <w:sz w:val="21"/>
          <w:szCs w:val="21"/>
          <w:lang w:val="en-US" w:eastAsia="zh-CN"/>
        </w:rPr>
        <w:t>。由于松弛扩大了可行域，有</w:t>
      </w:r>
      <m:oMath>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L</m:t>
            </m:r>
            <m:ctrlPr>
              <w:rPr>
                <w:rFonts w:ascii="Cambria Math" w:hAnsi="Cambria Math" w:eastAsia="宋体"/>
                <w:sz w:val="21"/>
              </w:rPr>
            </m:ctrlPr>
          </m:sub>
        </m:sSub>
        <m:r>
          <m:rPr/>
          <w:rPr>
            <w:rFonts w:hint="default" w:ascii="Cambria Math" w:hAnsi="Cambria Math" w:eastAsia="宋体"/>
            <w:sz w:val="21"/>
          </w:rPr>
          <m:t>P≤</m:t>
        </m:r>
        <m:sSup>
          <m:sSupPr>
            <m:ctrlPr>
              <w:rPr>
                <w:rFonts w:hint="default" w:ascii="Cambria Math" w:hAnsi="Cambria Math" w:eastAsia="宋体"/>
                <w:i/>
                <w:sz w:val="21"/>
              </w:rPr>
            </m:ctrlPr>
          </m:sSupPr>
          <m:e>
            <m:r>
              <m:rPr/>
              <w:rPr>
                <w:rFonts w:hint="default" w:ascii="Cambria Math" w:hAnsi="Cambria Math" w:eastAsia="宋体"/>
                <w:sz w:val="21"/>
              </w:rPr>
              <m:t>C</m:t>
            </m:r>
            <m:ctrlPr>
              <w:rPr>
                <w:rFonts w:hint="default" w:ascii="Cambria Math" w:hAnsi="Cambria Math" w:eastAsia="宋体"/>
                <w:i/>
                <w:sz w:val="21"/>
              </w:rPr>
            </m:ctrlPr>
          </m:e>
          <m:sup>
            <m:r>
              <m:rPr/>
              <w:rPr>
                <w:rFonts w:hint="default" w:ascii="Cambria Math" w:hAnsi="Cambria Math" w:eastAsia="宋体"/>
                <w:sz w:val="21"/>
              </w:rPr>
              <m:t>∗</m:t>
            </m:r>
            <m:ctrlPr>
              <w:rPr>
                <w:rFonts w:hint="default" w:ascii="Cambria Math" w:hAnsi="Cambria Math" w:eastAsia="宋体"/>
                <w:i/>
                <w:sz w:val="21"/>
              </w:rPr>
            </m:ctrlPr>
          </m:sup>
        </m:sSup>
      </m:oMath>
      <w:r>
        <w:rPr>
          <w:rFonts w:hint="eastAsia" w:hAnsi="Cambria Math" w:eastAsia="宋体"/>
          <w:i w:val="0"/>
          <w:sz w:val="21"/>
          <w:lang w:eastAsia="zh-CN"/>
        </w:rPr>
        <w:t>。</w:t>
      </w:r>
      <w:r>
        <w:rPr>
          <w:rFonts w:hint="eastAsia" w:hAnsi="Cambria Math" w:eastAsia="宋体"/>
          <w:i w:val="0"/>
          <w:sz w:val="21"/>
          <w:lang w:val="en-US" w:eastAsia="zh-CN"/>
        </w:rPr>
        <w:t>本次松弛解同时也是可行解,从而</w:t>
      </w:r>
      <m:oMath>
        <m:sSup>
          <m:sSupPr>
            <m:ctrlPr>
              <w:rPr>
                <w:rFonts w:hint="eastAsia" w:ascii="Cambria Math" w:hAnsi="Cambria Math" w:eastAsia="宋体"/>
                <w:i/>
                <w:sz w:val="21"/>
                <w:lang w:val="en-US" w:eastAsia="zh-CN"/>
              </w:rPr>
            </m:ctrlPr>
          </m:sSupPr>
          <m:e>
            <m:r>
              <m:rPr/>
              <w:rPr>
                <w:rFonts w:hint="eastAsia" w:ascii="Cambria Math" w:hAnsi="Cambria Math" w:eastAsia="宋体"/>
                <w:sz w:val="21"/>
                <w:lang w:val="en-US" w:eastAsia="zh-CN"/>
              </w:rPr>
              <m:t>C</m:t>
            </m:r>
            <m:ctrlPr>
              <w:rPr>
                <w:rFonts w:hint="eastAsia" w:ascii="Cambria Math" w:hAnsi="Cambria Math" w:eastAsia="宋体"/>
                <w:i/>
                <w:sz w:val="21"/>
                <w:lang w:val="en-US" w:eastAsia="zh-CN"/>
              </w:rPr>
            </m:ctrlPr>
          </m:e>
          <m:sup>
            <m:r>
              <m:rPr/>
              <w:rPr>
                <w:rFonts w:hint="eastAsia" w:ascii="Cambria Math" w:hAnsi="Cambria Math" w:eastAsia="宋体"/>
                <w:sz w:val="21"/>
                <w:lang w:val="en-US" w:eastAsia="zh-CN"/>
              </w:rPr>
              <m:t>∗</m:t>
            </m:r>
            <m:ctrlPr>
              <w:rPr>
                <w:rFonts w:hint="eastAsia" w:ascii="Cambria Math" w:hAnsi="Cambria Math" w:eastAsia="宋体"/>
                <w:i/>
                <w:sz w:val="21"/>
                <w:lang w:val="en-US" w:eastAsia="zh-CN"/>
              </w:rPr>
            </m:ctrlPr>
          </m:sup>
        </m:sSup>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L</m:t>
            </m:r>
            <m:ctrlPr>
              <w:rPr>
                <w:rFonts w:ascii="Cambria Math" w:hAnsi="Cambria Math" w:eastAsia="宋体"/>
                <w:sz w:val="21"/>
              </w:rPr>
            </m:ctrlPr>
          </m:sub>
        </m:sSub>
        <m:r>
          <m:rPr/>
          <w:rPr>
            <w:rFonts w:hint="default" w:ascii="Cambria Math" w:hAnsi="Cambria Math" w:eastAsia="宋体"/>
            <w:sz w:val="21"/>
          </w:rPr>
          <m:t>P</m:t>
        </m:r>
      </m:oMath>
      <w:r>
        <w:rPr>
          <w:rFonts w:hint="eastAsia" w:hAnsi="Cambria Math" w:eastAsia="宋体"/>
          <w:i w:val="0"/>
          <w:sz w:val="21"/>
          <w:lang w:val="en-US" w:eastAsia="zh-CN"/>
        </w:rPr>
        <w:t>。两者结合得到</w:t>
      </w:r>
      <m:oMath>
        <m:sSup>
          <m:sSupPr>
            <m:ctrlPr>
              <w:rPr>
                <w:rFonts w:hint="eastAsia" w:ascii="Cambria Math" w:hAnsi="Cambria Math" w:eastAsia="宋体"/>
                <w:i/>
                <w:sz w:val="21"/>
                <w:lang w:val="en-US" w:eastAsia="zh-CN"/>
              </w:rPr>
            </m:ctrlPr>
          </m:sSupPr>
          <m:e>
            <m:r>
              <m:rPr/>
              <w:rPr>
                <w:rFonts w:hint="eastAsia" w:ascii="Cambria Math" w:hAnsi="Cambria Math" w:eastAsia="宋体"/>
                <w:sz w:val="21"/>
                <w:lang w:val="en-US" w:eastAsia="zh-CN"/>
              </w:rPr>
              <m:t>C</m:t>
            </m:r>
            <m:ctrlPr>
              <w:rPr>
                <w:rFonts w:hint="eastAsia" w:ascii="Cambria Math" w:hAnsi="Cambria Math" w:eastAsia="宋体"/>
                <w:i/>
                <w:sz w:val="21"/>
                <w:lang w:val="en-US" w:eastAsia="zh-CN"/>
              </w:rPr>
            </m:ctrlPr>
          </m:e>
          <m:sup>
            <m:r>
              <m:rPr/>
              <w:rPr>
                <w:rFonts w:hint="eastAsia" w:ascii="Cambria Math" w:hAnsi="Cambria Math" w:eastAsia="宋体"/>
                <w:sz w:val="21"/>
                <w:lang w:val="en-US" w:eastAsia="zh-CN"/>
              </w:rPr>
              <m:t>∗</m:t>
            </m:r>
            <m:ctrlPr>
              <w:rPr>
                <w:rFonts w:hint="eastAsia" w:ascii="Cambria Math" w:hAnsi="Cambria Math" w:eastAsia="宋体"/>
                <w:i/>
                <w:sz w:val="21"/>
                <w:lang w:val="en-US" w:eastAsia="zh-CN"/>
              </w:rPr>
            </m:ctrlPr>
          </m:sup>
        </m:sSup>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L</m:t>
            </m:r>
            <m:ctrlPr>
              <w:rPr>
                <w:rFonts w:ascii="Cambria Math" w:hAnsi="Cambria Math" w:eastAsia="宋体"/>
                <w:sz w:val="21"/>
              </w:rPr>
            </m:ctrlPr>
          </m:sub>
        </m:sSub>
        <m:r>
          <m:rPr/>
          <w:rPr>
            <w:rFonts w:hint="default" w:ascii="Cambria Math" w:hAnsi="Cambria Math" w:eastAsia="宋体"/>
            <w:sz w:val="21"/>
          </w:rPr>
          <m:t>P</m:t>
        </m:r>
      </m:oMath>
      <w:r>
        <w:rPr>
          <w:rFonts w:hint="eastAsia" w:hAnsi="Cambria Math" w:eastAsia="宋体"/>
          <w:i w:val="0"/>
          <w:sz w:val="21"/>
          <w:lang w:val="en-US" w:eastAsia="zh-CN"/>
        </w:rPr>
        <w:t>，即本次在数值容差内取得了原模型的一组全局最优解。</w:t>
      </w:r>
    </w:p>
    <w:p w14:paraId="6329C4BB">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5.1.6 模型评价与模型检验</w:t>
      </w:r>
    </w:p>
    <w:p w14:paraId="57D657DA">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为评价储能调度的经济作用，在相同电价、负载与光伏输入下设置不使用储能的基准策略。令</w:t>
      </w:r>
      <m:oMath>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=0</m:t>
        </m:r>
      </m:oMath>
      <w:r>
        <w:rPr>
          <w:rFonts w:hint="eastAsia" w:ascii="宋体" w:hAnsi="宋体" w:eastAsia="宋体" w:cs="宋体"/>
          <w:b w:val="0"/>
          <w:bCs w:val="0"/>
          <w:sz w:val="21"/>
          <w:szCs w:val="21"/>
          <w:lang w:val="en-US" w:eastAsia="zh-CN"/>
        </w:rPr>
        <w:t>，储电量保持6000 kWh，负载缺口全部通过购电满足，多余光伏弃用，则</w:t>
      </w:r>
    </w:p>
    <w:p w14:paraId="5181911B">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ascii="Cambria Math" w:hAnsi="Cambria Math" w:eastAsia="宋体"/>
          <w:sz w:val="21"/>
          <w:oMath/>
        </w:rPr>
      </w:pPr>
      <m:oMathPara>
        <m:oMath>
          <m:sSub>
            <m:sSubPr>
              <m:ctrlPr>
                <w:rPr>
                  <w:rFonts w:hint="default" w:ascii="Cambria Math" w:hAnsi="Cambria Math" w:eastAsia="宋体"/>
                  <w:i/>
                  <w:sz w:val="21"/>
                </w:rPr>
              </m:ctrlPr>
            </m:sSubPr>
            <m:e>
              <m:r>
                <m:rPr/>
                <w:rPr>
                  <w:rFonts w:hint="default" w:ascii="Cambria Math" w:hAnsi="Cambria Math" w:eastAsia="宋体"/>
                  <w:sz w:val="21"/>
                  <w:lang w:val="en-US" w:eastAsia="zh-CN"/>
                </w:rPr>
                <m:t>q</m:t>
              </m:r>
              <m:ctrlPr>
                <w:rPr>
                  <w:rFonts w:hint="default" w:ascii="Cambria Math" w:hAnsi="Cambria Math" w:eastAsia="宋体"/>
                  <w:i/>
                  <w:sz w:val="21"/>
                </w:rPr>
              </m:ctrlPr>
            </m:e>
            <m:sub>
              <m:r>
                <m:rPr/>
                <w:rPr>
                  <w:rFonts w:hint="default" w:ascii="Cambria Math" w:hAnsi="Cambria Math" w:eastAsia="宋体"/>
                  <w:sz w:val="21"/>
                  <w:lang w:val="en-US" w:eastAsia="zh-CN"/>
                </w:rPr>
                <m:t>t</m:t>
              </m:r>
              <m:ctrlPr>
                <w:rPr>
                  <w:rFonts w:hint="default" w:ascii="Cambria Math" w:hAnsi="Cambria Math" w:eastAsia="宋体"/>
                  <w:i/>
                  <w:sz w:val="21"/>
                </w:rPr>
              </m:ctrlPr>
            </m:sub>
          </m:sSub>
          <m:r>
            <m:rPr/>
            <w:rPr>
              <w:rFonts w:hint="default" w:ascii="Cambria Math" w:hAnsi="Cambria Math" w:eastAsia="宋体"/>
              <w:sz w:val="21"/>
              <w:lang w:val="en-US" w:eastAsia="zh-CN"/>
            </w:rPr>
            <m:t>(</m:t>
          </m:r>
          <m:r>
            <m:rPr/>
            <w:rPr>
              <w:rFonts w:hint="default" w:ascii="Cambria Math" w:hAnsi="Cambria Math" w:eastAsia="宋体"/>
              <w:sz w:val="21"/>
            </w:rPr>
            <m:t>0)=max(</m:t>
          </m:r>
          <m:sSub>
            <m:sSubPr>
              <m:ctrlPr>
                <w:rPr>
                  <w:rFonts w:hint="default" w:ascii="Cambria Math" w:hAnsi="Cambria Math" w:eastAsia="宋体"/>
                  <w:sz w:val="21"/>
                </w:rPr>
              </m:ctrlPr>
            </m:sSubPr>
            <m:e>
              <m:r>
                <m:rPr/>
                <w:rPr>
                  <w:rFonts w:hint="default" w:ascii="Cambria Math" w:hAnsi="Cambria Math" w:eastAsia="宋体"/>
                  <w:sz w:val="21"/>
                </w:rPr>
                <m:t>ℓ</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v</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,0),</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0</m:t>
              </m:r>
              <m:ctrlPr>
                <w:rPr>
                  <w:rFonts w:ascii="Cambria Math" w:hAnsi="Cambria Math" w:eastAsia="宋体"/>
                  <w:sz w:val="21"/>
                </w:rPr>
              </m:ctrlPr>
            </m:sub>
          </m:sSub>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Σ</m:t>
              </m:r>
              <m:ctrlPr>
                <w:rPr>
                  <w:rFonts w:ascii="Cambria Math" w:hAnsi="Cambria Math" w:eastAsia="宋体"/>
                  <w:sz w:val="21"/>
                </w:rPr>
              </m:ctrlPr>
            </m:e>
            <m:sub>
              <m:r>
                <m:rPr/>
                <w:rPr>
                  <w:rFonts w:hint="default" w:ascii="Cambria Math" w:hAnsi="Cambria Math" w:eastAsia="宋体"/>
                  <w:sz w:val="21"/>
                </w:rPr>
                <m:t>t=1</m:t>
              </m:r>
              <m:ctrlPr>
                <w:rPr>
                  <w:rFonts w:ascii="Cambria Math" w:hAnsi="Cambria Math" w:eastAsia="宋体"/>
                  <w:sz w:val="21"/>
                </w:rPr>
              </m:ctrlPr>
            </m:sub>
            <m:sup>
              <m:r>
                <m:rPr/>
                <w:rPr>
                  <w:rFonts w:hint="default" w:ascii="Cambria Math" w:hAnsi="Cambria Math" w:eastAsia="宋体"/>
                  <w:sz w:val="21"/>
                </w:rPr>
                <m:t>T</m:t>
              </m:r>
              <m:ctrlPr>
                <w:rPr>
                  <w:rFonts w:ascii="Cambria Math" w:hAnsi="Cambria Math" w:eastAsia="宋体"/>
                  <w:sz w:val="21"/>
                </w:rPr>
              </m:ctrlPr>
            </m:sup>
          </m:sSubSup>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i/>
                  <w:sz w:val="21"/>
                </w:rPr>
              </m:ctrlPr>
            </m:sSubPr>
            <m:e>
              <m:r>
                <m:rPr/>
                <w:rPr>
                  <w:rFonts w:hint="default" w:ascii="Cambria Math" w:hAnsi="Cambria Math" w:eastAsia="宋体"/>
                  <w:sz w:val="21"/>
                  <w:lang w:val="en-US" w:eastAsia="zh-CN"/>
                </w:rPr>
                <m:t>q</m:t>
              </m:r>
              <m:ctrlPr>
                <w:rPr>
                  <w:rFonts w:hint="default" w:ascii="Cambria Math" w:hAnsi="Cambria Math" w:eastAsia="宋体"/>
                  <w:i/>
                  <w:sz w:val="21"/>
                </w:rPr>
              </m:ctrlPr>
            </m:e>
            <m:sub>
              <m:r>
                <m:rPr/>
                <w:rPr>
                  <w:rFonts w:hint="default" w:ascii="Cambria Math" w:hAnsi="Cambria Math" w:eastAsia="宋体"/>
                  <w:sz w:val="21"/>
                  <w:lang w:val="en-US" w:eastAsia="zh-CN"/>
                </w:rPr>
                <m:t>t</m:t>
              </m:r>
              <m:ctrlPr>
                <w:rPr>
                  <w:rFonts w:hint="default" w:ascii="Cambria Math" w:hAnsi="Cambria Math" w:eastAsia="宋体"/>
                  <w:i/>
                  <w:sz w:val="21"/>
                </w:rPr>
              </m:ctrlPr>
            </m:sub>
          </m:sSub>
          <m:r>
            <m:rPr/>
            <w:rPr>
              <w:rFonts w:hint="default" w:ascii="Cambria Math" w:hAnsi="Cambria Math" w:eastAsia="宋体"/>
              <w:sz w:val="21"/>
              <w:lang w:val="en-US" w:eastAsia="zh-CN"/>
            </w:rPr>
            <m:t>(</m:t>
          </m:r>
          <m:r>
            <m:rPr/>
            <w:rPr>
              <w:rFonts w:hint="default" w:ascii="Cambria Math" w:hAnsi="Cambria Math" w:eastAsia="宋体"/>
              <w:sz w:val="21"/>
            </w:rPr>
            <m:t>0)</m:t>
          </m:r>
        </m:oMath>
      </m:oMathPara>
    </w:p>
    <w:p w14:paraId="36A75215">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基准购电费用为 48052.05 元，储能调度的费用降低比例为</w:t>
      </w:r>
    </w:p>
    <w:p w14:paraId="5300B173">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m:oMathPara>
        <m:oMath>
          <m:r>
            <m:rPr/>
            <w:rPr>
              <w:rFonts w:hint="default" w:ascii="Cambria Math" w:hAnsi="Cambria Math" w:eastAsia="宋体"/>
              <w:sz w:val="21"/>
            </w:rPr>
            <m:t>ρ=(</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0</m:t>
              </m:r>
              <m:ctrlPr>
                <w:rPr>
                  <w:rFonts w:ascii="Cambria Math" w:hAnsi="Cambria Math" w:eastAsia="宋体"/>
                  <w:sz w:val="21"/>
                </w:rPr>
              </m:ctrlPr>
            </m:sub>
          </m:sSub>
          <m:r>
            <m:rPr/>
            <w:rPr>
              <w:rFonts w:hint="default" w:ascii="Cambria Math" w:hAnsi="Cambria Math" w:eastAsia="宋体"/>
              <w:sz w:val="21"/>
            </w:rPr>
            <m:t>−C∗)/</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0</m:t>
              </m:r>
              <m:ctrlPr>
                <w:rPr>
                  <w:rFonts w:ascii="Cambria Math" w:hAnsi="Cambria Math" w:eastAsia="宋体"/>
                  <w:sz w:val="21"/>
                </w:rPr>
              </m:ctrlPr>
            </m:sub>
          </m:sSub>
          <m:r>
            <m:rPr/>
            <w:rPr>
              <w:rFonts w:hint="default" w:ascii="Cambria Math" w:hAnsi="Cambria Math" w:eastAsia="宋体"/>
              <w:sz w:val="21"/>
            </w:rPr>
            <m:t>×100</m:t>
          </m:r>
        </m:oMath>
      </m:oMathPara>
    </w:p>
    <w:p w14:paraId="5F2C0CC7">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结果表明，在给定曲线与设备参数下，当前储能调度较无储能基准降低约26.90% 的日购电费用。储能的经济作用来自跨时段转移电量，既包括低价购电对高价购电的替代，也包括富余光伏的储存利用。</w:t>
      </w:r>
    </w:p>
    <w:p w14:paraId="003C5013">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对于模型检验，采用两步检验：</w:t>
      </w:r>
    </w:p>
    <w:p w14:paraId="22EC4B08">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(1)单个时段的电量核算</w:t>
      </w:r>
    </w:p>
    <w:p w14:paraId="50C97D2E">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hAnsi="Cambria Math" w:eastAsia="宋体"/>
          <w:i w:val="0"/>
          <w:sz w:val="21"/>
          <w:lang w:eastAsia="zh-CN"/>
        </w:rPr>
      </w:pPr>
      <w:r>
        <w:rPr>
          <w:rFonts w:hint="eastAsia" w:ascii="宋体" w:hAnsi="宋体" w:eastAsia="宋体" w:cs="宋体"/>
          <w:b w:val="0"/>
          <w:bCs w:val="0"/>
          <w:sz w:val="21"/>
          <w:szCs w:val="21"/>
          <w:lang w:val="en-US" w:eastAsia="zh-CN"/>
        </w:rPr>
        <w:t>以首段00：00-00：10为例，负载功率3439.8466KW，光伏功率0，电价0.4248元/KWh。该段负载电量为</w:t>
      </w:r>
      <m:oMath>
        <m:r>
          <m:rPr/>
          <w:rPr>
            <w:rFonts w:hint="default" w:ascii="Cambria Math" w:hAnsi="Cambria Math" w:eastAsia="宋体"/>
            <w:sz w:val="21"/>
          </w:rPr>
          <m:t>ρ=(</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0</m:t>
            </m:r>
            <m:ctrlPr>
              <w:rPr>
                <w:rFonts w:ascii="Cambria Math" w:hAnsi="Cambria Math" w:eastAsia="宋体"/>
                <w:sz w:val="21"/>
              </w:rPr>
            </m:ctrlPr>
          </m:sub>
        </m:sSub>
        <m:r>
          <m:rPr/>
          <w:rPr>
            <w:rFonts w:hint="default" w:ascii="Cambria Math" w:hAnsi="Cambria Math" w:eastAsia="宋体"/>
            <w:sz w:val="21"/>
          </w:rPr>
          <m:t>−C∗)/</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0</m:t>
            </m:r>
            <m:ctrlPr>
              <w:rPr>
                <w:rFonts w:ascii="Cambria Math" w:hAnsi="Cambria Math" w:eastAsia="宋体"/>
                <w:sz w:val="21"/>
              </w:rPr>
            </m:ctrlPr>
          </m:sub>
        </m:sSub>
        <m:r>
          <m:rPr/>
          <w:rPr>
            <w:rFonts w:hint="default" w:ascii="Cambria Math" w:hAnsi="Cambria Math" w:eastAsia="宋体"/>
            <w:sz w:val="21"/>
          </w:rPr>
          <m:t>×100</m:t>
        </m:r>
      </m:oMath>
      <w:r>
        <w:rPr>
          <w:rFonts w:hint="eastAsia" w:hAnsi="Cambria Math" w:eastAsia="宋体"/>
          <w:i w:val="0"/>
          <w:sz w:val="21"/>
          <w:lang w:eastAsia="zh-CN"/>
        </w:rPr>
        <w:t>。求解结果取</w:t>
      </w:r>
      <m:oMath>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1</m:t>
            </m:r>
            <m:ctrlPr>
              <w:rPr>
                <w:rFonts w:ascii="Cambria Math" w:hAnsi="Cambria Math" w:eastAsia="宋体"/>
                <w:sz w:val="21"/>
              </w:rPr>
            </m:ctrlPr>
          </m:sub>
        </m:sSub>
        <m:r>
          <m:rPr/>
          <w:rPr>
            <w:rFonts w:hint="default" w:ascii="Cambria Math" w:hAnsi="Cambria Math" w:eastAsia="宋体"/>
            <w:sz w:val="21"/>
          </w:rPr>
          <m:t>=5000/6kWh、</m:t>
        </m:r>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1</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w</m:t>
            </m:r>
            <m:ctrlPr>
              <w:rPr>
                <w:rFonts w:ascii="Cambria Math" w:hAnsi="Cambria Math" w:eastAsia="宋体"/>
                <w:sz w:val="21"/>
              </w:rPr>
            </m:ctrlPr>
          </m:e>
          <m:sub>
            <m:r>
              <m:rPr/>
              <w:rPr>
                <w:rFonts w:hint="default" w:ascii="Cambria Math" w:hAnsi="Cambria Math" w:eastAsia="宋体"/>
                <w:sz w:val="21"/>
              </w:rPr>
              <m:t>1</m:t>
            </m:r>
            <m:ctrlPr>
              <w:rPr>
                <w:rFonts w:ascii="Cambria Math" w:hAnsi="Cambria Math" w:eastAsia="宋体"/>
                <w:sz w:val="21"/>
              </w:rPr>
            </m:ctrlPr>
          </m:sub>
        </m:sSub>
        <m:r>
          <m:rPr/>
          <w:rPr>
            <w:rFonts w:hint="default" w:ascii="Cambria Math" w:hAnsi="Cambria Math" w:eastAsia="宋体"/>
            <w:sz w:val="21"/>
          </w:rPr>
          <m:t>=0</m:t>
        </m:r>
      </m:oMath>
      <w:r>
        <w:rPr>
          <w:rFonts w:hint="eastAsia" w:hAnsi="Cambria Math" w:eastAsia="宋体"/>
          <w:i w:val="0"/>
          <w:sz w:val="21"/>
          <w:lang w:eastAsia="zh-CN"/>
        </w:rPr>
        <w:t>由供需平衡得到</w:t>
      </w:r>
      <m:oMath>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1</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ℓ</m:t>
            </m:r>
            <m:ctrlPr>
              <w:rPr>
                <w:rFonts w:ascii="Cambria Math" w:hAnsi="Cambria Math" w:eastAsia="宋体"/>
                <w:sz w:val="21"/>
              </w:rPr>
            </m:ctrlPr>
          </m:e>
          <m:sub>
            <m:r>
              <m:rPr/>
              <w:rPr>
                <w:rFonts w:hint="default" w:ascii="Cambria Math" w:hAnsi="Cambria Math" w:eastAsia="宋体"/>
                <w:sz w:val="21"/>
              </w:rPr>
              <m:t>1</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1</m:t>
            </m:r>
            <m:ctrlPr>
              <w:rPr>
                <w:rFonts w:ascii="Cambria Math" w:hAnsi="Cambria Math" w:eastAsia="宋体"/>
                <w:sz w:val="21"/>
              </w:rPr>
            </m:ctrlPr>
          </m:sub>
        </m:sSub>
        <m:r>
          <m:rPr/>
          <w:rPr>
            <w:rFonts w:hint="default" w:ascii="Cambria Math" w:hAnsi="Cambria Math" w:eastAsia="宋体"/>
            <w:sz w:val="21"/>
          </w:rPr>
          <m:t>=1406.6411kWh</m:t>
        </m:r>
      </m:oMath>
      <w:r>
        <w:rPr>
          <w:rFonts w:hint="eastAsia" w:hAnsi="Cambria Math" w:eastAsia="宋体"/>
          <w:i w:val="0"/>
          <w:sz w:val="21"/>
          <w:lang w:eastAsia="zh-CN"/>
        </w:rPr>
        <w:t>。相应储电量与费用为</w:t>
      </w:r>
      <m:oMath>
        <m:sSub>
          <m:sSubPr>
            <m:ctrlPr>
              <w:rPr>
                <w:rFonts w:hint="default" w:ascii="Cambria Math" w:hAnsi="Cambria Math" w:eastAsia="宋体"/>
                <w:sz w:val="21"/>
              </w:rPr>
            </m:ctrlPr>
          </m:sSub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1</m:t>
            </m:r>
            <m:ctrlPr>
              <w:rPr>
                <w:rFonts w:ascii="Cambria Math" w:hAnsi="Cambria Math" w:eastAsia="宋体"/>
                <w:sz w:val="21"/>
              </w:rPr>
            </m:ctrlPr>
          </m:sub>
        </m:sSub>
        <m:r>
          <m:rPr/>
          <w:rPr>
            <w:rFonts w:hint="default" w:ascii="Cambria Math" w:hAnsi="Cambria Math" w:eastAsia="宋体"/>
            <w:sz w:val="21"/>
          </w:rPr>
          <m:t>=6000+0.9×(5000/6)=6750kWh</m:t>
        </m:r>
      </m:oMath>
      <w:r>
        <w:rPr>
          <w:rFonts w:hint="eastAsia" w:hAnsi="Cambria Math" w:eastAsia="宋体"/>
          <w:i w:val="0"/>
          <w:sz w:val="21"/>
          <w:lang w:eastAsia="zh-CN"/>
        </w:rPr>
        <w:t xml:space="preserve"> 元.</w:t>
      </w:r>
    </w:p>
    <w:p w14:paraId="23B55E03">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hAnsi="Cambria Math" w:eastAsia="宋体"/>
          <w:i w:val="0"/>
          <w:sz w:val="21"/>
          <w:lang w:eastAsia="zh-CN"/>
        </w:rPr>
      </w:pPr>
      <w:r>
        <w:rPr>
          <w:rFonts w:hint="eastAsia" w:hAnsi="Cambria Math" w:eastAsia="宋体"/>
          <w:i w:val="0"/>
          <w:sz w:val="21"/>
          <w:lang w:eastAsia="zh-CN"/>
        </w:rPr>
        <w:t>该段购电同时承担小区负载和储能充电需求，充电输入经效率转换后增加内部储电量，计算结果与逐段明细一致。</w:t>
      </w:r>
    </w:p>
    <w:p w14:paraId="31C58AE0">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hAnsi="Cambria Math" w:eastAsia="宋体"/>
          <w:i w:val="0"/>
          <w:sz w:val="21"/>
          <w:lang w:eastAsia="zh-CN"/>
        </w:rPr>
      </w:pPr>
      <w:r>
        <w:rPr>
          <w:rFonts w:hint="eastAsia" w:hAnsi="Cambria Math" w:eastAsia="宋体"/>
          <w:i w:val="0"/>
          <w:sz w:val="21"/>
          <w:lang w:eastAsia="zh-CN"/>
        </w:rPr>
        <w:t>(2) 全量可行性与最优性核对。逐段核验功率平衡、储能状态递推、容量与端口边界、初末状态，以及同一时段不同时充放电等执行性质，全部通过（互斥违例与终端偏差均为 0）；由保存的对偶解重建的线性规划下界为 35126.95 元，与当前费用一致，原始—对偶间隙为 0，故在数值容差内该解为给定实例的全局最优解。</w:t>
      </w:r>
    </w:p>
    <w:p w14:paraId="78F57A1F">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5.2 问题二模型建立与求解</w:t>
      </w:r>
    </w:p>
    <w:p w14:paraId="35A4D691">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问题一在给定负载与光伏预测曲线下联合制定单日购电与储能计划。问题二中小区负载与光伏发电功率逐日变化，每天 0:00 仅能依据历史信息预测负荷与光伏，先申报并锁定当日计划购电量，再按日内实测偏差执行储能充放电与紧急补购。</w:t>
      </w:r>
    </w:p>
    <w:p w14:paraId="3F6C3E6F">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本节沿用问题一的时段划分与储能物理模型，建立问题二的购电策略模型：首先利用历史数据滚动预测当日净需求，其次通过历史误差分位修正构造风险修正净需求，再次在每天 0:00求解计划购电线性规划并锁定当日计划购电量，最后按日内实测信息执行储能充放电与紧急补购。</w:t>
      </w:r>
    </w:p>
    <w:p w14:paraId="4BAF119F">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5.2.1 数据预处理与时段划分</w:t>
      </w:r>
    </w:p>
    <w:p w14:paraId="369213AF">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问题二使用附件 1 的电价数据与附件 2 的负荷、光伏实际功率数据。附件 1 提供某一天 144 个时段的电价，问题二假设每天电价曲线相同；附件 2 中负荷与光伏功率逐日变化。将功率数据折算为电量，定义第 t 段的净需求为</w:t>
      </w:r>
    </w:p>
    <w:p w14:paraId="49CF04F3">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val="0"/>
          <w:sz w:val="21"/>
        </w:rPr>
      </w:pPr>
      <m:oMathPara>
        <m:oMath>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f>
            <m:fPr>
              <m:ctrlPr>
                <w:rPr>
                  <w:rFonts w:hint="default" w:ascii="Cambria Math" w:hAnsi="Cambria Math" w:eastAsia="宋体"/>
                  <w:sz w:val="21"/>
                </w:rPr>
              </m:ctrlPr>
            </m:fPr>
            <m:num>
              <m:sSub>
                <m:sSubPr>
                  <m:ctrlPr>
                    <w:rPr>
                      <w:rFonts w:hint="default" w:ascii="Cambria Math" w:hAnsi="Cambria Math" w:eastAsia="宋体"/>
                      <w:sz w:val="21"/>
                    </w:rPr>
                  </m:ctrlPr>
                </m:sSubPr>
                <m:e>
                  <m:r>
                    <m:rPr/>
                    <w:rPr>
                      <w:rFonts w:hint="default" w:ascii="Cambria Math" w:hAnsi="Cambria Math" w:eastAsia="宋体"/>
                      <w:sz w:val="21"/>
                    </w:rPr>
                    <m:t>L</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G</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ctrlPr>
                <w:rPr>
                  <w:rFonts w:hint="default" w:ascii="Cambria Math" w:hAnsi="Cambria Math" w:eastAsia="宋体"/>
                  <w:sz w:val="21"/>
                </w:rPr>
              </m:ctrlPr>
            </m:num>
            <m:den>
              <m:r>
                <m:rPr/>
                <w:rPr>
                  <w:rFonts w:hint="default" w:ascii="Cambria Math" w:hAnsi="Cambria Math" w:eastAsia="宋体"/>
                  <w:sz w:val="21"/>
                </w:rPr>
                <m:t>6</m:t>
              </m:r>
              <m:ctrlPr>
                <w:rPr>
                  <w:rFonts w:hint="default" w:ascii="Cambria Math" w:hAnsi="Cambria Math" w:eastAsia="宋体"/>
                  <w:sz w:val="21"/>
                </w:rPr>
              </m:ctrlPr>
            </m:den>
          </m:f>
          <m:r>
            <m:rPr/>
            <w:rPr>
              <w:rFonts w:hint="default" w:ascii="Cambria Math" w:hAnsi="Cambria Math" w:eastAsia="宋体"/>
              <w:sz w:val="21"/>
            </w:rPr>
            <m:t>,  t=1,…,144</m:t>
          </m:r>
        </m:oMath>
      </m:oMathPara>
    </w:p>
    <w:p w14:paraId="14E7EE9F">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其中 </w:t>
      </w:r>
      <m:oMath>
        <m:sSub>
          <m:sSubPr>
            <m:ctrlPr>
              <w:rPr>
                <w:rFonts w:hint="default" w:ascii="Cambria Math" w:hAnsi="Cambria Math" w:eastAsia="宋体"/>
                <w:sz w:val="21"/>
              </w:rPr>
            </m:ctrlPr>
          </m:sSubPr>
          <m:e>
            <m:r>
              <m:rPr/>
              <w:rPr>
                <w:rFonts w:hint="default" w:ascii="Cambria Math" w:hAnsi="Cambria Math" w:eastAsia="宋体"/>
                <w:sz w:val="21"/>
              </w:rPr>
              <m:t>L</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G</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oMath>
      <w:r>
        <w:rPr>
          <w:rFonts w:hint="eastAsia" w:ascii="宋体" w:hAnsi="宋体" w:eastAsia="宋体" w:cs="宋体"/>
          <w:b w:val="0"/>
          <w:bCs w:val="0"/>
          <w:sz w:val="21"/>
          <w:szCs w:val="21"/>
          <w:lang w:val="en-US" w:eastAsia="zh-CN"/>
        </w:rPr>
        <w:t>分别为第 t 段的负荷功率与光伏功率（kW），</w:t>
      </w:r>
      <m:oMath>
        <m:sSub>
          <m:sSubPr>
            <m:ctrlPr>
              <w:rPr>
                <w:rFonts w:hint="default" w:ascii="Cambria Math" w:hAnsi="Cambria Math" w:eastAsia="宋体"/>
                <w:sz w:val="21"/>
              </w:rPr>
            </m:ctrlPr>
          </m:sSubPr>
          <m:e>
            <m:r>
              <m:rPr/>
              <w:rPr>
                <w:rFonts w:hint="default" w:ascii="Cambria Math" w:hAnsi="Cambria Math" w:eastAsia="宋体"/>
                <w:sz w:val="21"/>
              </w:rPr>
              <m:t>L</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/6、</m:t>
        </m:r>
        <m:sSub>
          <m:sSubPr>
            <m:ctrlPr>
              <w:rPr>
                <w:rFonts w:hint="default" w:ascii="Cambria Math" w:hAnsi="Cambria Math" w:eastAsia="宋体"/>
                <w:sz w:val="21"/>
              </w:rPr>
            </m:ctrlPr>
          </m:sSubPr>
          <m:e>
            <m:r>
              <m:rPr/>
              <w:rPr>
                <w:rFonts w:hint="default" w:ascii="Cambria Math" w:hAnsi="Cambria Math" w:eastAsia="宋体"/>
                <w:sz w:val="21"/>
              </w:rPr>
              <m:t>G</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/6</m:t>
        </m:r>
      </m:oMath>
      <w:r>
        <w:rPr>
          <w:rFonts w:hint="eastAsia" w:ascii="宋体" w:hAnsi="宋体" w:eastAsia="宋体" w:cs="宋体"/>
          <w:b w:val="0"/>
          <w:bCs w:val="0"/>
          <w:sz w:val="21"/>
          <w:szCs w:val="21"/>
          <w:lang w:val="en-US" w:eastAsia="zh-CN"/>
        </w:rPr>
        <w:t xml:space="preserve"> 为该段负荷电量与光伏电量，净需求为负则表示光伏盈余。</w:t>
      </w:r>
    </w:p>
    <w:p w14:paraId="5C1B6FFC">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与问题一不同，问题二不要求每日首末储电量相等，储电状态跨日连续运行；每天 0:00 只有历史数据可供使用，当天负荷与光伏的真实值在日内逐步揭示。因此本节将全部历史数据按“日—时段”二维组织，用于构造预测特征与历史误差池。</w:t>
      </w:r>
    </w:p>
    <w:p w14:paraId="3B663214">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5.2.2 决策变量</w:t>
      </w:r>
    </w:p>
    <w:p w14:paraId="6DF206CB">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设第 t 段的决策变量为：计划购电量</w:t>
      </w:r>
      <m:oMath>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oMath>
      <w:r>
        <w:rPr>
          <w:rFonts w:hint="eastAsia" w:ascii="宋体" w:hAnsi="宋体" w:eastAsia="宋体" w:cs="宋体"/>
          <w:b w:val="0"/>
          <w:bCs w:val="0"/>
          <w:sz w:val="21"/>
          <w:szCs w:val="21"/>
          <w:lang w:val="en-US" w:eastAsia="zh-CN"/>
        </w:rPr>
        <w:t>、储能充电量</w:t>
      </w:r>
      <m:oMath>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oMath>
      <w:r>
        <w:rPr>
          <w:rFonts w:hint="eastAsia" w:ascii="宋体" w:hAnsi="宋体" w:eastAsia="宋体" w:cs="宋体"/>
          <w:b w:val="0"/>
          <w:bCs w:val="0"/>
          <w:sz w:val="21"/>
          <w:szCs w:val="21"/>
          <w:lang w:val="en-US" w:eastAsia="zh-CN"/>
        </w:rPr>
        <w:t>、储能放电量</w:t>
      </w:r>
      <m:oMath>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oMath>
      <w:r>
        <w:rPr>
          <w:rFonts w:hint="eastAsia" w:ascii="宋体" w:hAnsi="宋体" w:eastAsia="宋体" w:cs="宋体"/>
          <w:b w:val="0"/>
          <w:bCs w:val="0"/>
          <w:sz w:val="21"/>
          <w:szCs w:val="21"/>
          <w:lang w:val="en-US" w:eastAsia="zh-CN"/>
        </w:rPr>
        <w:t>、紧急购电量</w:t>
      </w:r>
      <m:oMath>
        <m:sSub>
          <m:sSubPr>
            <m:ctrlPr>
              <w:rPr>
                <w:rFonts w:hint="default" w:ascii="Cambria Math" w:hAnsi="Cambria Math" w:eastAsia="宋体"/>
                <w:sz w:val="21"/>
              </w:rPr>
            </m:ctrlPr>
          </m:sSubPr>
          <m:e>
            <m:r>
              <m:rPr/>
              <w:rPr>
                <w:rFonts w:hint="default" w:ascii="Cambria Math" w:hAnsi="Cambria Math" w:eastAsia="宋体"/>
                <w:sz w:val="21"/>
              </w:rPr>
              <m:t>z</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oMath>
      <w:r>
        <w:rPr>
          <w:rFonts w:hint="eastAsia" w:ascii="宋体" w:hAnsi="宋体" w:eastAsia="宋体" w:cs="宋体"/>
          <w:b w:val="0"/>
          <w:bCs w:val="0"/>
          <w:sz w:val="21"/>
          <w:szCs w:val="21"/>
          <w:lang w:val="en-US" w:eastAsia="zh-CN"/>
        </w:rPr>
        <w:t>、未利用电量</w:t>
      </w:r>
      <m:oMath>
        <m:sSub>
          <m:sSubPr>
            <m:ctrlPr>
              <w:rPr>
                <w:rFonts w:hint="default" w:ascii="Cambria Math" w:hAnsi="Cambria Math" w:eastAsia="宋体"/>
                <w:sz w:val="21"/>
              </w:rPr>
            </m:ctrlPr>
          </m:sSubPr>
          <m:e>
            <m:r>
              <m:rPr/>
              <w:rPr>
                <w:rFonts w:hint="default" w:ascii="Cambria Math" w:hAnsi="Cambria Math" w:eastAsia="宋体"/>
                <w:sz w:val="21"/>
              </w:rPr>
              <m:t>w</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oMath>
      <w:r>
        <w:rPr>
          <w:rFonts w:hint="eastAsia" w:ascii="宋体" w:hAnsi="宋体" w:eastAsia="宋体" w:cs="宋体"/>
          <w:b w:val="0"/>
          <w:bCs w:val="0"/>
          <w:sz w:val="21"/>
          <w:szCs w:val="21"/>
          <w:lang w:val="en-US" w:eastAsia="zh-CN"/>
        </w:rPr>
        <w:t>，以及状态变量</w:t>
      </w:r>
      <m:oMath>
        <m:sSub>
          <m:sSubPr>
            <m:ctrlPr>
              <w:rPr>
                <w:rFonts w:hint="default" w:ascii="Cambria Math" w:hAnsi="Cambria Math" w:eastAsia="宋体"/>
                <w:sz w:val="21"/>
              </w:rPr>
            </m:ctrlPr>
          </m:sSub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oMath>
      <w:r>
        <w:rPr>
          <w:rFonts w:hint="eastAsia" w:hAnsi="Cambria Math" w:eastAsia="宋体"/>
          <w:i w:val="0"/>
          <w:sz w:val="21"/>
          <w:lang w:val="en-US" w:eastAsia="zh-CN"/>
        </w:rPr>
        <w:t>(</w:t>
      </w:r>
      <w:r>
        <w:rPr>
          <w:rFonts w:hint="eastAsia" w:ascii="宋体" w:hAnsi="宋体" w:eastAsia="宋体" w:cs="宋体"/>
          <w:b w:val="0"/>
          <w:bCs w:val="0"/>
          <w:sz w:val="21"/>
          <w:szCs w:val="21"/>
          <w:lang w:val="en-US" w:eastAsia="zh-CN"/>
        </w:rPr>
        <w:t>第 t 段结束时电池内部储电量)。其中</w:t>
      </w:r>
      <m:oMath>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oMath>
      <w:r>
        <w:rPr>
          <w:rFonts w:hint="eastAsia" w:ascii="宋体" w:hAnsi="宋体" w:eastAsia="宋体" w:cs="宋体"/>
          <w:b w:val="0"/>
          <w:bCs w:val="0"/>
          <w:sz w:val="21"/>
          <w:szCs w:val="21"/>
          <w:lang w:val="en-US" w:eastAsia="zh-CN"/>
        </w:rPr>
        <w:t>为计划层变量，</w:t>
      </w:r>
      <m:oMath>
        <m:sSub>
          <m:sSubPr>
            <m:ctrlPr>
              <w:rPr>
                <w:rFonts w:hint="default" w:ascii="Cambria Math" w:hAnsi="Cambria Math" w:eastAsia="宋体"/>
                <w:sz w:val="21"/>
              </w:rPr>
            </m:ctrlPr>
          </m:sSub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z</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w</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oMath>
      <w:r>
        <w:rPr>
          <w:rFonts w:hint="eastAsia" w:ascii="宋体" w:hAnsi="宋体" w:eastAsia="宋体" w:cs="宋体"/>
          <w:b w:val="0"/>
          <w:bCs w:val="0"/>
          <w:sz w:val="21"/>
          <w:szCs w:val="21"/>
          <w:lang w:val="en-US" w:eastAsia="zh-CN"/>
        </w:rPr>
        <w:t xml:space="preserve"> 为日内实际执行量；</w:t>
      </w:r>
      <m:oMath>
        <m:sSub>
          <m:sSubPr>
            <m:ctrlPr>
              <w:rPr>
                <w:rFonts w:hint="default" w:ascii="Cambria Math" w:hAnsi="Cambria Math" w:eastAsia="宋体"/>
                <w:sz w:val="21"/>
              </w:rPr>
            </m:ctrlPr>
          </m:sSubPr>
          <m:e>
            <m:r>
              <m:rPr/>
              <w:rPr>
                <w:rFonts w:hint="default" w:ascii="Cambria Math" w:hAnsi="Cambria Math" w:eastAsia="宋体"/>
                <w:sz w:val="21"/>
              </w:rPr>
              <m:t>w</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oMath>
      <w:r>
        <w:rPr>
          <w:rFonts w:hint="eastAsia" w:ascii="宋体" w:hAnsi="宋体" w:eastAsia="宋体" w:cs="宋体"/>
          <w:b w:val="0"/>
          <w:bCs w:val="0"/>
          <w:sz w:val="21"/>
          <w:szCs w:val="21"/>
          <w:lang w:val="en-US" w:eastAsia="zh-CN"/>
        </w:rPr>
        <w:t>表示实际未利用电量，既包括未利用的光伏电量，也包括已付费但未用完的计划电量。规划阶段另引入辅助变量</w:t>
      </w:r>
      <m:oMath>
        <m:sSubSup>
          <m:sSubSupPr>
            <m:ctrlPr>
              <w:rPr>
                <w:rFonts w:hint="default" w:ascii="Cambria Math" w:hAnsi="Cambria Math" w:eastAsia="宋体"/>
                <w:sz w:val="21"/>
              </w:rPr>
            </m:ctrlPr>
          </m:sSubSupPr>
          <m:e>
            <m:r>
              <m:rPr/>
              <w:rPr>
                <w:rFonts w:hint="default" w:ascii="Cambria Math" w:hAnsi="Cambria Math" w:eastAsia="宋体"/>
                <w:sz w:val="21"/>
              </w:rPr>
              <m:t>c</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up>
            <m:r>
              <m:rPr/>
              <w:rPr>
                <w:rFonts w:hint="default" w:ascii="Cambria Math" w:hAnsi="Cambria Math" w:eastAsia="宋体"/>
                <w:sz w:val="21"/>
              </w:rPr>
              <m:t>plan</m:t>
            </m:r>
            <m:ctrlPr>
              <w:rPr>
                <w:rFonts w:ascii="Cambria Math" w:hAnsi="Cambria Math" w:eastAsia="宋体"/>
                <w:sz w:val="21"/>
              </w:rPr>
            </m:ctrlPr>
          </m:sup>
        </m:sSubSup>
      </m:oMath>
      <w:r>
        <w:rPr>
          <w:rFonts w:hint="eastAsia" w:ascii="宋体" w:hAnsi="宋体" w:eastAsia="宋体" w:cs="宋体"/>
          <w:b w:val="0"/>
          <w:bCs w:val="0"/>
          <w:sz w:val="21"/>
          <w:szCs w:val="21"/>
          <w:lang w:val="en-US" w:eastAsia="zh-CN"/>
        </w:rPr>
        <w:t>、</w:t>
      </w:r>
      <m:oMath>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up>
            <m:r>
              <m:rPr/>
              <w:rPr>
                <w:rFonts w:hint="default" w:ascii="Cambria Math" w:hAnsi="Cambria Math" w:eastAsia="宋体"/>
                <w:sz w:val="21"/>
              </w:rPr>
              <m:t>plan</m:t>
            </m:r>
            <m:ctrlPr>
              <w:rPr>
                <w:rFonts w:ascii="Cambria Math" w:hAnsi="Cambria Math" w:eastAsia="宋体"/>
                <w:sz w:val="21"/>
              </w:rPr>
            </m:ctrlPr>
          </m:sup>
        </m:sSubSup>
      </m:oMath>
      <w:r>
        <w:rPr>
          <w:rFonts w:hint="eastAsia" w:ascii="宋体" w:hAnsi="宋体" w:eastAsia="宋体" w:cs="宋体"/>
          <w:b w:val="0"/>
          <w:bCs w:val="0"/>
          <w:sz w:val="21"/>
          <w:szCs w:val="21"/>
          <w:lang w:val="en-US" w:eastAsia="zh-CN"/>
        </w:rPr>
        <w:t>、</w:t>
      </w:r>
      <m:oMath>
        <m:sSubSup>
          <m:sSubSupPr>
            <m:ctrlPr>
              <w:rPr>
                <w:rFonts w:hint="default" w:ascii="Cambria Math" w:hAnsi="Cambria Math" w:eastAsia="宋体"/>
                <w:sz w:val="21"/>
              </w:rPr>
            </m:ctrlPr>
          </m:sSubSupPr>
          <m:e>
            <m:r>
              <m:rPr/>
              <w:rPr>
                <w:rFonts w:hint="default" w:ascii="Cambria Math" w:hAnsi="Cambria Math" w:eastAsia="宋体"/>
                <w:sz w:val="21"/>
              </w:rPr>
              <m:t>w</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up>
            <m:r>
              <m:rPr/>
              <w:rPr>
                <w:rFonts w:hint="default" w:ascii="Cambria Math" w:hAnsi="Cambria Math" w:eastAsia="宋体"/>
                <w:sz w:val="21"/>
              </w:rPr>
              <m:t>plan</m:t>
            </m:r>
            <m:ctrlPr>
              <w:rPr>
                <w:rFonts w:ascii="Cambria Math" w:hAnsi="Cambria Math" w:eastAsia="宋体"/>
                <w:sz w:val="21"/>
              </w:rPr>
            </m:ctrlPr>
          </m:sup>
        </m:sSubSup>
      </m:oMath>
      <w:r>
        <w:rPr>
          <w:rFonts w:hint="eastAsia" w:ascii="宋体" w:hAnsi="宋体" w:eastAsia="宋体" w:cs="宋体"/>
          <w:b w:val="0"/>
          <w:bCs w:val="0"/>
          <w:sz w:val="21"/>
          <w:szCs w:val="21"/>
          <w:lang w:val="en-US" w:eastAsia="zh-CN"/>
        </w:rPr>
        <w:t>、</w:t>
      </w:r>
      <m:oMath>
        <m:sSubSup>
          <m:sSubSupPr>
            <m:ctrlPr>
              <w:rPr>
                <w:rFonts w:hint="default" w:ascii="Cambria Math" w:hAnsi="Cambria Math" w:eastAsia="宋体"/>
                <w:sz w:val="21"/>
              </w:rPr>
            </m:ctrlPr>
          </m:sSubSup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up>
            <m:r>
              <m:rPr/>
              <w:rPr>
                <w:rFonts w:hint="default" w:ascii="Cambria Math" w:hAnsi="Cambria Math" w:eastAsia="宋体"/>
                <w:sz w:val="21"/>
              </w:rPr>
              <m:t>plan</m:t>
            </m:r>
            <m:ctrlPr>
              <w:rPr>
                <w:rFonts w:ascii="Cambria Math" w:hAnsi="Cambria Math" w:eastAsia="宋体"/>
                <w:sz w:val="21"/>
              </w:rPr>
            </m:ctrlPr>
          </m:sup>
        </m:sSubSup>
      </m:oMath>
      <w:r>
        <w:rPr>
          <w:rFonts w:hint="eastAsia" w:ascii="宋体" w:hAnsi="宋体" w:eastAsia="宋体" w:cs="宋体"/>
          <w:b w:val="0"/>
          <w:bCs w:val="0"/>
          <w:sz w:val="21"/>
          <w:szCs w:val="21"/>
          <w:lang w:val="en-US" w:eastAsia="zh-CN"/>
        </w:rPr>
        <w:t xml:space="preserve"> 用于申报计算。</w:t>
      </w:r>
    </w:p>
    <w:p w14:paraId="0D1B7150">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5.2.3 约束条件</w:t>
      </w:r>
    </w:p>
    <w:p w14:paraId="1A85E334">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问题二继承问题一的约束条件，但取消每日首末储电相等的约束，储电状态跨日连续运行；同时区分计划层与实际执行层：计划层购电 q 在 0:00 锁定，规划中未利用电量 w</w:t>
      </w:r>
      <w:r>
        <w:rPr>
          <w:rFonts w:hint="eastAsia" w:ascii="宋体" w:hAnsi="宋体" w:eastAsia="宋体" w:cs="宋体"/>
          <w:b w:val="0"/>
          <w:bCs w:val="0"/>
          <w:sz w:val="21"/>
          <w:szCs w:val="21"/>
          <w:vertAlign w:val="subscript"/>
          <w:lang w:val="en-US" w:eastAsia="zh-CN"/>
        </w:rPr>
        <w:t>plan</w:t>
      </w:r>
      <w:r>
        <w:rPr>
          <w:rFonts w:hint="eastAsia" w:ascii="宋体" w:hAnsi="宋体" w:eastAsia="宋体" w:cs="宋体"/>
          <w:b w:val="0"/>
          <w:bCs w:val="0"/>
          <w:sz w:val="21"/>
          <w:szCs w:val="21"/>
          <w:lang w:val="en-US" w:eastAsia="zh-CN"/>
        </w:rPr>
        <w:t xml:space="preserve"> 以上界取当日预测光伏电量，实际执行层中的未利用电量 w 是弃余量，可能包含已付费但未使用的计划电量，不套用同一上界。</w:t>
      </w:r>
    </w:p>
    <w:p w14:paraId="48929C43">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5.2.4 基于岭回归的负荷与光伏预测模型</w:t>
      </w:r>
    </w:p>
    <w:p w14:paraId="18944B0E">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每天 0:00 仅知历史数据，需先预测当天 144 个时段的负荷与光伏功率。采用加权岭回归分别建立负荷预测与光伏预测模型。</w:t>
      </w:r>
    </w:p>
    <w:p w14:paraId="580FFB9A">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对目标日h+k的第 t 时段，预测特征包括：发布日前一日同段值</w:t>
      </w:r>
      <m:oMath>
        <m:r>
          <m:rPr/>
          <w:rPr>
            <w:rFonts w:hint="default" w:ascii="Cambria Math" w:hAnsi="Cambria Math" w:eastAsia="宋体"/>
            <w:sz w:val="21"/>
          </w:rPr>
          <m:t>Y[h−1,t]</m:t>
        </m:r>
      </m:oMath>
      <w:r>
        <w:rPr>
          <w:rFonts w:hint="eastAsia" w:ascii="宋体" w:hAnsi="宋体" w:eastAsia="宋体" w:cs="宋体"/>
          <w:b w:val="0"/>
          <w:bCs w:val="0"/>
          <w:sz w:val="21"/>
          <w:szCs w:val="21"/>
          <w:lang w:val="en-US" w:eastAsia="zh-CN"/>
        </w:rPr>
        <w:t>、目标日前 7 日同段值</w:t>
      </w:r>
      <m:oMath>
        <m:r>
          <m:rPr/>
          <w:rPr>
            <w:rFonts w:hint="default" w:ascii="Cambria Math" w:hAnsi="Cambria Math" w:eastAsia="宋体"/>
            <w:sz w:val="21"/>
          </w:rPr>
          <m:t>Y[h+k−7,t]</m:t>
        </m:r>
      </m:oMath>
      <w:r>
        <w:rPr>
          <w:rFonts w:hint="eastAsia" w:ascii="宋体" w:hAnsi="宋体" w:eastAsia="宋体" w:cs="宋体"/>
          <w:b w:val="0"/>
          <w:bCs w:val="0"/>
          <w:sz w:val="21"/>
          <w:szCs w:val="21"/>
          <w:lang w:val="en-US" w:eastAsia="zh-CN"/>
        </w:rPr>
        <w:t>、目标日前 14 日同段值</w:t>
      </w:r>
      <m:oMath>
        <m:r>
          <m:rPr/>
          <w:rPr>
            <w:rFonts w:hint="default" w:ascii="Cambria Math" w:hAnsi="Cambria Math" w:eastAsia="宋体"/>
            <w:sz w:val="21"/>
          </w:rPr>
          <m:t>Y[h+k−14,t]</m:t>
        </m:r>
      </m:oMath>
      <w:r>
        <w:rPr>
          <w:rFonts w:hint="eastAsia" w:ascii="宋体" w:hAnsi="宋体" w:eastAsia="宋体" w:cs="宋体"/>
          <w:b w:val="0"/>
          <w:bCs w:val="0"/>
          <w:sz w:val="21"/>
          <w:szCs w:val="21"/>
          <w:lang w:val="en-US" w:eastAsia="zh-CN"/>
        </w:rPr>
        <w:t>、前 3 日与 7 日同段均值、前3日均值减后3日均值、发布日前一日全日平均值，以及日内</w:t>
      </w:r>
      <m:oMath>
        <m:r>
          <m:rPr/>
          <w:rPr>
            <w:rFonts w:hint="default" w:ascii="Cambria Math" w:hAnsi="Cambria Math" w:eastAsia="宋体"/>
            <w:sz w:val="21"/>
          </w:rPr>
          <m:t>j=1,2,3</m:t>
        </m:r>
      </m:oMath>
      <w:r>
        <w:rPr>
          <w:rFonts w:hint="eastAsia" w:ascii="宋体" w:hAnsi="宋体" w:eastAsia="宋体" w:cs="宋体"/>
          <w:b w:val="0"/>
          <w:bCs w:val="0"/>
          <w:sz w:val="21"/>
          <w:szCs w:val="21"/>
          <w:lang w:val="en-US" w:eastAsia="zh-CN"/>
        </w:rPr>
        <w:t>的</w:t>
      </w:r>
      <m:oMath>
        <m:func>
          <m:funcPr>
            <m:ctrlPr>
              <w:rPr>
                <w:rFonts w:hint="default" w:ascii="Cambria Math" w:hAnsi="Cambria Math" w:eastAsia="宋体"/>
                <w:sz w:val="21"/>
              </w:rPr>
            </m:ctrlPr>
          </m:funcPr>
          <m:fName>
            <m:r>
              <m:rPr>
                <m:sty m:val="p"/>
              </m:rPr>
              <w:rPr>
                <w:rFonts w:hint="default" w:ascii="Cambria Math" w:hAnsi="Cambria Math" w:eastAsia="宋体"/>
                <w:sz w:val="21"/>
              </w:rPr>
              <m:t>sin</m:t>
            </m:r>
            <m:ctrlPr>
              <w:rPr>
                <w:rFonts w:ascii="Cambria Math" w:hAnsi="Cambria Math" w:eastAsia="宋体"/>
                <w:sz w:val="21"/>
              </w:rPr>
            </m:ctrlPr>
          </m:fName>
          <m:e>
            <m:r>
              <m:rPr/>
              <w:rPr>
                <w:rFonts w:hint="default" w:ascii="Cambria Math" w:hAnsi="Cambria Math" w:eastAsia="宋体"/>
                <w:sz w:val="21"/>
              </w:rPr>
              <m:t>/</m:t>
            </m:r>
            <m:ctrlPr>
              <w:rPr>
                <w:rFonts w:ascii="Cambria Math" w:hAnsi="Cambria Math" w:eastAsia="宋体"/>
                <w:sz w:val="21"/>
              </w:rPr>
            </m:ctrlPr>
          </m:e>
        </m:func>
        <m:r>
          <m:rPr>
            <m:sty m:val="p"/>
          </m:rPr>
          <w:rPr>
            <w:rFonts w:hint="default" w:ascii="Cambria Math" w:hAnsi="Cambria Math" w:eastAsia="宋体"/>
            <w:sz w:val="21"/>
            <w:lang w:val="en-US" w:eastAsia="zh-CN"/>
          </w:rPr>
          <m:t>cos</m:t>
        </m:r>
      </m:oMath>
      <w:r>
        <w:rPr>
          <w:rFonts w:hint="eastAsia" w:ascii="宋体" w:hAnsi="宋体" w:eastAsia="宋体" w:cs="宋体"/>
          <w:b w:val="0"/>
          <w:bCs w:val="0"/>
          <w:sz w:val="21"/>
          <w:szCs w:val="21"/>
          <w:lang w:val="en-US" w:eastAsia="zh-CN"/>
        </w:rPr>
        <w:t>项；负荷模型另加星期二至星期日 6 个星期指示变量（星期一为参照），光伏模型不加。</w:t>
      </w:r>
    </w:p>
    <w:p w14:paraId="26A22409">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设发布日为d，训练样本取自发布日</w:t>
      </w:r>
      <m:oMath>
        <m:r>
          <m:rPr/>
          <w:rPr>
            <w:rFonts w:hint="default" w:ascii="Cambria Math" w:hAnsi="Cambria Math" w:eastAsia="宋体"/>
            <w:sz w:val="21"/>
          </w:rPr>
          <m:t>h∈[</m:t>
        </m:r>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max</m:t>
                </m:r>
                <m:ctrlPr>
                  <w:rPr>
                    <w:rFonts w:ascii="Cambria Math" w:hAnsi="Cambria Math" w:eastAsia="宋体"/>
                    <w:sz w:val="21"/>
                  </w:rPr>
                </m:ctrlPr>
              </m:e>
              <m:lim>
                <m:ctrlPr>
                  <w:rPr>
                    <w:rFonts w:ascii="Cambria Math" w:hAnsi="Cambria Math" w:eastAsia="宋体"/>
                    <w:sz w:val="21"/>
                  </w:rPr>
                </m:ctrlPr>
              </m:lim>
            </m:limLow>
            <m:ctrlPr>
              <w:rPr>
                <w:rFonts w:hint="default" w:ascii="Cambria Math" w:hAnsi="Cambria Math" w:eastAsia="宋体"/>
                <w:sz w:val="21"/>
              </w:rPr>
            </m:ctrlPr>
          </m:fName>
          <m:e>
            <m:r>
              <m:rPr/>
              <w:rPr>
                <w:rFonts w:hint="default" w:ascii="Cambria Math" w:hAnsi="Cambria Math" w:eastAsia="宋体"/>
                <w:sz w:val="21"/>
              </w:rPr>
              <m:t>(</m:t>
            </m:r>
            <m:ctrlPr>
              <w:rPr>
                <w:rFonts w:hint="default" w:ascii="Cambria Math" w:hAnsi="Cambria Math" w:eastAsia="宋体"/>
                <w:sz w:val="21"/>
              </w:rPr>
            </m:ctrlPr>
          </m:e>
        </m:func>
        <m:r>
          <m:rPr/>
          <w:rPr>
            <w:rFonts w:hint="default" w:ascii="Cambria Math" w:hAnsi="Cambria Math" w:eastAsia="宋体"/>
            <w:sz w:val="21"/>
          </w:rPr>
          <m:t>14, d−28−k), d−k)</m:t>
        </m:r>
      </m:oMath>
      <w:r>
        <w:rPr>
          <w:rFonts w:hint="eastAsia" w:ascii="宋体" w:hAnsi="宋体" w:eastAsia="宋体" w:cs="宋体"/>
          <w:b w:val="0"/>
          <w:bCs w:val="0"/>
          <w:sz w:val="21"/>
          <w:szCs w:val="21"/>
          <w:lang w:val="en-US" w:eastAsia="zh-CN"/>
        </w:rPr>
        <w:t>，且目标日h+k 严格早于发布日 d；每日取 144 条样本，第 h 日的样本权重按指数衰减</w:t>
      </w:r>
    </w:p>
    <w:p w14:paraId="35B6486F">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hAnsi="Cambria Math" w:eastAsia="宋体"/>
          <w:i w:val="0"/>
          <w:sz w:val="21"/>
          <w:lang w:val="en-US" w:eastAsia="zh-CN"/>
        </w:rPr>
      </w:pPr>
      <m:oMathPara>
        <m:oMath>
          <m:sSub>
            <m:sSubPr>
              <m:ctrlPr>
                <w:rPr>
                  <w:rFonts w:hint="default" w:ascii="Cambria Math" w:hAnsi="Cambria Math" w:eastAsia="宋体"/>
                  <w:sz w:val="21"/>
                </w:rPr>
              </m:ctrlPr>
            </m:sSubPr>
            <m:e>
              <m:r>
                <m:rPr/>
                <w:rPr>
                  <w:rFonts w:hint="default" w:ascii="Cambria Math" w:hAnsi="Cambria Math" w:eastAsia="宋体"/>
                  <w:sz w:val="21"/>
                </w:rPr>
                <m:t>a</m:t>
              </m:r>
              <m:ctrlPr>
                <w:rPr>
                  <w:rFonts w:ascii="Cambria Math" w:hAnsi="Cambria Math" w:eastAsia="宋体"/>
                  <w:sz w:val="21"/>
                </w:rPr>
              </m:ctrlPr>
            </m:e>
            <m:sub>
              <m:r>
                <m:rPr/>
                <w:rPr>
                  <w:rFonts w:hint="default" w:ascii="Cambria Math" w:hAnsi="Cambria Math" w:eastAsia="宋体"/>
                  <w:sz w:val="21"/>
                </w:rPr>
                <m:t>h</m:t>
              </m:r>
              <m:ctrlPr>
                <w:rPr>
                  <w:rFonts w:ascii="Cambria Math" w:hAnsi="Cambria Math" w:eastAsia="宋体"/>
                  <w:sz w:val="21"/>
                </w:rPr>
              </m:ctrlPr>
            </m:sub>
          </m:sSub>
          <m:r>
            <m:rPr/>
            <w:rPr>
              <w:rFonts w:hint="default" w:ascii="Cambria Math" w:hAnsi="Cambria Math" w:eastAsia="宋体"/>
              <w:sz w:val="21"/>
            </w:rPr>
            <m:t>=</m:t>
          </m:r>
          <m:sSup>
            <m:sSupPr>
              <m:ctrlPr>
                <w:rPr>
                  <w:rFonts w:hint="default" w:ascii="Cambria Math" w:hAnsi="Cambria Math" w:eastAsia="宋体"/>
                  <w:sz w:val="21"/>
                </w:rPr>
              </m:ctrlPr>
            </m:sSupPr>
            <m:e>
              <m:r>
                <m:rPr/>
                <w:rPr>
                  <w:rFonts w:hint="default" w:ascii="Cambria Math" w:hAnsi="Cambria Math" w:eastAsia="宋体"/>
                  <w:sz w:val="21"/>
                </w:rPr>
                <m:t>2</m:t>
              </m:r>
              <m:ctrlPr>
                <w:rPr>
                  <w:rFonts w:ascii="Cambria Math" w:hAnsi="Cambria Math" w:eastAsia="宋体"/>
                  <w:sz w:val="21"/>
                </w:rPr>
              </m:ctrlPr>
            </m:e>
            <m:sup>
              <m:r>
                <m:rPr/>
                <w:rPr>
                  <w:rFonts w:hint="default" w:ascii="Cambria Math" w:hAnsi="Cambria Math" w:eastAsia="宋体"/>
                  <w:sz w:val="21"/>
                </w:rPr>
                <m:t>−(d−1−h−k)/14</m:t>
              </m:r>
              <m:ctrlPr>
                <w:rPr>
                  <w:rFonts w:ascii="Cambria Math" w:hAnsi="Cambria Math" w:eastAsia="宋体"/>
                  <w:sz w:val="21"/>
                </w:rPr>
              </m:ctrlPr>
            </m:sup>
          </m:sSup>
          <m:r>
            <m:rPr>
              <m:sty m:val="p"/>
            </m:rPr>
            <w:rPr>
              <w:rFonts w:hint="default" w:ascii="Cambria Math" w:hAnsi="Cambria Math" w:eastAsia="宋体"/>
              <w:sz w:val="21"/>
              <w:lang w:val="en-US" w:eastAsia="zh-CN"/>
            </w:rPr>
            <m:t xml:space="preserve"> </m:t>
          </m:r>
          <m:r>
            <m:rPr>
              <m:sty m:val="p"/>
            </m:rPr>
            <w:rPr>
              <w:rFonts w:hint="eastAsia" w:ascii="Cambria Math" w:hAnsi="Cambria Math" w:eastAsia="宋体"/>
              <w:sz w:val="21"/>
              <w:lang w:val="en-US" w:eastAsia="zh-CN"/>
            </w:rPr>
            <m:t>（</m:t>
          </m:r>
          <m:r>
            <m:rPr>
              <m:sty m:val="p"/>
            </m:rPr>
            <w:rPr>
              <w:rFonts w:hint="default" w:ascii="Cambria Math" w:hAnsi="Cambria Math" w:eastAsia="宋体"/>
              <w:sz w:val="21"/>
              <w:lang w:val="en-US" w:eastAsia="zh-CN"/>
            </w:rPr>
            <m:t>1</m:t>
          </m:r>
          <m:r>
            <m:rPr>
              <m:sty m:val="p"/>
            </m:rPr>
            <w:rPr>
              <w:rFonts w:hint="eastAsia" w:ascii="Cambria Math" w:hAnsi="Cambria Math" w:eastAsia="宋体"/>
              <w:sz w:val="21"/>
              <w:lang w:val="en-US" w:eastAsia="zh-CN"/>
            </w:rPr>
            <m:t>）</m:t>
          </m:r>
        </m:oMath>
      </m:oMathPara>
    </w:p>
    <w:p w14:paraId="55515150">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即最多使用 28 个目标日、半衰期 14 日的加权历史。特征按加权均值</w:t>
      </w:r>
      <m:oMath>
        <m:r>
          <m:rPr/>
          <w:rPr>
            <w:rFonts w:hint="default" w:ascii="Cambria Math" w:hAnsi="Cambria Math" w:eastAsia="宋体"/>
            <w:sz w:val="21"/>
          </w:rPr>
          <m:t>μ</m:t>
        </m:r>
      </m:oMath>
      <w:r>
        <w:rPr>
          <w:rFonts w:hint="eastAsia" w:ascii="宋体" w:hAnsi="宋体" w:eastAsia="宋体" w:cs="宋体"/>
          <w:b w:val="0"/>
          <w:bCs w:val="0"/>
          <w:sz w:val="21"/>
          <w:szCs w:val="21"/>
          <w:lang w:val="en-US" w:eastAsia="zh-CN"/>
        </w:rPr>
        <w:t>与标准差</w:t>
      </w:r>
      <m:oMath>
        <m:r>
          <m:rPr/>
          <w:rPr>
            <w:rFonts w:hint="default" w:ascii="Cambria Math" w:hAnsi="Cambria Math" w:eastAsia="宋体"/>
            <w:sz w:val="21"/>
          </w:rPr>
          <m:t>σ</m:t>
        </m:r>
      </m:oMath>
      <w:r>
        <w:rPr>
          <w:rFonts w:hint="eastAsia" w:ascii="宋体" w:hAnsi="宋体" w:eastAsia="宋体" w:cs="宋体"/>
          <w:b w:val="0"/>
          <w:bCs w:val="0"/>
          <w:sz w:val="21"/>
          <w:szCs w:val="21"/>
          <w:lang w:val="en-US" w:eastAsia="zh-CN"/>
        </w:rPr>
        <w:t>标准化</w:t>
      </w:r>
      <m:oMath>
        <m:r>
          <m:rPr/>
          <w:rPr>
            <w:rFonts w:hint="default" w:ascii="Cambria Math" w:hAnsi="Cambria Math" w:eastAsia="宋体"/>
            <w:sz w:val="21"/>
          </w:rPr>
          <m:t>（(σ&lt;1</m:t>
        </m:r>
        <m:sSup>
          <m:sSupPr>
            <m:ctrlPr>
              <w:rPr>
                <w:rFonts w:hint="default" w:ascii="Cambria Math" w:hAnsi="Cambria Math" w:eastAsia="宋体"/>
                <w:sz w:val="21"/>
              </w:rPr>
            </m:ctrlPr>
          </m:sSupPr>
          <m:e>
            <m:r>
              <m:rPr/>
              <w:rPr>
                <w:rFonts w:hint="default" w:ascii="Cambria Math" w:hAnsi="Cambria Math" w:eastAsia="宋体"/>
                <w:sz w:val="21"/>
              </w:rPr>
              <m:t>0</m:t>
            </m:r>
            <m:ctrlPr>
              <w:rPr>
                <w:rFonts w:ascii="Cambria Math" w:hAnsi="Cambria Math" w:eastAsia="宋体"/>
                <w:sz w:val="21"/>
              </w:rPr>
            </m:ctrlPr>
          </m:e>
          <m:sup>
            <m:r>
              <m:rPr/>
              <w:rPr>
                <w:rFonts w:hint="default" w:ascii="Cambria Math" w:hAnsi="Cambria Math" w:eastAsia="宋体"/>
                <w:sz w:val="21"/>
              </w:rPr>
              <m:t>−12</m:t>
            </m:r>
            <m:ctrlPr>
              <w:rPr>
                <w:rFonts w:ascii="Cambria Math" w:hAnsi="Cambria Math" w:eastAsia="宋体"/>
                <w:sz w:val="21"/>
              </w:rPr>
            </m:ctrlPr>
          </m:sup>
        </m:sSup>
        <m:r>
          <m:rPr/>
          <w:rPr>
            <w:rFonts w:hint="default" w:ascii="Cambria Math" w:hAnsi="Cambria Math" w:eastAsia="宋体"/>
            <w:sz w:val="21"/>
          </w:rPr>
          <m:t>)时置1</m:t>
        </m:r>
      </m:oMath>
      <w:r>
        <w:rPr>
          <w:rFonts w:hint="eastAsia" w:hAnsi="Cambria Math" w:eastAsia="宋体"/>
          <w:i w:val="0"/>
          <w:sz w:val="21"/>
          <w:lang w:val="en-US" w:eastAsia="zh-CN"/>
        </w:rPr>
        <w:t>)</w:t>
      </w:r>
      <w:r>
        <w:rPr>
          <w:rFonts w:hint="eastAsia" w:ascii="宋体" w:hAnsi="宋体" w:eastAsia="宋体" w:cs="宋体"/>
          <w:b w:val="0"/>
          <w:bCs w:val="0"/>
          <w:sz w:val="21"/>
          <w:szCs w:val="21"/>
          <w:lang w:val="en-US" w:eastAsia="zh-CN"/>
        </w:rPr>
        <w:t>，目标变量加权均值为b。</w:t>
      </w:r>
    </w:p>
    <w:p w14:paraId="10B6B18E">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令 Z 为标准化特征矩阵、W 为权重对角阵，岭系数取 1，回归系数与预测值为：</w:t>
      </w:r>
    </w:p>
    <w:p w14:paraId="274C0C18">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hAnsi="Cambria Math" w:eastAsia="宋体"/>
          <w:i w:val="0"/>
          <w:sz w:val="21"/>
          <w:lang w:val="en-US" w:eastAsia="zh-CN"/>
        </w:rPr>
      </w:pPr>
      <m:oMathPara>
        <m:oMath>
          <m:r>
            <m:rPr/>
            <w:rPr>
              <w:rFonts w:hint="default" w:ascii="Cambria Math" w:hAnsi="Cambria Math" w:eastAsia="宋体"/>
              <w:sz w:val="21"/>
            </w:rPr>
            <m:t>β=(</m:t>
          </m:r>
          <m:sSup>
            <m:sSupPr>
              <m:ctrlPr>
                <w:rPr>
                  <w:rFonts w:hint="default" w:ascii="Cambria Math" w:hAnsi="Cambria Math" w:eastAsia="宋体"/>
                  <w:sz w:val="21"/>
                </w:rPr>
              </m:ctrlPr>
            </m:sSupPr>
            <m:e>
              <m:r>
                <m:rPr/>
                <w:rPr>
                  <w:rFonts w:hint="default" w:ascii="Cambria Math" w:hAnsi="Cambria Math" w:eastAsia="宋体"/>
                  <w:sz w:val="21"/>
                </w:rPr>
                <m:t>Z</m:t>
              </m:r>
              <m:ctrlPr>
                <w:rPr>
                  <w:rFonts w:ascii="Cambria Math" w:hAnsi="Cambria Math" w:eastAsia="宋体"/>
                  <w:sz w:val="21"/>
                </w:rPr>
              </m:ctrlPr>
            </m:e>
            <m:sup>
              <m:r>
                <m:rPr/>
                <w:rPr>
                  <w:rFonts w:hint="default" w:ascii="Cambria Math" w:hAnsi="Cambria Math" w:eastAsia="宋体"/>
                  <w:sz w:val="21"/>
                </w:rPr>
                <m:t>T</m:t>
              </m:r>
              <m:ctrlPr>
                <w:rPr>
                  <w:rFonts w:ascii="Cambria Math" w:hAnsi="Cambria Math" w:eastAsia="宋体"/>
                  <w:sz w:val="21"/>
                </w:rPr>
              </m:ctrlPr>
            </m:sup>
          </m:sSup>
          <m:r>
            <m:rPr/>
            <w:rPr>
              <w:rFonts w:hint="default" w:ascii="Cambria Math" w:hAnsi="Cambria Math" w:eastAsia="宋体"/>
              <w:sz w:val="21"/>
            </w:rPr>
            <m:t>WZ+I</m:t>
          </m:r>
          <m:sSup>
            <m:sSupPr>
              <m:ctrlPr>
                <w:rPr>
                  <w:rFonts w:hint="default" w:ascii="Cambria Math" w:hAnsi="Cambria Math" w:eastAsia="宋体"/>
                  <w:sz w:val="21"/>
                </w:rPr>
              </m:ctrlPr>
            </m:sSupPr>
            <m:e>
              <m:r>
                <m:rPr/>
                <w:rPr>
                  <w:rFonts w:hint="default" w:ascii="Cambria Math" w:hAnsi="Cambria Math" w:eastAsia="宋体"/>
                  <w:sz w:val="21"/>
                </w:rPr>
                <m:t>)</m:t>
              </m:r>
              <m:ctrlPr>
                <w:rPr>
                  <w:rFonts w:ascii="Cambria Math" w:hAnsi="Cambria Math" w:eastAsia="宋体"/>
                  <w:sz w:val="21"/>
                </w:rPr>
              </m:ctrlPr>
            </m:e>
            <m:sup>
              <m:r>
                <m:rPr/>
                <w:rPr>
                  <w:rFonts w:hint="default" w:ascii="Cambria Math" w:hAnsi="Cambria Math" w:eastAsia="宋体"/>
                  <w:sz w:val="21"/>
                </w:rPr>
                <m:t>−1</m:t>
              </m:r>
              <m:ctrlPr>
                <w:rPr>
                  <w:rFonts w:ascii="Cambria Math" w:hAnsi="Cambria Math" w:eastAsia="宋体"/>
                  <w:sz w:val="21"/>
                </w:rPr>
              </m:ctrlPr>
            </m:sup>
          </m:sSup>
          <m:sSup>
            <m:sSupPr>
              <m:ctrlPr>
                <w:rPr>
                  <w:rFonts w:hint="default" w:ascii="Cambria Math" w:hAnsi="Cambria Math" w:eastAsia="宋体"/>
                  <w:sz w:val="21"/>
                </w:rPr>
              </m:ctrlPr>
            </m:sSupPr>
            <m:e>
              <m:r>
                <m:rPr/>
                <w:rPr>
                  <w:rFonts w:hint="default" w:ascii="Cambria Math" w:hAnsi="Cambria Math" w:eastAsia="宋体"/>
                  <w:sz w:val="21"/>
                </w:rPr>
                <m:t>Z</m:t>
              </m:r>
              <m:ctrlPr>
                <w:rPr>
                  <w:rFonts w:ascii="Cambria Math" w:hAnsi="Cambria Math" w:eastAsia="宋体"/>
                  <w:sz w:val="21"/>
                </w:rPr>
              </m:ctrlPr>
            </m:e>
            <m:sup>
              <m:r>
                <m:rPr/>
                <w:rPr>
                  <w:rFonts w:hint="default" w:ascii="Cambria Math" w:hAnsi="Cambria Math" w:eastAsia="宋体"/>
                  <w:sz w:val="21"/>
                </w:rPr>
                <m:t>T</m:t>
              </m:r>
              <m:ctrlPr>
                <w:rPr>
                  <w:rFonts w:ascii="Cambria Math" w:hAnsi="Cambria Math" w:eastAsia="宋体"/>
                  <w:sz w:val="21"/>
                </w:rPr>
              </m:ctrlPr>
            </m:sup>
          </m:sSup>
          <m:r>
            <m:rPr/>
            <w:rPr>
              <w:rFonts w:hint="default" w:ascii="Cambria Math" w:hAnsi="Cambria Math" w:eastAsia="宋体"/>
              <w:sz w:val="21"/>
            </w:rPr>
            <m:t>W(y−b)</m:t>
          </m:r>
          <m:r>
            <m:rPr/>
            <w:rPr>
              <w:rFonts w:hint="default" w:ascii="Cambria Math" w:hAnsi="Cambria Math" w:eastAsia="宋体"/>
              <w:sz w:val="21"/>
              <w:lang w:val="en-US" w:eastAsia="zh-CN"/>
            </w:rPr>
            <m:t xml:space="preserve"> </m:t>
          </m:r>
          <m:r>
            <m:rPr/>
            <w:rPr>
              <w:rFonts w:hint="eastAsia" w:ascii="Cambria Math" w:hAnsi="Cambria Math" w:eastAsia="宋体"/>
              <w:sz w:val="21"/>
              <w:lang w:val="en-US" w:eastAsia="zh-CN"/>
            </w:rPr>
            <m:t>（</m:t>
          </m:r>
          <m:r>
            <m:rPr/>
            <w:rPr>
              <w:rFonts w:hint="default" w:ascii="Cambria Math" w:hAnsi="Cambria Math" w:eastAsia="宋体"/>
              <w:sz w:val="21"/>
              <w:lang w:val="en-US" w:eastAsia="zh-CN"/>
            </w:rPr>
            <m:t>2</m:t>
          </m:r>
          <m:r>
            <m:rPr/>
            <w:rPr>
              <w:rFonts w:hint="eastAsia" w:ascii="Cambria Math" w:hAnsi="Cambria Math" w:eastAsia="宋体"/>
              <w:sz w:val="21"/>
              <w:lang w:val="en-US" w:eastAsia="zh-CN"/>
            </w:rPr>
            <m:t>）</m:t>
          </m:r>
        </m:oMath>
      </m:oMathPara>
    </w:p>
    <w:p w14:paraId="2DEA57C1">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hAnsi="Cambria Math" w:eastAsia="宋体"/>
          <w:i w:val="0"/>
          <w:sz w:val="21"/>
          <w:lang w:val="en-US" w:eastAsia="zh-CN"/>
        </w:rPr>
      </w:pPr>
      <m:oMathPara>
        <m:oMath>
          <m:r>
            <m:rPr/>
            <w:rPr>
              <w:rFonts w:hint="default" w:ascii="Cambria Math" w:hAnsi="Cambria Math" w:eastAsia="宋体"/>
              <w:sz w:val="21"/>
            </w:rPr>
            <m:t>Y=</m:t>
          </m:r>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max</m:t>
                  </m:r>
                  <m:ctrlPr>
                    <w:rPr>
                      <w:rFonts w:ascii="Cambria Math" w:hAnsi="Cambria Math" w:eastAsia="宋体"/>
                      <w:sz w:val="21"/>
                    </w:rPr>
                  </m:ctrlPr>
                </m:e>
                <m:lim>
                  <m:ctrlPr>
                    <w:rPr>
                      <w:rFonts w:ascii="Cambria Math" w:hAnsi="Cambria Math" w:eastAsia="宋体"/>
                      <w:sz w:val="21"/>
                    </w:rPr>
                  </m:ctrlPr>
                </m:lim>
              </m:limLow>
              <m:ctrlPr>
                <w:rPr>
                  <w:rFonts w:hint="default" w:ascii="Cambria Math" w:hAnsi="Cambria Math" w:eastAsia="宋体"/>
                  <w:sz w:val="21"/>
                </w:rPr>
              </m:ctrlPr>
            </m:fName>
            <m:e>
              <m:r>
                <m:rPr/>
                <w:rPr>
                  <w:rFonts w:hint="default" w:ascii="Cambria Math" w:hAnsi="Cambria Math" w:eastAsia="宋体"/>
                  <w:sz w:val="21"/>
                </w:rPr>
                <m:t>{</m:t>
              </m:r>
              <m:ctrlPr>
                <w:rPr>
                  <w:rFonts w:hint="default" w:ascii="Cambria Math" w:hAnsi="Cambria Math" w:eastAsia="宋体"/>
                  <w:sz w:val="21"/>
                </w:rPr>
              </m:ctrlPr>
            </m:e>
          </m:func>
          <m:r>
            <m:rPr/>
            <w:rPr>
              <w:rFonts w:hint="default" w:ascii="Cambria Math" w:hAnsi="Cambria Math" w:eastAsia="宋体"/>
              <w:sz w:val="21"/>
            </w:rPr>
            <m:t>0, b+</m:t>
          </m:r>
          <m:sSub>
            <m:sSubPr>
              <m:ctrlPr>
                <w:rPr>
                  <w:rFonts w:hint="default" w:ascii="Cambria Math" w:hAnsi="Cambria Math" w:eastAsia="宋体"/>
                  <w:sz w:val="21"/>
                </w:rPr>
              </m:ctrlPr>
            </m:sSubPr>
            <m:e>
              <m:r>
                <m:rPr/>
                <w:rPr>
                  <w:rFonts w:hint="default" w:ascii="Cambria Math" w:hAnsi="Cambria Math" w:eastAsia="宋体"/>
                  <w:sz w:val="21"/>
                </w:rPr>
                <m:t>Z</m:t>
              </m:r>
              <m:ctrlPr>
                <w:rPr>
                  <w:rFonts w:hint="default" w:ascii="Cambria Math" w:hAnsi="Cambria Math" w:eastAsia="宋体"/>
                  <w:sz w:val="21"/>
                </w:rPr>
              </m:ctrlPr>
            </m:e>
            <m:sub>
              <m:r>
                <m:rPr/>
                <w:rPr>
                  <w:rFonts w:hint="default" w:ascii="Cambria Math" w:hAnsi="Cambria Math" w:eastAsia="宋体"/>
                  <w:sz w:val="21"/>
                </w:rPr>
                <m:t>new</m:t>
              </m:r>
              <m:ctrlPr>
                <w:rPr>
                  <w:rFonts w:hint="default" w:ascii="Cambria Math" w:hAnsi="Cambria Math" w:eastAsia="宋体"/>
                  <w:sz w:val="21"/>
                </w:rPr>
              </m:ctrlPr>
            </m:sub>
          </m:sSub>
          <m:r>
            <m:rPr/>
            <w:rPr>
              <w:rFonts w:hint="default" w:ascii="Cambria Math" w:hAnsi="Cambria Math" w:eastAsia="宋体"/>
              <w:sz w:val="21"/>
            </w:rPr>
            <m:t>β}</m:t>
          </m:r>
          <m:r>
            <m:rPr/>
            <w:rPr>
              <w:rFonts w:hint="default" w:ascii="Cambria Math" w:hAnsi="Cambria Math" w:eastAsia="宋体"/>
              <w:sz w:val="21"/>
              <w:lang w:val="en-US" w:eastAsia="zh-CN"/>
            </w:rPr>
            <m:t xml:space="preserve"> </m:t>
          </m:r>
          <m:r>
            <m:rPr/>
            <w:rPr>
              <w:rFonts w:hint="eastAsia" w:ascii="Cambria Math" w:hAnsi="Cambria Math" w:eastAsia="宋体"/>
              <w:sz w:val="21"/>
              <w:lang w:val="en-US" w:eastAsia="zh-CN"/>
            </w:rPr>
            <m:t>（</m:t>
          </m:r>
          <m:r>
            <m:rPr/>
            <w:rPr>
              <w:rFonts w:hint="default" w:ascii="Cambria Math" w:hAnsi="Cambria Math" w:eastAsia="宋体"/>
              <w:sz w:val="21"/>
              <w:lang w:val="en-US" w:eastAsia="zh-CN"/>
            </w:rPr>
            <m:t>3</m:t>
          </m:r>
          <m:r>
            <m:rPr/>
            <w:rPr>
              <w:rFonts w:hint="eastAsia" w:ascii="Cambria Math" w:hAnsi="Cambria Math" w:eastAsia="宋体"/>
              <w:sz w:val="21"/>
              <w:lang w:val="en-US" w:eastAsia="zh-CN"/>
            </w:rPr>
            <m:t>）</m:t>
          </m:r>
        </m:oMath>
      </m:oMathPara>
    </w:p>
    <w:p w14:paraId="281B37A5">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hAnsi="Cambria Math" w:eastAsia="宋体"/>
          <w:i w:val="0"/>
          <w:sz w:val="21"/>
          <w:lang w:val="en-US" w:eastAsia="zh-CN"/>
        </w:rPr>
        <w:t>其中</w:t>
      </w:r>
      <w:r>
        <w:rPr>
          <w:rFonts w:hint="eastAsia" w:ascii="宋体" w:hAnsi="宋体" w:eastAsia="宋体" w:cs="宋体"/>
          <w:b w:val="0"/>
          <w:bCs w:val="0"/>
          <w:sz w:val="21"/>
          <w:szCs w:val="21"/>
          <w:lang w:val="en-US" w:eastAsia="zh-CN"/>
        </w:rPr>
        <w:t>截距不参与惩罚。训练目标日不足 7 日时，负荷用目标日前7日同段值（缺少时用昨日），光伏用昨日同段值补齐。</w:t>
      </w:r>
    </w:p>
    <w:p w14:paraId="4CB532EA">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主方案 M0 正式决策只用当天的预测。据此得到当天负荷预测</w:t>
      </w:r>
      <m:oMath>
        <m:sSub>
          <m:sSubPr>
            <m:ctrlPr>
              <w:rPr>
                <w:rFonts w:hint="default" w:ascii="Cambria Math" w:hAnsi="Cambria Math" w:eastAsia="宋体"/>
                <w:sz w:val="21"/>
              </w:rPr>
            </m:ctrlPr>
          </m:sSubPr>
          <m:e>
            <m:r>
              <m:rPr/>
              <w:rPr>
                <w:rFonts w:hint="default" w:ascii="Cambria Math" w:hAnsi="Cambria Math" w:eastAsia="宋体"/>
                <w:sz w:val="21"/>
              </w:rPr>
              <m:t>L</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oMath>
      <w:r>
        <w:rPr>
          <w:rFonts w:hint="eastAsia" w:ascii="宋体" w:hAnsi="宋体" w:eastAsia="宋体" w:cs="宋体"/>
          <w:b w:val="0"/>
          <w:bCs w:val="0"/>
          <w:sz w:val="21"/>
          <w:szCs w:val="21"/>
          <w:lang w:val="en-US" w:eastAsia="zh-CN"/>
        </w:rPr>
        <w:t>与光伏预测</w:t>
      </w:r>
      <m:oMath>
        <m:sSub>
          <m:sSubPr>
            <m:ctrlPr>
              <w:rPr>
                <w:rFonts w:hint="default" w:ascii="Cambria Math" w:hAnsi="Cambria Math" w:eastAsia="宋体"/>
                <w:sz w:val="21"/>
              </w:rPr>
            </m:ctrlPr>
          </m:sSubPr>
          <m:e>
            <m:r>
              <m:rPr/>
              <w:rPr>
                <w:rFonts w:hint="default" w:ascii="Cambria Math" w:hAnsi="Cambria Math" w:eastAsia="宋体"/>
                <w:sz w:val="21"/>
              </w:rPr>
              <m:t>G</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oMath>
      <w:r>
        <w:rPr>
          <w:rFonts w:hint="eastAsia" w:ascii="宋体" w:hAnsi="宋体" w:eastAsia="宋体" w:cs="宋体"/>
          <w:b w:val="0"/>
          <w:bCs w:val="0"/>
          <w:sz w:val="21"/>
          <w:szCs w:val="21"/>
          <w:lang w:val="en-US" w:eastAsia="zh-CN"/>
        </w:rPr>
        <w:t>，净需求预测为：</w:t>
      </w:r>
    </w:p>
    <w:p w14:paraId="69D04AA1">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m:rPr/>
        <w:rPr>
          <w:rFonts w:hint="eastAsia" w:hAnsi="Cambria Math" w:eastAsia="宋体"/>
          <w:b w:val="0"/>
          <w:i w:val="0"/>
          <w:sz w:val="21"/>
          <w:lang w:val="en-US" w:eastAsia="zh-CN"/>
        </w:rPr>
      </w:pPr>
      <m:oMathPara>
        <m:oMath>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f>
            <m:fPr>
              <m:ctrlPr>
                <w:rPr>
                  <w:rFonts w:hint="default" w:ascii="Cambria Math" w:hAnsi="Cambria Math" w:eastAsia="宋体"/>
                  <w:sz w:val="21"/>
                </w:rPr>
              </m:ctrlPr>
            </m:fPr>
            <m:num>
              <m:sSub>
                <m:sSubPr>
                  <m:ctrlPr>
                    <w:rPr>
                      <w:rFonts w:hint="default" w:ascii="Cambria Math" w:hAnsi="Cambria Math" w:eastAsia="宋体"/>
                      <w:sz w:val="21"/>
                    </w:rPr>
                  </m:ctrlPr>
                </m:sSubPr>
                <m:e>
                  <m:r>
                    <m:rPr/>
                    <w:rPr>
                      <w:rFonts w:hint="default" w:ascii="Cambria Math" w:hAnsi="Cambria Math" w:eastAsia="宋体"/>
                      <w:sz w:val="21"/>
                    </w:rPr>
                    <m:t>L</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G</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ctrlPr>
                <w:rPr>
                  <w:rFonts w:hint="default" w:ascii="Cambria Math" w:hAnsi="Cambria Math" w:eastAsia="宋体"/>
                  <w:sz w:val="21"/>
                </w:rPr>
              </m:ctrlPr>
            </m:num>
            <m:den>
              <m:r>
                <m:rPr/>
                <w:rPr>
                  <w:rFonts w:hint="default" w:ascii="Cambria Math" w:hAnsi="Cambria Math" w:eastAsia="宋体"/>
                  <w:sz w:val="21"/>
                </w:rPr>
                <m:t>6</m:t>
              </m:r>
              <m:ctrlPr>
                <w:rPr>
                  <w:rFonts w:hint="default" w:ascii="Cambria Math" w:hAnsi="Cambria Math" w:eastAsia="宋体"/>
                  <w:sz w:val="21"/>
                </w:rPr>
              </m:ctrlPr>
            </m:den>
          </m:f>
          <m:r>
            <m:rPr>
              <m:sty m:val="p"/>
            </m:rPr>
            <w:rPr>
              <w:rFonts w:hint="default" w:ascii="Cambria Math" w:hAnsi="Cambria Math" w:eastAsia="宋体"/>
              <w:sz w:val="21"/>
              <w:lang w:val="en-US" w:eastAsia="zh-CN"/>
            </w:rPr>
            <m:t xml:space="preserve"> </m:t>
          </m:r>
          <m:r>
            <m:rPr>
              <m:sty m:val="p"/>
            </m:rPr>
            <w:rPr>
              <w:rFonts w:hint="eastAsia" w:ascii="Cambria Math" w:hAnsi="Cambria Math" w:eastAsia="宋体"/>
              <w:sz w:val="21"/>
              <w:lang w:val="en-US" w:eastAsia="zh-CN"/>
            </w:rPr>
            <m:t>（</m:t>
          </m:r>
          <m:r>
            <m:rPr>
              <m:sty m:val="p"/>
            </m:rPr>
            <w:rPr>
              <w:rFonts w:hint="default" w:ascii="Cambria Math" w:hAnsi="Cambria Math" w:eastAsia="宋体"/>
              <w:sz w:val="21"/>
              <w:lang w:val="en-US" w:eastAsia="zh-CN"/>
            </w:rPr>
            <m:t>4</m:t>
          </m:r>
          <m:r>
            <m:rPr>
              <m:sty m:val="p"/>
            </m:rPr>
            <w:rPr>
              <w:rFonts w:hint="eastAsia" w:ascii="Cambria Math" w:hAnsi="Cambria Math" w:eastAsia="宋体"/>
              <w:sz w:val="21"/>
              <w:lang w:val="en-US" w:eastAsia="zh-CN"/>
            </w:rPr>
            <m:t>）</m:t>
          </m:r>
        </m:oMath>
      </m:oMathPara>
    </w:p>
    <w:p w14:paraId="39A4D8E9">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m:rPr/>
        <w:rPr>
          <w:rFonts w:hint="eastAsia" w:hAnsi="Cambria Math" w:eastAsia="宋体"/>
          <w:b w:val="0"/>
          <w:i w:val="0"/>
          <w:sz w:val="21"/>
          <w:lang w:val="en-US" w:eastAsia="zh-CN"/>
        </w:rPr>
      </w:pPr>
      <w:r>
        <m:rPr/>
        <w:rPr>
          <w:rFonts w:hint="eastAsia" w:hAnsi="Cambria Math" w:eastAsia="宋体"/>
          <w:b w:val="0"/>
          <w:i w:val="0"/>
          <w:sz w:val="21"/>
          <w:lang w:val="en-US" w:eastAsia="zh-CN"/>
        </w:rPr>
        <w:t>加权岭回归能同时处理周期性（同段滞后 7/14 日、日谐波）、近期变化（近 3 日均值差）与星期效应（负荷加星期指示变量），L2 正则化抑制高维特征过拟合；窗口 28 日、半衰期 14 日、岭系数 1 为采用设置，未经独立选参验证，不称最优参数。</w:t>
      </w:r>
      <w:bookmarkStart w:id="1" w:name="_GoBack"/>
      <w:bookmarkEnd w:id="1"/>
    </w:p>
    <w:p w14:paraId="26C271A6">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5.2.5 历史误差风险修正</w:t>
      </w:r>
    </w:p>
    <w:p w14:paraId="6C0D28C5">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预测存在误差，若计划购电量低于实际净需求，将以5倍电价紧急购电。为此利用历史预测误差对净需求预测进行风险修正。保存各发布日 h 当天的净需求预测误差</w:t>
      </w:r>
    </w:p>
    <w:p w14:paraId="6C081148">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m:oMathPara>
        <m:oMath>
          <m:sSub>
            <m:sSubPr>
              <m:ctrlPr>
                <w:rPr>
                  <w:rFonts w:hint="default" w:ascii="Cambria Math" w:hAnsi="Cambria Math" w:eastAsia="宋体"/>
                  <w:sz w:val="21"/>
                </w:rPr>
              </m:ctrlPr>
            </m:sSub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h,j</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h,j</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h,j|h</m:t>
              </m:r>
              <m:ctrlPr>
                <w:rPr>
                  <w:rFonts w:ascii="Cambria Math" w:hAnsi="Cambria Math" w:eastAsia="宋体"/>
                  <w:sz w:val="21"/>
                </w:rPr>
              </m:ctrlPr>
            </m:sub>
          </m:sSub>
          <m:r>
            <m:rPr>
              <m:sty m:val="p"/>
            </m:rPr>
            <w:rPr>
              <w:rFonts w:hint="default" w:ascii="Cambria Math" w:hAnsi="Cambria Math" w:eastAsia="宋体"/>
              <w:sz w:val="21"/>
              <w:lang w:val="en-US" w:eastAsia="zh-CN"/>
            </w:rPr>
            <m:t xml:space="preserve"> </m:t>
          </m:r>
          <m:r>
            <m:rPr>
              <m:sty m:val="p"/>
            </m:rPr>
            <w:rPr>
              <w:rFonts w:hint="eastAsia" w:ascii="Cambria Math" w:hAnsi="Cambria Math" w:eastAsia="宋体"/>
              <w:sz w:val="21"/>
              <w:lang w:val="en-US" w:eastAsia="zh-CN"/>
            </w:rPr>
            <m:t>（</m:t>
          </m:r>
          <m:r>
            <m:rPr>
              <m:sty m:val="p"/>
            </m:rPr>
            <w:rPr>
              <w:rFonts w:hint="default" w:ascii="Cambria Math" w:hAnsi="Cambria Math" w:eastAsia="宋体"/>
              <w:sz w:val="21"/>
              <w:lang w:val="en-US" w:eastAsia="zh-CN"/>
            </w:rPr>
            <m:t>5</m:t>
          </m:r>
          <m:r>
            <m:rPr>
              <m:sty m:val="p"/>
            </m:rPr>
            <w:rPr>
              <w:rFonts w:hint="eastAsia" w:ascii="Cambria Math" w:hAnsi="Cambria Math" w:eastAsia="宋体"/>
              <w:sz w:val="21"/>
              <w:lang w:val="en-US" w:eastAsia="zh-CN"/>
            </w:rPr>
            <m:t>）</m:t>
          </m:r>
        </m:oMath>
      </m:oMathPara>
    </w:p>
    <w:p w14:paraId="55D2BE21">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m:oMath>
        <m:r>
          <m:rPr>
            <m:sty m:val="p"/>
          </m:rPr>
          <w:rPr>
            <w:rFonts w:hint="eastAsia" w:ascii="宋体" w:hAnsi="宋体" w:eastAsia="宋体" w:cs="宋体"/>
            <w:sz w:val="21"/>
            <w:szCs w:val="21"/>
            <w:lang w:val="en-US" w:eastAsia="zh-CN"/>
          </w:rPr>
          <m:t xml:space="preserve"> </m:t>
        </m:r>
      </m:oMath>
      <w:r>
        <w:rPr>
          <w:rFonts w:hint="eastAsia" w:ascii="宋体" w:hAnsi="宋体" w:eastAsia="宋体" w:cs="宋体"/>
          <w:b w:val="0"/>
          <w:bCs w:val="0"/>
          <w:sz w:val="21"/>
          <w:szCs w:val="21"/>
          <w:lang w:val="en-US" w:eastAsia="zh-CN"/>
        </w:rPr>
        <w:t>其中</w:t>
      </w:r>
      <m:oMath>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h,j|h</m:t>
            </m:r>
            <m:ctrlPr>
              <w:rPr>
                <w:rFonts w:ascii="Cambria Math" w:hAnsi="Cambria Math" w:eastAsia="宋体"/>
                <w:sz w:val="21"/>
              </w:rPr>
            </m:ctrlPr>
          </m:sub>
        </m:sSub>
      </m:oMath>
      <w:r>
        <w:rPr>
          <w:rFonts w:hint="eastAsia" w:ascii="宋体" w:hAnsi="宋体" w:eastAsia="宋体" w:cs="宋体"/>
          <w:b w:val="0"/>
          <w:bCs w:val="0"/>
          <w:sz w:val="21"/>
          <w:szCs w:val="21"/>
          <w:lang w:val="en-US" w:eastAsia="zh-CN"/>
        </w:rPr>
        <w:t xml:space="preserve">为发布日h对当天第j时段做出的预测。对目标日d的第t时段，汇集 </w:t>
      </w:r>
      <m:oMath>
        <m:r>
          <m:rPr/>
          <w:rPr>
            <w:rFonts w:hint="default" w:ascii="Cambria Math" w:hAnsi="Cambria Math" w:eastAsia="宋体"/>
            <w:sz w:val="21"/>
          </w:rPr>
          <m:t>j∈[</m:t>
        </m:r>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max</m:t>
                </m:r>
                <m:ctrlPr>
                  <w:rPr>
                    <w:rFonts w:ascii="Cambria Math" w:hAnsi="Cambria Math" w:eastAsia="宋体"/>
                    <w:sz w:val="21"/>
                  </w:rPr>
                </m:ctrlPr>
              </m:e>
              <m:lim>
                <m:ctrlPr>
                  <w:rPr>
                    <w:rFonts w:ascii="Cambria Math" w:hAnsi="Cambria Math" w:eastAsia="宋体"/>
                    <w:sz w:val="21"/>
                  </w:rPr>
                </m:ctrlPr>
              </m:lim>
            </m:limLow>
            <m:ctrlPr>
              <w:rPr>
                <w:rFonts w:hint="default" w:ascii="Cambria Math" w:hAnsi="Cambria Math" w:eastAsia="宋体"/>
                <w:sz w:val="21"/>
              </w:rPr>
            </m:ctrlPr>
          </m:fName>
          <m:e>
            <m:r>
              <m:rPr/>
              <w:rPr>
                <w:rFonts w:hint="default" w:ascii="Cambria Math" w:hAnsi="Cambria Math" w:eastAsia="宋体"/>
                <w:sz w:val="21"/>
              </w:rPr>
              <m:t>(</m:t>
            </m:r>
            <m:ctrlPr>
              <w:rPr>
                <w:rFonts w:hint="default" w:ascii="Cambria Math" w:hAnsi="Cambria Math" w:eastAsia="宋体"/>
                <w:sz w:val="21"/>
              </w:rPr>
            </m:ctrlPr>
          </m:e>
        </m:func>
        <m:r>
          <m:rPr/>
          <w:rPr>
            <w:rFonts w:hint="default" w:ascii="Cambria Math" w:hAnsi="Cambria Math" w:eastAsia="宋体"/>
            <w:sz w:val="21"/>
          </w:rPr>
          <m:t xml:space="preserve">1,t−2), </m:t>
        </m:r>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min</m:t>
                </m:r>
                <m:ctrlPr>
                  <w:rPr>
                    <w:rFonts w:ascii="Cambria Math" w:hAnsi="Cambria Math" w:eastAsia="宋体"/>
                    <w:sz w:val="21"/>
                  </w:rPr>
                </m:ctrlPr>
              </m:e>
              <m:lim>
                <m:ctrlPr>
                  <w:rPr>
                    <w:rFonts w:ascii="Cambria Math" w:hAnsi="Cambria Math" w:eastAsia="宋体"/>
                    <w:sz w:val="21"/>
                  </w:rPr>
                </m:ctrlPr>
              </m:lim>
            </m:limLow>
            <m:ctrlPr>
              <w:rPr>
                <w:rFonts w:hint="default" w:ascii="Cambria Math" w:hAnsi="Cambria Math" w:eastAsia="宋体"/>
                <w:sz w:val="21"/>
              </w:rPr>
            </m:ctrlPr>
          </m:fName>
          <m:e>
            <m:r>
              <m:rPr/>
              <w:rPr>
                <w:rFonts w:hint="default" w:ascii="Cambria Math" w:hAnsi="Cambria Math" w:eastAsia="宋体"/>
                <w:sz w:val="21"/>
              </w:rPr>
              <m:t>(</m:t>
            </m:r>
            <m:ctrlPr>
              <w:rPr>
                <w:rFonts w:hint="default" w:ascii="Cambria Math" w:hAnsi="Cambria Math" w:eastAsia="宋体"/>
                <w:sz w:val="21"/>
              </w:rPr>
            </m:ctrlPr>
          </m:e>
        </m:func>
        <m:r>
          <m:rPr/>
          <w:rPr>
            <w:rFonts w:hint="default" w:ascii="Cambria Math" w:hAnsi="Cambria Math" w:eastAsia="宋体"/>
            <w:sz w:val="21"/>
          </w:rPr>
          <m:t>144,t+2)]</m:t>
        </m:r>
      </m:oMath>
      <w:r>
        <w:rPr>
          <w:rFonts w:hint="eastAsia" w:ascii="宋体" w:hAnsi="宋体" w:eastAsia="宋体" w:cs="宋体"/>
          <w:b w:val="0"/>
          <w:bCs w:val="0"/>
          <w:sz w:val="21"/>
          <w:szCs w:val="21"/>
          <w:lang w:val="en-US" w:eastAsia="zh-CN"/>
        </w:rPr>
        <w:t>范围内自1月22日起至前一日的全部历史误差。此处值得注意的是分位数的选取。若最小化</w:t>
      </w:r>
      <m:oMath>
        <m:r>
          <m:rPr>
            <m:sty m:val="p"/>
          </m:rPr>
          <w:rPr>
            <w:rFonts w:hint="eastAsia" w:ascii="Cambria Math" w:hAnsi="Cambria Math" w:eastAsia="宋体" w:cs="宋体"/>
            <w:sz w:val="21"/>
            <w:szCs w:val="21"/>
            <w:lang w:val="en-US" w:eastAsia="zh-CN"/>
          </w:rPr>
          <m:t>pq+5p E[(N−q</m:t>
        </m:r>
        <m:sSup>
          <m:sSupPr>
            <m:ctrlPr>
              <w:rPr>
                <w:rFonts w:hint="eastAsia" w:ascii="Cambria Math" w:hAnsi="Cambria Math" w:eastAsia="宋体" w:cs="宋体"/>
                <w:b w:val="0"/>
                <w:bCs w:val="0"/>
                <w:sz w:val="21"/>
                <w:szCs w:val="21"/>
                <w:lang w:val="en-US" w:eastAsia="zh-CN"/>
              </w:rPr>
            </m:ctrlPr>
          </m:sSupPr>
          <m:e>
            <m:r>
              <m:rPr>
                <m:sty m:val="p"/>
              </m:rPr>
              <w:rPr>
                <w:rFonts w:hint="eastAsia" w:ascii="Cambria Math" w:hAnsi="Cambria Math" w:eastAsia="宋体" w:cs="宋体"/>
                <w:sz w:val="21"/>
                <w:szCs w:val="21"/>
                <w:lang w:val="en-US" w:eastAsia="zh-CN"/>
              </w:rPr>
              <m:t>)</m:t>
            </m:r>
            <m:ctrlPr>
              <w:rPr>
                <w:rFonts w:hint="eastAsia" w:ascii="Cambria Math" w:hAnsi="Cambria Math" w:eastAsia="宋体" w:cs="宋体"/>
                <w:b w:val="0"/>
                <w:bCs w:val="0"/>
                <w:sz w:val="21"/>
                <w:szCs w:val="21"/>
                <w:lang w:val="en-US" w:eastAsia="zh-CN"/>
              </w:rPr>
            </m:ctrlPr>
          </m:e>
          <m:sup>
            <m:r>
              <m:rPr>
                <m:sty m:val="p"/>
              </m:rPr>
              <w:rPr>
                <w:rFonts w:hint="eastAsia" w:ascii="Cambria Math" w:hAnsi="Cambria Math" w:eastAsia="宋体" w:cs="宋体"/>
                <w:sz w:val="21"/>
                <w:szCs w:val="21"/>
                <w:lang w:val="en-US" w:eastAsia="zh-CN"/>
              </w:rPr>
              <m:t>+</m:t>
            </m:r>
            <m:ctrlPr>
              <w:rPr>
                <w:rFonts w:hint="eastAsia" w:ascii="Cambria Math" w:hAnsi="Cambria Math" w:eastAsia="宋体" w:cs="宋体"/>
                <w:b w:val="0"/>
                <w:bCs w:val="0"/>
                <w:sz w:val="21"/>
                <w:szCs w:val="21"/>
                <w:lang w:val="en-US" w:eastAsia="zh-CN"/>
              </w:rPr>
            </m:ctrlPr>
          </m:sup>
        </m:sSup>
        <m:r>
          <m:rPr>
            <m:sty m:val="p"/>
          </m:rPr>
          <w:rPr>
            <w:rFonts w:hint="eastAsia" w:ascii="Cambria Math" w:hAnsi="Cambria Math" w:eastAsia="宋体" w:cs="宋体"/>
            <w:sz w:val="21"/>
            <w:szCs w:val="21"/>
            <w:lang w:val="en-US" w:eastAsia="zh-CN"/>
          </w:rPr>
          <m:t>]</m:t>
        </m:r>
      </m:oMath>
      <w:r>
        <w:rPr>
          <w:rFonts w:hint="eastAsia" w:ascii="宋体" w:hAnsi="宋体" w:eastAsia="宋体" w:cs="宋体"/>
          <w:b w:val="0"/>
          <w:bCs w:val="0"/>
          <w:sz w:val="21"/>
          <w:szCs w:val="21"/>
          <w:lang w:val="en-US" w:eastAsia="zh-CN"/>
        </w:rPr>
        <w:t>，其中N为随机净需求，则内点条件</w:t>
      </w:r>
      <m:oMath>
        <m:r>
          <m:rPr>
            <m:sty m:val="p"/>
          </m:rPr>
          <w:rPr>
            <w:rFonts w:hint="eastAsia" w:ascii="Cambria Math" w:hAnsi="Cambria Math" w:eastAsia="宋体" w:cs="宋体"/>
            <w:sz w:val="21"/>
            <w:szCs w:val="21"/>
            <w:lang w:val="en-US" w:eastAsia="zh-CN"/>
          </w:rPr>
          <m:t>p−5p (1−</m:t>
        </m:r>
        <m:sSub>
          <m:sSubPr>
            <m:ctrlPr>
              <w:rPr>
                <w:rFonts w:hint="eastAsia" w:ascii="Cambria Math" w:hAnsi="Cambria Math" w:eastAsia="宋体" w:cs="宋体"/>
                <w:b w:val="0"/>
                <w:bCs w:val="0"/>
                <w:sz w:val="21"/>
                <w:szCs w:val="21"/>
                <w:lang w:val="en-US" w:eastAsia="zh-CN"/>
              </w:rPr>
            </m:ctrlPr>
          </m:sSubPr>
          <m:e>
            <m:r>
              <m:rPr>
                <m:sty m:val="p"/>
              </m:rPr>
              <w:rPr>
                <w:rFonts w:hint="eastAsia" w:ascii="Cambria Math" w:hAnsi="Cambria Math" w:eastAsia="宋体" w:cs="宋体"/>
                <w:sz w:val="21"/>
                <w:szCs w:val="21"/>
                <w:lang w:val="en-US" w:eastAsia="zh-CN"/>
              </w:rPr>
              <m:t>F</m:t>
            </m:r>
            <m:ctrlPr>
              <w:rPr>
                <w:rFonts w:hint="eastAsia" w:ascii="Cambria Math" w:hAnsi="Cambria Math" w:eastAsia="宋体" w:cs="宋体"/>
                <w:b w:val="0"/>
                <w:bCs w:val="0"/>
                <w:sz w:val="21"/>
                <w:szCs w:val="21"/>
                <w:lang w:val="en-US" w:eastAsia="zh-CN"/>
              </w:rPr>
            </m:ctrlPr>
          </m:e>
          <m:sub>
            <m:r>
              <m:rPr>
                <m:sty m:val="p"/>
              </m:rPr>
              <w:rPr>
                <w:rFonts w:hint="eastAsia" w:ascii="Cambria Math" w:hAnsi="Cambria Math" w:eastAsia="宋体" w:cs="宋体"/>
                <w:sz w:val="21"/>
                <w:szCs w:val="21"/>
                <w:lang w:val="en-US" w:eastAsia="zh-CN"/>
              </w:rPr>
              <m:t>N</m:t>
            </m:r>
            <m:ctrlPr>
              <w:rPr>
                <w:rFonts w:hint="eastAsia" w:ascii="Cambria Math" w:hAnsi="Cambria Math" w:eastAsia="宋体" w:cs="宋体"/>
                <w:b w:val="0"/>
                <w:bCs w:val="0"/>
                <w:sz w:val="21"/>
                <w:szCs w:val="21"/>
                <w:lang w:val="en-US" w:eastAsia="zh-CN"/>
              </w:rPr>
            </m:ctrlPr>
          </m:sub>
        </m:sSub>
        <m:r>
          <m:rPr>
            <m:sty m:val="p"/>
          </m:rPr>
          <w:rPr>
            <w:rFonts w:hint="eastAsia" w:ascii="Cambria Math" w:hAnsi="Cambria Math" w:eastAsia="宋体" w:cs="宋体"/>
            <w:sz w:val="21"/>
            <w:szCs w:val="21"/>
            <w:lang w:val="en-US" w:eastAsia="zh-CN"/>
          </w:rPr>
          <m:t>(q))=0</m:t>
        </m:r>
      </m:oMath>
      <w:r>
        <w:rPr>
          <w:rFonts w:hint="eastAsia" w:ascii="宋体" w:hAnsi="宋体" w:eastAsia="宋体" w:cs="宋体"/>
          <w:b w:val="0"/>
          <w:bCs w:val="0"/>
          <w:sz w:val="21"/>
          <w:szCs w:val="21"/>
          <w:lang w:val="en-US" w:eastAsia="zh-CN"/>
        </w:rPr>
        <w:t>给出</w:t>
      </w:r>
      <m:oMath>
        <m:sSub>
          <m:sSubPr>
            <m:ctrlPr>
              <w:rPr>
                <w:rFonts w:hint="eastAsia" w:ascii="Cambria Math" w:hAnsi="Cambria Math" w:eastAsia="宋体" w:cs="宋体"/>
                <w:b w:val="0"/>
                <w:bCs w:val="0"/>
                <w:sz w:val="21"/>
                <w:szCs w:val="21"/>
                <w:lang w:val="en-US" w:eastAsia="zh-CN"/>
              </w:rPr>
            </m:ctrlPr>
          </m:sSubPr>
          <m:e>
            <m:r>
              <m:rPr>
                <m:sty m:val="p"/>
              </m:rPr>
              <w:rPr>
                <w:rFonts w:hint="eastAsia" w:ascii="Cambria Math" w:hAnsi="Cambria Math" w:eastAsia="宋体" w:cs="宋体"/>
                <w:sz w:val="21"/>
                <w:szCs w:val="21"/>
                <w:lang w:val="en-US" w:eastAsia="zh-CN"/>
              </w:rPr>
              <m:t>F</m:t>
            </m:r>
            <m:ctrlPr>
              <w:rPr>
                <w:rFonts w:hint="eastAsia" w:ascii="Cambria Math" w:hAnsi="Cambria Math" w:eastAsia="宋体" w:cs="宋体"/>
                <w:b w:val="0"/>
                <w:bCs w:val="0"/>
                <w:sz w:val="21"/>
                <w:szCs w:val="21"/>
                <w:lang w:val="en-US" w:eastAsia="zh-CN"/>
              </w:rPr>
            </m:ctrlPr>
          </m:e>
          <m:sub>
            <m:r>
              <m:rPr>
                <m:sty m:val="p"/>
              </m:rPr>
              <w:rPr>
                <w:rFonts w:hint="eastAsia" w:ascii="Cambria Math" w:hAnsi="Cambria Math" w:eastAsia="宋体" w:cs="宋体"/>
                <w:sz w:val="21"/>
                <w:szCs w:val="21"/>
                <w:lang w:val="en-US" w:eastAsia="zh-CN"/>
              </w:rPr>
              <m:t>N</m:t>
            </m:r>
            <m:ctrlPr>
              <w:rPr>
                <w:rFonts w:hint="eastAsia" w:ascii="Cambria Math" w:hAnsi="Cambria Math" w:eastAsia="宋体" w:cs="宋体"/>
                <w:b w:val="0"/>
                <w:bCs w:val="0"/>
                <w:sz w:val="21"/>
                <w:szCs w:val="21"/>
                <w:lang w:val="en-US" w:eastAsia="zh-CN"/>
              </w:rPr>
            </m:ctrlPr>
          </m:sub>
        </m:sSub>
        <m:r>
          <m:rPr>
            <m:sty m:val="p"/>
          </m:rPr>
          <w:rPr>
            <w:rFonts w:hint="eastAsia" w:ascii="Cambria Math" w:hAnsi="Cambria Math" w:eastAsia="宋体" w:cs="宋体"/>
            <w:sz w:val="21"/>
            <w:szCs w:val="21"/>
            <w:lang w:val="en-US" w:eastAsia="zh-CN"/>
          </w:rPr>
          <m:t>(q)=0.8</m:t>
        </m:r>
      </m:oMath>
      <w:r>
        <w:rPr>
          <w:rFonts w:hint="eastAsia" w:ascii="宋体" w:hAnsi="宋体" w:eastAsia="宋体" w:cs="宋体"/>
          <w:b w:val="0"/>
          <w:bCs w:val="0"/>
          <w:sz w:val="21"/>
          <w:szCs w:val="21"/>
          <w:lang w:val="en-US" w:eastAsia="zh-CN"/>
        </w:rPr>
        <w:t>，即在紧急购电价格为交易电价5倍时，按0.8分位申报对应单时段问题的一阶最优。因此计算其经验0.8分位数:</w:t>
      </w:r>
    </w:p>
    <w:p w14:paraId="5C29DDDA">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hAnsi="Cambria Math" w:eastAsia="宋体"/>
          <w:i w:val="0"/>
          <w:sz w:val="21"/>
          <w:lang w:val="en-US" w:eastAsia="zh-CN"/>
        </w:rPr>
      </w:pPr>
      <m:oMathPara>
        <m:oMath>
          <m:sSub>
            <m:sSubPr>
              <m:ctrlPr>
                <w:rPr>
                  <w:rFonts w:hint="default" w:ascii="Cambria Math" w:hAnsi="Cambria Math" w:eastAsia="宋体"/>
                  <w:sz w:val="21"/>
                </w:rPr>
              </m:ctrlPr>
            </m:sSubPr>
            <m:e>
              <m:r>
                <m:rPr/>
                <w:rPr>
                  <w:rFonts w:hint="default" w:ascii="Cambria Math" w:hAnsi="Cambria Math" w:eastAsia="宋体"/>
                  <w:sz w:val="21"/>
                </w:rPr>
                <m:t>δ</m:t>
              </m:r>
              <m:ctrlPr>
                <w:rPr>
                  <w:rFonts w:ascii="Cambria Math" w:hAnsi="Cambria Math" w:eastAsia="宋体"/>
                  <w:sz w:val="21"/>
                </w:rPr>
              </m:ctrlPr>
            </m:e>
            <m:sub>
              <m:r>
                <m:rPr/>
                <w:rPr>
                  <w:rFonts w:hint="default" w:ascii="Cambria Math" w:hAnsi="Cambria Math" w:eastAsia="宋体"/>
                  <w:sz w:val="21"/>
                </w:rPr>
                <m:t>d,t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0.8</m:t>
              </m:r>
              <m:ctrlPr>
                <w:rPr>
                  <w:rFonts w:ascii="Cambria Math" w:hAnsi="Cambria Math" w:eastAsia="宋体"/>
                  <w:sz w:val="21"/>
                </w:rPr>
              </m:ctrlPr>
            </m:sub>
          </m:sSub>
          <m:d>
            <m:dPr>
              <m:begChr m:val="{"/>
              <m:endChr m:val="}"/>
              <m:ctrlPr>
                <w:rPr>
                  <w:rFonts w:hint="default" w:ascii="Cambria Math" w:hAnsi="Cambria Math" w:eastAsia="宋体"/>
                  <w:sz w:val="21"/>
                </w:rPr>
              </m:ctrlPr>
            </m:dPr>
            <m:e>
              <m:sSub>
                <m:sSubPr>
                  <m:ctrlPr>
                    <w:rPr>
                      <w:rFonts w:hint="default" w:ascii="Cambria Math" w:hAnsi="Cambria Math" w:eastAsia="宋体"/>
                      <w:sz w:val="21"/>
                    </w:rPr>
                  </m:ctrlPr>
                </m:sSub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h,j</m:t>
                  </m:r>
                  <m:ctrlPr>
                    <w:rPr>
                      <w:rFonts w:ascii="Cambria Math" w:hAnsi="Cambria Math" w:eastAsia="宋体"/>
                      <w:sz w:val="21"/>
                    </w:rPr>
                  </m:ctrlPr>
                </m:sub>
              </m:sSub>
              <m:r>
                <m:rPr/>
                <w:rPr>
                  <w:rFonts w:hint="default" w:ascii="Cambria Math" w:hAnsi="Cambria Math" w:eastAsia="宋体"/>
                  <w:sz w:val="21"/>
                </w:rPr>
                <m:t xml:space="preserve">: 21≤h&lt;d, </m:t>
              </m:r>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max</m:t>
                      </m:r>
                      <m:ctrlPr>
                        <w:rPr>
                          <w:rFonts w:ascii="Cambria Math" w:hAnsi="Cambria Math" w:eastAsia="宋体"/>
                          <w:sz w:val="21"/>
                        </w:rPr>
                      </m:ctrlPr>
                    </m:e>
                    <m:lim>
                      <m:ctrlPr>
                        <w:rPr>
                          <w:rFonts w:ascii="Cambria Math" w:hAnsi="Cambria Math" w:eastAsia="宋体"/>
                          <w:sz w:val="21"/>
                        </w:rPr>
                      </m:ctrlPr>
                    </m:lim>
                  </m:limLow>
                  <m:ctrlPr>
                    <w:rPr>
                      <w:rFonts w:hint="default" w:ascii="Cambria Math" w:hAnsi="Cambria Math" w:eastAsia="宋体"/>
                      <w:sz w:val="21"/>
                    </w:rPr>
                  </m:ctrlPr>
                </m:fName>
                <m:e>
                  <m:r>
                    <m:rPr/>
                    <w:rPr>
                      <w:rFonts w:hint="default" w:ascii="Cambria Math" w:hAnsi="Cambria Math" w:eastAsia="宋体"/>
                      <w:sz w:val="21"/>
                    </w:rPr>
                    <m:t>(</m:t>
                  </m:r>
                  <m:ctrlPr>
                    <w:rPr>
                      <w:rFonts w:hint="default" w:ascii="Cambria Math" w:hAnsi="Cambria Math" w:eastAsia="宋体"/>
                      <w:sz w:val="21"/>
                    </w:rPr>
                  </m:ctrlPr>
                </m:e>
              </m:func>
              <m:r>
                <m:rPr/>
                <w:rPr>
                  <w:rFonts w:hint="default" w:ascii="Cambria Math" w:hAnsi="Cambria Math" w:eastAsia="宋体"/>
                  <w:sz w:val="21"/>
                </w:rPr>
                <m:t>1,t−2)≤j≤</m:t>
              </m:r>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min</m:t>
                      </m:r>
                      <m:ctrlPr>
                        <w:rPr>
                          <w:rFonts w:ascii="Cambria Math" w:hAnsi="Cambria Math" w:eastAsia="宋体"/>
                          <w:sz w:val="21"/>
                        </w:rPr>
                      </m:ctrlPr>
                    </m:e>
                    <m:lim>
                      <m:ctrlPr>
                        <w:rPr>
                          <w:rFonts w:ascii="Cambria Math" w:hAnsi="Cambria Math" w:eastAsia="宋体"/>
                          <w:sz w:val="21"/>
                        </w:rPr>
                      </m:ctrlPr>
                    </m:lim>
                  </m:limLow>
                  <m:ctrlPr>
                    <w:rPr>
                      <w:rFonts w:hint="default" w:ascii="Cambria Math" w:hAnsi="Cambria Math" w:eastAsia="宋体"/>
                      <w:sz w:val="21"/>
                    </w:rPr>
                  </m:ctrlPr>
                </m:fName>
                <m:e>
                  <m:r>
                    <m:rPr/>
                    <w:rPr>
                      <w:rFonts w:hint="default" w:ascii="Cambria Math" w:hAnsi="Cambria Math" w:eastAsia="宋体"/>
                      <w:sz w:val="21"/>
                    </w:rPr>
                    <m:t>(</m:t>
                  </m:r>
                  <m:ctrlPr>
                    <w:rPr>
                      <w:rFonts w:hint="default" w:ascii="Cambria Math" w:hAnsi="Cambria Math" w:eastAsia="宋体"/>
                      <w:sz w:val="21"/>
                    </w:rPr>
                  </m:ctrlPr>
                </m:e>
              </m:func>
              <m:r>
                <m:rPr/>
                <w:rPr>
                  <w:rFonts w:hint="default" w:ascii="Cambria Math" w:hAnsi="Cambria Math" w:eastAsia="宋体"/>
                  <w:sz w:val="21"/>
                </w:rPr>
                <m:t>144,t+2)</m:t>
              </m:r>
              <m:ctrlPr>
                <w:rPr>
                  <w:rFonts w:hint="default" w:ascii="Cambria Math" w:hAnsi="Cambria Math" w:eastAsia="宋体"/>
                  <w:sz w:val="21"/>
                </w:rPr>
              </m:ctrlPr>
            </m:e>
          </m:d>
          <m:r>
            <m:rPr>
              <m:sty m:val="p"/>
            </m:rPr>
            <w:rPr>
              <w:rFonts w:hint="default" w:ascii="Cambria Math" w:hAnsi="Cambria Math" w:eastAsia="宋体"/>
              <w:sz w:val="21"/>
              <w:lang w:val="en-US" w:eastAsia="zh-CN"/>
            </w:rPr>
            <m:t xml:space="preserve"> </m:t>
          </m:r>
          <m:r>
            <m:rPr>
              <m:sty m:val="p"/>
            </m:rPr>
            <w:rPr>
              <w:rFonts w:hint="eastAsia" w:ascii="Cambria Math" w:hAnsi="Cambria Math" w:eastAsia="宋体"/>
              <w:sz w:val="21"/>
              <w:lang w:val="en-US" w:eastAsia="zh-CN"/>
            </w:rPr>
            <m:t>（</m:t>
          </m:r>
          <m:r>
            <m:rPr>
              <m:sty m:val="p"/>
            </m:rPr>
            <w:rPr>
              <w:rFonts w:hint="default" w:ascii="Cambria Math" w:hAnsi="Cambria Math" w:eastAsia="宋体"/>
              <w:sz w:val="21"/>
              <w:lang w:val="en-US" w:eastAsia="zh-CN"/>
            </w:rPr>
            <m:t>6</m:t>
          </m:r>
          <m:r>
            <m:rPr>
              <m:sty m:val="p"/>
            </m:rPr>
            <w:rPr>
              <w:rFonts w:hint="eastAsia" w:ascii="Cambria Math" w:hAnsi="Cambria Math" w:eastAsia="宋体"/>
              <w:sz w:val="21"/>
              <w:lang w:val="en-US" w:eastAsia="zh-CN"/>
            </w:rPr>
            <m:t>）</m:t>
          </m:r>
        </m:oMath>
      </m:oMathPara>
    </w:p>
    <w:p w14:paraId="4076E884">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得到规划用风险修正净需求:</w:t>
      </w:r>
    </w:p>
    <w:p w14:paraId="6E0488CD">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val="0"/>
          <w:sz w:val="21"/>
          <w:lang w:val="en-US" w:eastAsia="zh-CN"/>
        </w:rPr>
      </w:pPr>
      <m:oMathPara>
        <m:oMath>
          <m:sSub>
            <m:sSubPr>
              <m:ctrlPr>
                <w:rPr>
                  <w:rFonts w:hint="default" w:ascii="Cambria Math" w:hAnsi="Cambria Math" w:eastAsia="宋体"/>
                  <w:sz w:val="21"/>
                </w:rPr>
              </m:ctrlPr>
            </m:sSubPr>
            <m:e>
              <m:r>
                <m:rPr/>
                <w:rPr>
                  <w:rFonts w:hint="default" w:ascii="Cambria Math" w:hAnsi="Cambria Math" w:eastAsia="宋体"/>
                  <w:sz w:val="21"/>
                </w:rPr>
                <m:t>a</m:t>
              </m:r>
              <m:ctrlPr>
                <w:rPr>
                  <w:rFonts w:ascii="Cambria Math" w:hAnsi="Cambria Math" w:eastAsia="宋体"/>
                  <w:sz w:val="21"/>
                </w:rPr>
              </m:ctrlPr>
            </m:e>
            <m:sub>
              <m:r>
                <m:rPr/>
                <w:rPr>
                  <w:rFonts w:hint="default" w:ascii="Cambria Math" w:hAnsi="Cambria Math" w:eastAsia="宋体"/>
                  <w:sz w:val="21"/>
                </w:rPr>
                <m:t>d,t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d,t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δ</m:t>
              </m:r>
              <m:ctrlPr>
                <w:rPr>
                  <w:rFonts w:ascii="Cambria Math" w:hAnsi="Cambria Math" w:eastAsia="宋体"/>
                  <w:sz w:val="21"/>
                </w:rPr>
              </m:ctrlPr>
            </m:e>
            <m:sub>
              <m:r>
                <m:rPr/>
                <w:rPr>
                  <w:rFonts w:hint="default" w:ascii="Cambria Math" w:hAnsi="Cambria Math" w:eastAsia="宋体"/>
                  <w:sz w:val="21"/>
                </w:rPr>
                <m:t>d,t</m:t>
              </m:r>
              <m:ctrlPr>
                <w:rPr>
                  <w:rFonts w:ascii="Cambria Math" w:hAnsi="Cambria Math" w:eastAsia="宋体"/>
                  <w:sz w:val="21"/>
                </w:rPr>
              </m:ctrlPr>
            </m:sub>
          </m:sSub>
          <m:r>
            <m:rPr>
              <m:sty m:val="p"/>
            </m:rPr>
            <w:rPr>
              <w:rFonts w:hint="default" w:ascii="Cambria Math" w:hAnsi="Cambria Math" w:eastAsia="宋体"/>
              <w:sz w:val="21"/>
              <w:lang w:val="en-US" w:eastAsia="zh-CN"/>
            </w:rPr>
            <m:t xml:space="preserve"> </m:t>
          </m:r>
          <m:r>
            <m:rPr>
              <m:sty m:val="p"/>
            </m:rPr>
            <w:rPr>
              <w:rFonts w:hint="eastAsia" w:ascii="Cambria Math" w:hAnsi="Cambria Math" w:eastAsia="宋体"/>
              <w:sz w:val="21"/>
              <w:lang w:val="en-US" w:eastAsia="zh-CN"/>
            </w:rPr>
            <m:t>（</m:t>
          </m:r>
          <m:r>
            <m:rPr>
              <m:sty m:val="p"/>
            </m:rPr>
            <w:rPr>
              <w:rFonts w:hint="default" w:ascii="Cambria Math" w:hAnsi="Cambria Math" w:eastAsia="宋体"/>
              <w:sz w:val="21"/>
              <w:lang w:val="en-US" w:eastAsia="zh-CN"/>
            </w:rPr>
            <m:t>7</m:t>
          </m:r>
          <m:r>
            <m:rPr>
              <m:sty m:val="p"/>
            </m:rPr>
            <w:rPr>
              <w:rFonts w:hint="eastAsia" w:ascii="Cambria Math" w:hAnsi="Cambria Math" w:eastAsia="宋体"/>
              <w:sz w:val="21"/>
              <w:lang w:val="en-US" w:eastAsia="zh-CN"/>
            </w:rPr>
            <m:t>）</m:t>
          </m:r>
        </m:oMath>
      </m:oMathPara>
    </w:p>
    <w:p w14:paraId="229CFFE4">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5.2.6 目标函数与完整模型</w:t>
      </w:r>
    </w:p>
    <w:p w14:paraId="70E7845B">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每天 0:00 由当日真实日初储电 \(E_0\) 出发，以全天计划购电费用最小为目标，建立午夜计划购电线性规划：</w:t>
      </w:r>
    </w:p>
    <w:p w14:paraId="18AB6FDB">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sz w:val="21"/>
          <w:lang w:val="en-US" w:eastAsia="zh-CN"/>
        </w:rPr>
      </w:pPr>
      <m:oMathPara>
        <m:oMath>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min</m:t>
                  </m:r>
                  <m:ctrlPr>
                    <w:rPr>
                      <w:rFonts w:ascii="Cambria Math" w:hAnsi="Cambria Math" w:eastAsia="宋体"/>
                      <w:sz w:val="21"/>
                    </w:rPr>
                  </m:ctrlPr>
                </m:e>
                <m:lim>
                  <m:ctrlPr>
                    <w:rPr>
                      <w:rFonts w:ascii="Cambria Math" w:hAnsi="Cambria Math" w:eastAsia="宋体"/>
                      <w:sz w:val="21"/>
                    </w:rPr>
                  </m:ctrlPr>
                </m:lim>
              </m:limLow>
              <m:ctrlPr>
                <w:rPr>
                  <w:rFonts w:hint="default" w:ascii="Cambria Math" w:hAnsi="Cambria Math" w:eastAsia="宋体"/>
                  <w:sz w:val="21"/>
                </w:rPr>
              </m:ctrlPr>
            </m:fName>
            <m:e>
              <m:r>
                <m:rPr/>
                <w:rPr>
                  <w:rFonts w:hint="default" w:ascii="Cambria Math" w:hAnsi="Cambria Math" w:eastAsia="宋体"/>
                  <w:sz w:val="21"/>
                </w:rPr>
                <m:t xml:space="preserve"> </m:t>
              </m:r>
              <m:ctrlPr>
                <w:rPr>
                  <w:rFonts w:hint="default" w:ascii="Cambria Math" w:hAnsi="Cambria Math" w:eastAsia="宋体"/>
                  <w:sz w:val="21"/>
                </w:rPr>
              </m:ctrlPr>
            </m:e>
          </m:func>
          <m:nary>
            <m:naryPr>
              <m:chr m:val="∑"/>
              <m:limLoc m:val="subSup"/>
              <m:ctrlPr>
                <w:rPr>
                  <w:rFonts w:hint="default" w:ascii="Cambria Math" w:hAnsi="Cambria Math" w:eastAsia="宋体"/>
                  <w:sz w:val="21"/>
                </w:rPr>
              </m:ctrlPr>
            </m:naryPr>
            <m:sub>
              <m:r>
                <m:rPr/>
                <w:rPr>
                  <w:rFonts w:hint="default" w:ascii="Cambria Math" w:hAnsi="Cambria Math" w:eastAsia="宋体"/>
                  <w:sz w:val="21"/>
                </w:rPr>
                <m:t>t=1</m:t>
              </m:r>
              <m:ctrlPr>
                <w:rPr>
                  <w:rFonts w:hint="default" w:ascii="Cambria Math" w:hAnsi="Cambria Math" w:eastAsia="宋体"/>
                  <w:sz w:val="21"/>
                </w:rPr>
              </m:ctrlPr>
            </m:sub>
            <m:sup>
              <m:r>
                <m:rPr/>
                <w:rPr>
                  <w:rFonts w:hint="default" w:ascii="Cambria Math" w:hAnsi="Cambria Math" w:eastAsia="宋体"/>
                  <w:sz w:val="21"/>
                </w:rPr>
                <m:t>144</m:t>
              </m:r>
              <m:ctrlPr>
                <w:rPr>
                  <w:rFonts w:hint="default" w:ascii="Cambria Math" w:hAnsi="Cambria Math" w:eastAsia="宋体"/>
                  <w:sz w:val="21"/>
                </w:rPr>
              </m:ctrlPr>
            </m:sup>
            <m:e>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ctrlPr>
                <w:rPr>
                  <w:rFonts w:hint="default" w:ascii="Cambria Math" w:hAnsi="Cambria Math" w:eastAsia="宋体"/>
                  <w:sz w:val="21"/>
                </w:rPr>
              </m:ctrlPr>
            </m:e>
          </m:nary>
          <m:sSub>
            <m:sSubPr>
              <m:ctrlPr>
                <w:rPr>
                  <w:rFonts w:hint="default" w:ascii="Cambria Math" w:hAnsi="Cambria Math" w:eastAsia="宋体"/>
                  <w:sz w:val="21"/>
                </w:rPr>
              </m:ctrlPr>
            </m:sSubPr>
            <m:e>
              <m:r>
                <m:rPr/>
                <w:rPr>
                  <w:rFonts w:hint="default" w:ascii="Cambria Math" w:hAnsi="Cambria Math" w:eastAsia="宋体"/>
                  <w:sz w:val="21"/>
                </w:rPr>
                <m:t>q</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Sub>
          <m:r>
            <m:rPr>
              <m:sty m:val="p"/>
            </m:rPr>
            <w:rPr>
              <w:rFonts w:hint="default" w:ascii="Cambria Math" w:hAnsi="Cambria Math" w:eastAsia="宋体"/>
              <w:sz w:val="21"/>
              <w:lang w:val="en-US" w:eastAsia="zh-CN"/>
            </w:rPr>
            <m:t xml:space="preserve"> </m:t>
          </m:r>
          <m:r>
            <m:rPr>
              <m:sty m:val="p"/>
            </m:rPr>
            <w:rPr>
              <w:rFonts w:hint="eastAsia" w:ascii="Cambria Math" w:hAnsi="Cambria Math" w:eastAsia="宋体"/>
              <w:sz w:val="21"/>
              <w:lang w:eastAsia="zh-CN"/>
            </w:rPr>
            <m:t>（</m:t>
          </m:r>
          <m:r>
            <m:rPr>
              <m:sty m:val="p"/>
            </m:rPr>
            <w:rPr>
              <w:rFonts w:hint="default" w:ascii="Cambria Math" w:hAnsi="Cambria Math" w:eastAsia="宋体"/>
              <w:sz w:val="21"/>
              <w:lang w:val="en-US" w:eastAsia="zh-CN"/>
            </w:rPr>
            <m:t>8</m:t>
          </m:r>
          <m:r>
            <m:rPr>
              <m:sty m:val="p"/>
            </m:rPr>
            <w:rPr>
              <w:rFonts w:hint="eastAsia" w:ascii="Cambria Math" w:hAnsi="Cambria Math" w:eastAsia="宋体"/>
              <w:sz w:val="21"/>
              <w:lang w:eastAsia="zh-CN"/>
            </w:rPr>
            <m:t>）</m:t>
          </m:r>
        </m:oMath>
      </m:oMathPara>
    </w:p>
    <w:p w14:paraId="1F4D4F65">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hAnsi="Cambria Math" w:eastAsia="宋体"/>
          <w:i/>
          <w:sz w:val="21"/>
          <w:lang w:eastAsia="zh-CN"/>
        </w:rPr>
      </w:pPr>
      <m:oMathPara>
        <m:oMath>
          <m:r>
            <m:rPr/>
            <w:rPr>
              <w:rFonts w:hint="default" w:ascii="Cambria Math" w:hAnsi="Cambria Math" w:eastAsia="宋体"/>
              <w:sz w:val="21"/>
            </w:rPr>
            <m:t>s.t.：</m:t>
          </m:r>
        </m:oMath>
      </m:oMathPara>
    </w:p>
    <w:p w14:paraId="134BC98C">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hAnsi="Cambria Math" w:eastAsia="宋体"/>
          <w:sz w:val="21"/>
          <w:lang w:val="en-US" w:eastAsia="zh-CN"/>
        </w:rPr>
      </w:pPr>
      <m:oMathPara>
        <m:oMath>
          <m:sSub>
            <m:sSubPr>
              <m:ctrlPr>
                <w:rPr>
                  <w:rFonts w:hint="default" w:ascii="Cambria Math" w:hAnsi="Cambria Math" w:eastAsia="宋体"/>
                  <w:sz w:val="21"/>
                </w:rPr>
              </m:ctrlPr>
            </m:sSubPr>
            <m:e>
              <m:r>
                <m:rPr/>
                <w:rPr>
                  <w:rFonts w:hint="default" w:ascii="Cambria Math" w:hAnsi="Cambria Math" w:eastAsia="宋体"/>
                  <w:sz w:val="21"/>
                </w:rPr>
                <m:t>q</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Sub>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c</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w</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a</m:t>
              </m:r>
              <m:ctrlPr>
                <w:rPr>
                  <w:rFonts w:hint="default" w:ascii="Cambria Math" w:hAnsi="Cambria Math" w:eastAsia="宋体"/>
                  <w:sz w:val="21"/>
                </w:rPr>
              </m:ctrlPr>
            </m:e>
            <m:sub>
              <m:r>
                <m:rPr/>
                <w:rPr>
                  <w:rFonts w:hint="default" w:ascii="Cambria Math" w:hAnsi="Cambria Math" w:eastAsia="宋体"/>
                  <w:sz w:val="21"/>
                </w:rPr>
                <m:t>d,t</m:t>
              </m:r>
              <m:ctrlPr>
                <w:rPr>
                  <w:rFonts w:hint="default" w:ascii="Cambria Math" w:hAnsi="Cambria Math" w:eastAsia="宋体"/>
                  <w:sz w:val="21"/>
                </w:rPr>
              </m:ctrlPr>
            </m:sub>
          </m:sSub>
          <m:r>
            <m:rPr>
              <m:sty m:val="p"/>
            </m:rPr>
            <w:rPr>
              <w:rFonts w:hint="default" w:ascii="Cambria Math" w:hAnsi="Cambria Math" w:eastAsia="宋体"/>
              <w:sz w:val="21"/>
              <w:lang w:val="en-US" w:eastAsia="zh-CN"/>
            </w:rPr>
            <m:t xml:space="preserve"> </m:t>
          </m:r>
          <m:r>
            <m:rPr>
              <m:sty m:val="p"/>
            </m:rPr>
            <w:rPr>
              <w:rFonts w:hint="eastAsia" w:ascii="Cambria Math" w:hAnsi="Cambria Math" w:eastAsia="宋体"/>
              <w:sz w:val="21"/>
              <w:lang w:val="en-US" w:eastAsia="zh-CN"/>
            </w:rPr>
            <m:t>（</m:t>
          </m:r>
          <m:r>
            <m:rPr>
              <m:sty m:val="p"/>
            </m:rPr>
            <w:rPr>
              <w:rFonts w:hint="default" w:ascii="Cambria Math" w:hAnsi="Cambria Math" w:eastAsia="宋体"/>
              <w:sz w:val="21"/>
              <w:lang w:val="en-US" w:eastAsia="zh-CN"/>
            </w:rPr>
            <m:t>9</m:t>
          </m:r>
          <m:r>
            <m:rPr>
              <m:sty m:val="p"/>
            </m:rPr>
            <w:rPr>
              <w:rFonts w:hint="eastAsia" w:ascii="Cambria Math" w:hAnsi="Cambria Math" w:eastAsia="宋体"/>
              <w:sz w:val="21"/>
              <w:lang w:val="en-US" w:eastAsia="zh-CN"/>
            </w:rPr>
            <m:t>）</m:t>
          </m:r>
        </m:oMath>
      </m:oMathPara>
    </w:p>
    <w:p w14:paraId="58E79E18">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hAnsi="Cambria Math" w:eastAsia="宋体"/>
          <w:sz w:val="21"/>
          <w:lang w:val="en-US" w:eastAsia="zh-CN"/>
        </w:rPr>
      </w:pPr>
      <m:oMathPara>
        <m:oMath>
          <m:sSubSup>
            <m:sSubSupPr>
              <m:ctrlPr>
                <w:rPr>
                  <w:rFonts w:hint="default" w:ascii="Cambria Math" w:hAnsi="Cambria Math" w:eastAsia="宋体"/>
                  <w:sz w:val="21"/>
                </w:rPr>
              </m:ctrlPr>
            </m:sSubSupPr>
            <m:e>
              <m:r>
                <m:rPr/>
                <w:rPr>
                  <w:rFonts w:hint="default" w:ascii="Cambria Math" w:hAnsi="Cambria Math" w:eastAsia="宋体"/>
                  <w:sz w:val="21"/>
                </w:rPr>
                <m:t>E</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E</m:t>
              </m:r>
              <m:ctrlPr>
                <w:rPr>
                  <w:rFonts w:hint="default" w:ascii="Cambria Math" w:hAnsi="Cambria Math" w:eastAsia="宋体"/>
                  <w:sz w:val="21"/>
                </w:rPr>
              </m:ctrlPr>
            </m:e>
            <m:sub>
              <m:r>
                <m:rPr/>
                <w:rPr>
                  <w:rFonts w:hint="default" w:ascii="Cambria Math" w:hAnsi="Cambria Math" w:eastAsia="宋体"/>
                  <w:sz w:val="21"/>
                </w:rPr>
                <m:t>t−1</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+0.9</m:t>
          </m:r>
          <m:sSubSup>
            <m:sSubSupPr>
              <m:ctrlPr>
                <w:rPr>
                  <w:rFonts w:hint="default" w:ascii="Cambria Math" w:hAnsi="Cambria Math" w:eastAsia="宋体"/>
                  <w:sz w:val="21"/>
                </w:rPr>
              </m:ctrlPr>
            </m:sSubSupPr>
            <m:e>
              <m:r>
                <m:rPr/>
                <w:rPr>
                  <w:rFonts w:hint="default" w:ascii="Cambria Math" w:hAnsi="Cambria Math" w:eastAsia="宋体"/>
                  <w:sz w:val="21"/>
                </w:rPr>
                <m:t>c</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m:t>
          </m:r>
          <m:f>
            <m:fPr>
              <m:ctrlPr>
                <w:rPr>
                  <w:rFonts w:hint="default" w:ascii="Cambria Math" w:hAnsi="Cambria Math" w:eastAsia="宋体"/>
                  <w:sz w:val="21"/>
                </w:rPr>
              </m:ctrlPr>
            </m:fPr>
            <m:num>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up>
                  <m:r>
                    <m:rPr/>
                    <w:rPr>
                      <w:rFonts w:hint="default" w:ascii="Cambria Math" w:hAnsi="Cambria Math" w:eastAsia="宋体"/>
                      <w:sz w:val="21"/>
                    </w:rPr>
                    <m:t>plan</m:t>
                  </m:r>
                  <m:ctrlPr>
                    <w:rPr>
                      <w:rFonts w:ascii="Cambria Math" w:hAnsi="Cambria Math" w:eastAsia="宋体"/>
                      <w:sz w:val="21"/>
                    </w:rPr>
                  </m:ctrlPr>
                </m:sup>
              </m:sSubSup>
              <m:ctrlPr>
                <w:rPr>
                  <w:rFonts w:hint="default" w:ascii="Cambria Math" w:hAnsi="Cambria Math" w:eastAsia="宋体"/>
                  <w:sz w:val="21"/>
                </w:rPr>
              </m:ctrlPr>
            </m:num>
            <m:den>
              <m:r>
                <m:rPr/>
                <w:rPr>
                  <w:rFonts w:hint="default" w:ascii="Cambria Math" w:hAnsi="Cambria Math" w:eastAsia="宋体"/>
                  <w:sz w:val="21"/>
                </w:rPr>
                <m:t>0.9</m:t>
              </m:r>
              <m:ctrlPr>
                <w:rPr>
                  <w:rFonts w:hint="default" w:ascii="Cambria Math" w:hAnsi="Cambria Math" w:eastAsia="宋体"/>
                  <w:sz w:val="21"/>
                </w:rPr>
              </m:ctrlPr>
            </m:den>
          </m:f>
          <m:r>
            <m:rPr>
              <m:sty m:val="p"/>
            </m:rPr>
            <w:rPr>
              <w:rFonts w:hint="default" w:ascii="Cambria Math" w:hAnsi="Cambria Math" w:eastAsia="宋体"/>
              <w:sz w:val="21"/>
              <w:lang w:val="en-US" w:eastAsia="zh-CN"/>
            </w:rPr>
            <m:t xml:space="preserve"> </m:t>
          </m:r>
          <m:r>
            <m:rPr>
              <m:sty m:val="p"/>
            </m:rPr>
            <w:rPr>
              <w:rFonts w:hint="eastAsia" w:ascii="Cambria Math" w:hAnsi="Cambria Math" w:eastAsia="宋体"/>
              <w:sz w:val="21"/>
              <w:lang w:val="en-US" w:eastAsia="zh-CN"/>
            </w:rPr>
            <m:t>（</m:t>
          </m:r>
          <m:r>
            <m:rPr>
              <m:sty m:val="p"/>
            </m:rPr>
            <w:rPr>
              <w:rFonts w:hint="default" w:ascii="Cambria Math" w:hAnsi="Cambria Math" w:eastAsia="宋体"/>
              <w:sz w:val="21"/>
              <w:lang w:val="en-US" w:eastAsia="zh-CN"/>
            </w:rPr>
            <m:t>10</m:t>
          </m:r>
          <m:r>
            <m:rPr>
              <m:sty m:val="p"/>
            </m:rPr>
            <w:rPr>
              <w:rFonts w:hint="eastAsia" w:ascii="Cambria Math" w:hAnsi="Cambria Math" w:eastAsia="宋体"/>
              <w:sz w:val="21"/>
              <w:lang w:val="en-US" w:eastAsia="zh-CN"/>
            </w:rPr>
            <m:t>）</m:t>
          </m:r>
        </m:oMath>
      </m:oMathPara>
    </w:p>
    <w:p w14:paraId="41CF5CB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hAnsi="Cambria Math" w:eastAsia="宋体"/>
          <w:i w:val="0"/>
          <w:sz w:val="21"/>
          <w:lang w:val="en-US" w:eastAsia="zh-CN"/>
        </w:rPr>
      </w:pPr>
      <m:oMathPara>
        <m:oMath>
          <m:r>
            <m:rPr/>
            <w:rPr>
              <w:rFonts w:hint="default" w:ascii="Cambria Math" w:hAnsi="Cambria Math" w:eastAsia="宋体"/>
              <w:sz w:val="21"/>
            </w:rPr>
            <m:t>1200≤</m:t>
          </m:r>
          <m:sSubSup>
            <m:sSubSupPr>
              <m:ctrlPr>
                <w:rPr>
                  <w:rFonts w:hint="default" w:ascii="Cambria Math" w:hAnsi="Cambria Math" w:eastAsia="宋体"/>
                  <w:sz w:val="21"/>
                </w:rPr>
              </m:ctrlPr>
            </m:sSubSupPr>
            <m:e>
              <m:r>
                <m:rPr/>
                <w:rPr>
                  <w:rFonts w:hint="default" w:ascii="Cambria Math" w:hAnsi="Cambria Math" w:eastAsia="宋体"/>
                  <w:sz w:val="21"/>
                </w:rPr>
                <m:t>E</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≤10800</m:t>
          </m:r>
          <m:r>
            <m:rPr/>
            <w:rPr>
              <w:rFonts w:hint="eastAsia" w:ascii="Cambria Math" w:hAnsi="Cambria Math" w:eastAsia="宋体"/>
              <w:sz w:val="21"/>
              <w:lang w:eastAsia="zh-CN"/>
            </w:rPr>
            <m:t>，</m:t>
          </m:r>
          <m:r>
            <m:rPr/>
            <w:rPr>
              <w:rFonts w:hint="default" w:ascii="Cambria Math" w:hAnsi="Cambria Math" w:eastAsia="宋体"/>
              <w:sz w:val="21"/>
            </w:rPr>
            <m:t>0≤</m:t>
          </m:r>
          <m:sSubSup>
            <m:sSubSupPr>
              <m:ctrlPr>
                <w:rPr>
                  <w:rFonts w:hint="default" w:ascii="Cambria Math" w:hAnsi="Cambria Math" w:eastAsia="宋体"/>
                  <w:sz w:val="21"/>
                </w:rPr>
              </m:ctrlPr>
            </m:sSubSupPr>
            <m:e>
              <m:r>
                <m:rPr/>
                <w:rPr>
                  <w:rFonts w:hint="default" w:ascii="Cambria Math" w:hAnsi="Cambria Math" w:eastAsia="宋体"/>
                  <w:sz w:val="21"/>
                </w:rPr>
                <m:t>c</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≤P, </m:t>
          </m:r>
          <m:sSub>
            <m:sSubPr>
              <m:ctrlPr>
                <w:rPr>
                  <w:rFonts w:hint="default" w:ascii="Cambria Math" w:hAnsi="Cambria Math" w:eastAsia="宋体"/>
                  <w:sz w:val="21"/>
                </w:rPr>
              </m:ctrlPr>
            </m:sSubPr>
            <m:e>
              <m:r>
                <m:rPr/>
                <w:rPr>
                  <w:rFonts w:hint="default" w:ascii="Cambria Math" w:hAnsi="Cambria Math" w:eastAsia="宋体"/>
                  <w:sz w:val="21"/>
                </w:rPr>
                <m:t>q</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Sub>
          <m:r>
            <m:rPr/>
            <w:rPr>
              <w:rFonts w:hint="default" w:ascii="Cambria Math" w:hAnsi="Cambria Math" w:eastAsia="宋体"/>
              <w:sz w:val="21"/>
            </w:rPr>
            <m:t>≥0, 0≤</m:t>
          </m:r>
          <m:sSubSup>
            <m:sSubSupPr>
              <m:ctrlPr>
                <w:rPr>
                  <w:rFonts w:hint="default" w:ascii="Cambria Math" w:hAnsi="Cambria Math" w:eastAsia="宋体"/>
                  <w:sz w:val="21"/>
                </w:rPr>
              </m:ctrlPr>
            </m:sSubSupPr>
            <m:e>
              <m:r>
                <m:rPr/>
                <w:rPr>
                  <w:rFonts w:hint="default" w:ascii="Cambria Math" w:hAnsi="Cambria Math" w:eastAsia="宋体"/>
                  <w:sz w:val="21"/>
                </w:rPr>
                <m:t>w</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g</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Sub>
          <m:r>
            <m:rPr>
              <m:sty m:val="p"/>
            </m:rPr>
            <w:rPr>
              <w:rFonts w:hint="default" w:ascii="Cambria Math" w:hAnsi="Cambria Math" w:eastAsia="宋体"/>
              <w:sz w:val="21"/>
              <w:lang w:val="en-US" w:eastAsia="zh-CN"/>
            </w:rPr>
            <m:t xml:space="preserve"> </m:t>
          </m:r>
          <m:r>
            <m:rPr>
              <m:sty m:val="p"/>
            </m:rPr>
            <w:rPr>
              <w:rFonts w:hint="eastAsia" w:ascii="Cambria Math" w:hAnsi="Cambria Math" w:eastAsia="宋体"/>
              <w:sz w:val="21"/>
              <w:lang w:val="en-US" w:eastAsia="zh-CN"/>
            </w:rPr>
            <m:t>（</m:t>
          </m:r>
          <m:r>
            <m:rPr>
              <m:sty m:val="p"/>
            </m:rPr>
            <w:rPr>
              <w:rFonts w:hint="default" w:ascii="Cambria Math" w:hAnsi="Cambria Math" w:eastAsia="宋体"/>
              <w:sz w:val="21"/>
              <w:lang w:val="en-US" w:eastAsia="zh-CN"/>
            </w:rPr>
            <m:t>11</m:t>
          </m:r>
          <m:r>
            <m:rPr>
              <m:sty m:val="p"/>
            </m:rPr>
            <w:rPr>
              <w:rFonts w:hint="eastAsia" w:ascii="Cambria Math" w:hAnsi="Cambria Math" w:eastAsia="宋体"/>
              <w:sz w:val="21"/>
              <w:lang w:val="en-US" w:eastAsia="zh-CN"/>
            </w:rPr>
            <m:t>）</m:t>
          </m:r>
        </m:oMath>
      </m:oMathPara>
    </w:p>
    <w:p w14:paraId="7B4F8C88">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5.2.7 日内储能控制与紧急购电执行策略</w:t>
      </w:r>
    </w:p>
    <w:p w14:paraId="15D10F51">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计划购电量 q 在当天0:00锁定后不再改变。日内每个10分钟时段，根据当前实测净需求n、已锁订单 q 与真实段初储电量 E，令 r=q-n。当实测净需求低于计划购电时，先在容量与功率上限内充电；当实测净需求高于计划购电时，优先用电池放电补足，不足部分再以 5 倍电价紧急购电；剩余未利用电量记为 w。该规则自然保证同一时段不同时充放电、不以紧急电充电。</w:t>
      </w:r>
    </w:p>
    <w:p w14:paraId="72BD578B">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需要指出，该执行策略不保证跨时段全局最优：例如电池可用电量有限而未来时段缺口电价更高时，优先在本时段放电可能反而更贵。因此本文称其为执行策略，不称其为全局最优储能调度。</w:t>
      </w:r>
    </w:p>
    <w:p w14:paraId="5700ACF2">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5.2.8 模型的求解</w:t>
      </w:r>
    </w:p>
    <w:p w14:paraId="2F5EA484">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初始化。</w:t>
      </w:r>
      <w:r>
        <w:rPr>
          <w:rFonts w:hint="eastAsia" w:ascii="宋体" w:hAnsi="宋体" w:eastAsia="宋体" w:cs="宋体"/>
          <w:b w:val="0"/>
          <w:bCs w:val="0"/>
          <w:sz w:val="21"/>
          <w:szCs w:val="21"/>
          <w:lang w:val="en-US" w:eastAsia="zh-CN"/>
        </w:rPr>
        <w:t>采用一月共同初始化：1月1日从</w:t>
      </w:r>
      <m:oMath>
        <m:r>
          <m:rPr/>
          <w:rPr>
            <w:rFonts w:hint="eastAsia" w:ascii="Cambria Math" w:hAnsi="Cambria Math" w:eastAsia="宋体" w:cs="宋体"/>
            <w:kern w:val="2"/>
            <w:sz w:val="21"/>
            <w:szCs w:val="21"/>
            <w:lang w:val="en-US" w:eastAsia="zh-CN" w:bidi="ar-SA"/>
          </w:rPr>
          <m:t>E=6000</m:t>
        </m:r>
      </m:oMath>
      <w:r>
        <w:rPr>
          <w:rFonts w:hint="eastAsia" w:ascii="宋体" w:hAnsi="宋体" w:eastAsia="宋体" w:cs="宋体"/>
          <w:b w:val="0"/>
          <w:bCs w:val="0"/>
          <w:sz w:val="21"/>
          <w:szCs w:val="21"/>
          <w:lang w:val="en-US" w:eastAsia="zh-CN"/>
        </w:rPr>
        <w:t xml:space="preserve"> kWh 出发</w:t>
      </w:r>
      <m:oMath>
        <m:r>
          <m:rPr/>
          <w:rPr>
            <w:rFonts w:hint="default" w:ascii="Cambria Math" w:hAnsi="Cambria Math" w:eastAsia="宋体"/>
            <w:sz w:val="21"/>
          </w:rPr>
          <m:t>，q=c=s=0</m:t>
        </m:r>
      </m:oMath>
      <w:r>
        <w:rPr>
          <w:rFonts w:hint="eastAsia" w:ascii="宋体" w:hAnsi="宋体" w:eastAsia="宋体" w:cs="宋体"/>
          <w:b w:val="0"/>
          <w:bCs w:val="0"/>
          <w:sz w:val="21"/>
          <w:szCs w:val="21"/>
          <w:lang w:val="en-US" w:eastAsia="zh-CN"/>
        </w:rPr>
        <w:t>，缺口紧急补购、盈余弃余；1 月 2—31日以此前最多 7 个可用日同段净需求均值正部申报 q，并使用同一日内执行策略。2月1日真实日初储电为 10800 kWh。</w:t>
      </w:r>
    </w:p>
    <w:p w14:paraId="160058CB">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正式期逐日求解。</w:t>
      </w:r>
      <w:r>
        <w:rPr>
          <w:rFonts w:hint="eastAsia" w:ascii="宋体" w:hAnsi="宋体" w:eastAsia="宋体" w:cs="宋体"/>
          <w:b w:val="0"/>
          <w:bCs w:val="0"/>
          <w:sz w:val="21"/>
          <w:szCs w:val="21"/>
          <w:lang w:val="en-US" w:eastAsia="zh-CN"/>
        </w:rPr>
        <w:t>对2025.2.1—12.31 共 334 日逐日执行：①读取截至前一日的全部历史数据与真实储电状态，生成当天预测与误差分位修正；②求解风险修正线性规划（8）—（11），保存144 段计划购电量并锁单；③日内每 10 分钟按上文的日内储能控制与紧急购电执行策略进行；④累计当日实际费用，日末储电量作为次日日初储电量（不得用计划末储电替代）。</w:t>
      </w:r>
    </w:p>
    <w:p w14:paraId="7D86E347">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求解器与规模。</w:t>
      </w:r>
      <w:r>
        <w:rPr>
          <w:rFonts w:hint="eastAsia" w:ascii="宋体" w:hAnsi="宋体" w:eastAsia="宋体" w:cs="宋体"/>
          <w:b w:val="0"/>
          <w:bCs w:val="0"/>
          <w:sz w:val="21"/>
          <w:szCs w:val="21"/>
          <w:lang w:val="en-US" w:eastAsia="zh-CN"/>
        </w:rPr>
        <w:t>规划 LP 含</w:t>
      </w:r>
      <m:oMath>
        <m:r>
          <m:rPr/>
          <w:rPr>
            <w:rFonts w:hint="eastAsia" w:ascii="Cambria Math" w:hAnsi="Cambria Math" w:eastAsia="宋体" w:cs="宋体"/>
            <w:kern w:val="2"/>
            <w:sz w:val="21"/>
            <w:szCs w:val="21"/>
            <w:lang w:val="en-US" w:eastAsia="zh-CN" w:bidi="ar-SA"/>
          </w:rPr>
          <m:t>4T+(T+1)=721</m:t>
        </m:r>
      </m:oMath>
      <w:r>
        <w:rPr>
          <w:rFonts w:hint="eastAsia" w:ascii="宋体" w:hAnsi="宋体" w:eastAsia="宋体" w:cs="宋体"/>
          <w:b w:val="0"/>
          <w:bCs w:val="0"/>
          <w:sz w:val="21"/>
          <w:szCs w:val="21"/>
          <w:lang w:val="en-US" w:eastAsia="zh-CN"/>
        </w:rPr>
        <w:t>个连续变量（</w:t>
      </w:r>
      <m:oMath>
        <m:r>
          <m:rPr/>
          <w:rPr>
            <w:rFonts w:hint="default" w:ascii="Cambria Math" w:hAnsi="Cambria Math" w:eastAsia="宋体"/>
            <w:sz w:val="21"/>
          </w:rPr>
          <m:t>q,c,s,w</m:t>
        </m:r>
      </m:oMath>
      <w:r>
        <w:rPr>
          <w:rFonts w:hint="eastAsia" w:ascii="宋体" w:hAnsi="宋体" w:eastAsia="宋体" w:cs="宋体"/>
          <w:b w:val="0"/>
          <w:bCs w:val="0"/>
          <w:sz w:val="21"/>
          <w:szCs w:val="21"/>
          <w:lang w:val="en-US" w:eastAsia="zh-CN"/>
        </w:rPr>
        <w:t>各 144 个、E 共 145 个）与 144 条供需平衡等式、144 条状态递推等式，采用 Python SciPy 的 linprog（HiGHS 求解器），主/对偶容差</w:t>
      </w:r>
      <m:oMath>
        <m:r>
          <m:rPr/>
          <w:rPr>
            <w:rFonts w:hint="default" w:ascii="Cambria Math" w:hAnsi="Cambria Math" w:eastAsia="宋体"/>
            <w:sz w:val="21"/>
          </w:rPr>
          <m:t>1</m:t>
        </m:r>
        <m:sSup>
          <m:sSupPr>
            <m:ctrlPr>
              <w:rPr>
                <w:rFonts w:hint="default" w:ascii="Cambria Math" w:hAnsi="Cambria Math" w:eastAsia="宋体"/>
                <w:sz w:val="21"/>
              </w:rPr>
            </m:ctrlPr>
          </m:sSupPr>
          <m:e>
            <m:r>
              <m:rPr/>
              <w:rPr>
                <w:rFonts w:hint="default" w:ascii="Cambria Math" w:hAnsi="Cambria Math" w:eastAsia="宋体"/>
                <w:sz w:val="21"/>
              </w:rPr>
              <m:t>0</m:t>
            </m:r>
            <m:ctrlPr>
              <w:rPr>
                <w:rFonts w:ascii="Cambria Math" w:hAnsi="Cambria Math" w:eastAsia="宋体"/>
                <w:sz w:val="21"/>
              </w:rPr>
            </m:ctrlPr>
          </m:e>
          <m:sup>
            <m:r>
              <m:rPr/>
              <w:rPr>
                <w:rFonts w:hint="default" w:ascii="Cambria Math" w:hAnsi="Cambria Math" w:eastAsia="宋体"/>
                <w:sz w:val="21"/>
              </w:rPr>
              <m:t>−7</m:t>
            </m:r>
            <m:ctrlPr>
              <w:rPr>
                <w:rFonts w:ascii="Cambria Math" w:hAnsi="Cambria Math" w:eastAsia="宋体"/>
                <w:sz w:val="21"/>
              </w:rPr>
            </m:ctrlPr>
          </m:sup>
        </m:sSup>
      </m:oMath>
      <w:r>
        <w:rPr>
          <w:rFonts w:hint="eastAsia" w:ascii="宋体" w:hAnsi="宋体" w:eastAsia="宋体" w:cs="宋体"/>
          <w:b w:val="0"/>
          <w:bCs w:val="0"/>
          <w:sz w:val="21"/>
          <w:szCs w:val="21"/>
          <w:lang w:val="en-US" w:eastAsia="zh-CN"/>
        </w:rPr>
        <w:t>、单次求解上限10 秒。334 次 LP 均成功求解（status=0）。求解后对每个时段的物理平衡、状态递推、容量与端口界逐段核验。</w:t>
      </w:r>
    </w:p>
    <w:p w14:paraId="697BF01E">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default"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费用结算。</w:t>
      </w:r>
      <w:r>
        <w:rPr>
          <w:rFonts w:hint="eastAsia" w:ascii="宋体" w:hAnsi="宋体" w:eastAsia="宋体" w:cs="宋体"/>
          <w:b w:val="0"/>
          <w:bCs w:val="0"/>
          <w:sz w:val="21"/>
          <w:szCs w:val="21"/>
          <w:lang w:val="en-US" w:eastAsia="zh-CN"/>
        </w:rPr>
        <w:t>计划购电量按申报量付费，紧急购电按交易时刻电价的5倍付费，单段实际费用为</w:t>
      </w:r>
      <m:oMath>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+5</m:t>
        </m:r>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rPr>
              <m:t>z</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oMath>
      <w:r>
        <w:rPr>
          <w:rFonts w:hint="eastAsia" w:ascii="宋体" w:hAnsi="宋体" w:eastAsia="宋体" w:cs="宋体"/>
          <w:b w:val="0"/>
          <w:bCs w:val="0"/>
          <w:sz w:val="21"/>
          <w:szCs w:val="21"/>
          <w:lang w:val="en-US" w:eastAsia="zh-CN"/>
        </w:rPr>
        <w:t>全年实际总费用为</w:t>
      </w:r>
      <m:oMath>
        <m:r>
          <m:rPr/>
          <w:rPr>
            <w:rFonts w:hint="default" w:ascii="Cambria Math" w:hAnsi="Cambria Math" w:eastAsia="宋体"/>
            <w:sz w:val="21"/>
          </w:rPr>
          <m:t>C=</m:t>
        </m:r>
        <m:nary>
          <m:naryPr>
            <m:chr m:val="∑"/>
            <m:limLoc m:val="subSup"/>
            <m:ctrlPr>
              <w:rPr>
                <w:rFonts w:hint="default" w:ascii="Cambria Math" w:hAnsi="Cambria Math" w:eastAsia="宋体"/>
                <w:sz w:val="21"/>
              </w:rPr>
            </m:ctrlPr>
          </m:naryPr>
          <m:sub>
            <m:r>
              <m:rPr/>
              <w:rPr>
                <w:rFonts w:hint="default" w:ascii="Cambria Math" w:hAnsi="Cambria Math" w:eastAsia="宋体"/>
                <w:sz w:val="21"/>
              </w:rPr>
              <m:t>d=31</m:t>
            </m:r>
            <m:ctrlPr>
              <w:rPr>
                <w:rFonts w:ascii="Cambria Math" w:hAnsi="Cambria Math" w:eastAsia="宋体"/>
                <w:sz w:val="21"/>
              </w:rPr>
            </m:ctrlPr>
          </m:sub>
          <m:sup>
            <m:r>
              <m:rPr/>
              <w:rPr>
                <w:rFonts w:hint="default" w:ascii="Cambria Math" w:hAnsi="Cambria Math" w:eastAsia="宋体"/>
                <w:sz w:val="21"/>
              </w:rPr>
              <m:t>364</m:t>
            </m:r>
            <m:ctrlPr>
              <w:rPr>
                <w:rFonts w:ascii="Cambria Math" w:hAnsi="Cambria Math" w:eastAsia="宋体"/>
                <w:sz w:val="21"/>
              </w:rPr>
            </m:ctrlPr>
          </m:sup>
          <m:e>
            <m:nary>
              <m:naryPr>
                <m:chr m:val="∑"/>
                <m:limLoc m:val="subSup"/>
                <m:ctrlPr>
                  <w:rPr>
                    <w:rFonts w:hint="default" w:ascii="Cambria Math" w:hAnsi="Cambria Math" w:eastAsia="宋体"/>
                    <w:sz w:val="21"/>
                  </w:rPr>
                </m:ctrlPr>
              </m:naryPr>
              <m:sub>
                <m:r>
                  <m:rPr/>
                  <w:rPr>
                    <w:rFonts w:hint="default" w:ascii="Cambria Math" w:hAnsi="Cambria Math" w:eastAsia="宋体"/>
                    <w:sz w:val="21"/>
                  </w:rPr>
                  <m:t>t=1</m:t>
                </m:r>
                <m:ctrlPr>
                  <w:rPr>
                    <w:rFonts w:ascii="Cambria Math" w:hAnsi="Cambria Math" w:eastAsia="宋体"/>
                    <w:sz w:val="21"/>
                  </w:rPr>
                </m:ctrlPr>
              </m:sub>
              <m:sup>
                <m:r>
                  <m:rPr/>
                  <w:rPr>
                    <w:rFonts w:hint="default" w:ascii="Cambria Math" w:hAnsi="Cambria Math" w:eastAsia="宋体"/>
                    <w:sz w:val="21"/>
                  </w:rPr>
                  <m:t>144</m:t>
                </m:r>
                <m:ctrlPr>
                  <w:rPr>
                    <w:rFonts w:ascii="Cambria Math" w:hAnsi="Cambria Math" w:eastAsia="宋体"/>
                    <w:sz w:val="21"/>
                  </w:rPr>
                </m:ctrlPr>
              </m:sup>
              <m:e>
                <m:d>
                  <m:dPr>
                    <m:ctrlPr>
                      <w:rPr>
                        <w:rFonts w:hint="default" w:ascii="Cambria Math" w:hAnsi="Cambria Math" w:eastAsia="宋体"/>
                        <w:sz w:val="21"/>
                      </w:rPr>
                    </m:ctrlPr>
                  </m:dPr>
                  <m:e>
                    <m:sSub>
                      <m:sSubPr>
                        <m:ctrlPr>
                          <w:rPr>
                            <w:rFonts w:hint="default" w:ascii="Cambria Math" w:hAnsi="Cambria Math" w:eastAsia="宋体"/>
                            <w:sz w:val="21"/>
                          </w:rPr>
                        </m:ctrlPr>
                      </m:sSubPr>
                      <m:e>
                        <m:r>
                          <m:rPr>
                            <m:sty m:val="p"/>
                          </m:rPr>
                          <w:rPr>
                            <w:rFonts w:hint="default" w:ascii="Cambria Math" w:hAnsi="Cambria Math" w:eastAsia="宋体"/>
                            <w:sz w:val="21"/>
                          </w:rPr>
                          <m:t>p</m:t>
                        </m:r>
                        <m:ctrlPr>
                          <w:rPr>
                            <w:rFonts w:ascii="Cambria Math" w:hAnsi="Cambria Math" w:eastAsia="宋体"/>
                            <w:sz w:val="21"/>
                          </w:rPr>
                        </m:ctrlPr>
                      </m:e>
                      <m:sub>
                        <m:r>
                          <m:rPr>
                            <m:sty m:val="p"/>
                          </m:rPr>
                          <w:rPr>
                            <w:rFonts w:hint="default" w:ascii="Cambria Math" w:hAnsi="Cambria Math" w:eastAsia="宋体"/>
                            <w:sz w:val="21"/>
                          </w:rPr>
                          <m:t>d,t</m:t>
                        </m:r>
                        <m:ctrlPr>
                          <w:rPr>
                            <w:rFonts w:ascii="Cambria Math" w:hAnsi="Cambria Math" w:eastAsia="宋体"/>
                            <w:sz w:val="21"/>
                          </w:rPr>
                        </m:ctrlPr>
                      </m:sub>
                    </m:sSub>
                    <m:sSub>
                      <m:sSubPr>
                        <m:ctrlPr>
                          <w:rPr>
                            <w:rFonts w:hint="default" w:ascii="Cambria Math" w:hAnsi="Cambria Math" w:eastAsia="宋体"/>
                            <w:sz w:val="21"/>
                          </w:rPr>
                        </m:ctrlPr>
                      </m:sSubPr>
                      <m:e>
                        <m:r>
                          <m:rPr>
                            <m:sty m:val="p"/>
                          </m:rPr>
                          <w:rPr>
                            <w:rFonts w:hint="default" w:ascii="Cambria Math" w:hAnsi="Cambria Math" w:eastAsia="宋体"/>
                            <w:sz w:val="21"/>
                          </w:rPr>
                          <m:t>q</m:t>
                        </m:r>
                        <m:ctrlPr>
                          <w:rPr>
                            <w:rFonts w:ascii="Cambria Math" w:hAnsi="Cambria Math" w:eastAsia="宋体"/>
                            <w:sz w:val="21"/>
                          </w:rPr>
                        </m:ctrlPr>
                      </m:e>
                      <m:sub>
                        <m:r>
                          <m:rPr>
                            <m:sty m:val="p"/>
                          </m:rPr>
                          <w:rPr>
                            <w:rFonts w:hint="default" w:ascii="Cambria Math" w:hAnsi="Cambria Math" w:eastAsia="宋体"/>
                            <w:sz w:val="21"/>
                          </w:rPr>
                          <m:t>d,t</m:t>
                        </m:r>
                        <m:ctrlPr>
                          <w:rPr>
                            <w:rFonts w:ascii="Cambria Math" w:hAnsi="Cambria Math" w:eastAsia="宋体"/>
                            <w:sz w:val="21"/>
                          </w:rPr>
                        </m:ctrlPr>
                      </m:sub>
                    </m:sSub>
                    <m:r>
                      <m:rPr>
                        <m:sty m:val="p"/>
                      </m:rPr>
                      <w:rPr>
                        <w:rFonts w:hint="default" w:ascii="Cambria Math" w:hAnsi="Cambria Math" w:eastAsia="宋体"/>
                        <w:sz w:val="21"/>
                      </w:rPr>
                      <m:t>+5</m:t>
                    </m:r>
                    <m:sSub>
                      <m:sSubPr>
                        <m:ctrlPr>
                          <w:rPr>
                            <w:rFonts w:hint="default" w:ascii="Cambria Math" w:hAnsi="Cambria Math" w:eastAsia="宋体"/>
                            <w:sz w:val="21"/>
                          </w:rPr>
                        </m:ctrlPr>
                      </m:sSubPr>
                      <m:e>
                        <m:r>
                          <m:rPr>
                            <m:sty m:val="p"/>
                          </m:rPr>
                          <w:rPr>
                            <w:rFonts w:hint="default" w:ascii="Cambria Math" w:hAnsi="Cambria Math" w:eastAsia="宋体"/>
                            <w:sz w:val="21"/>
                          </w:rPr>
                          <m:t>p</m:t>
                        </m:r>
                        <m:ctrlPr>
                          <w:rPr>
                            <w:rFonts w:ascii="Cambria Math" w:hAnsi="Cambria Math" w:eastAsia="宋体"/>
                            <w:sz w:val="21"/>
                          </w:rPr>
                        </m:ctrlPr>
                      </m:e>
                      <m:sub>
                        <m:r>
                          <m:rPr>
                            <m:sty m:val="p"/>
                          </m:rPr>
                          <w:rPr>
                            <w:rFonts w:hint="default" w:ascii="Cambria Math" w:hAnsi="Cambria Math" w:eastAsia="宋体"/>
                            <w:sz w:val="21"/>
                          </w:rPr>
                          <m:t>d,t</m:t>
                        </m:r>
                        <m:ctrlPr>
                          <w:rPr>
                            <w:rFonts w:ascii="Cambria Math" w:hAnsi="Cambria Math" w:eastAsia="宋体"/>
                            <w:sz w:val="21"/>
                          </w:rPr>
                        </m:ctrlPr>
                      </m:sub>
                    </m:sSub>
                    <m:sSub>
                      <m:sSubPr>
                        <m:ctrlPr>
                          <w:rPr>
                            <w:rFonts w:hint="default" w:ascii="Cambria Math" w:hAnsi="Cambria Math" w:eastAsia="宋体"/>
                            <w:sz w:val="21"/>
                          </w:rPr>
                        </m:ctrlPr>
                      </m:sSubPr>
                      <m:e>
                        <m:r>
                          <m:rPr>
                            <m:sty m:val="p"/>
                          </m:rPr>
                          <w:rPr>
                            <w:rFonts w:hint="default" w:ascii="Cambria Math" w:hAnsi="Cambria Math" w:eastAsia="宋体"/>
                            <w:sz w:val="21"/>
                          </w:rPr>
                          <m:t>z</m:t>
                        </m:r>
                        <m:ctrlPr>
                          <w:rPr>
                            <w:rFonts w:ascii="Cambria Math" w:hAnsi="Cambria Math" w:eastAsia="宋体"/>
                            <w:sz w:val="21"/>
                          </w:rPr>
                        </m:ctrlPr>
                      </m:e>
                      <m:sub>
                        <m:r>
                          <m:rPr>
                            <m:sty m:val="p"/>
                          </m:rPr>
                          <w:rPr>
                            <w:rFonts w:hint="default" w:ascii="Cambria Math" w:hAnsi="Cambria Math" w:eastAsia="宋体"/>
                            <w:sz w:val="21"/>
                          </w:rPr>
                          <m:t>d,t</m:t>
                        </m:r>
                        <m:ctrlPr>
                          <w:rPr>
                            <w:rFonts w:ascii="Cambria Math" w:hAnsi="Cambria Math" w:eastAsia="宋体"/>
                            <w:sz w:val="21"/>
                          </w:rPr>
                        </m:ctrlPr>
                      </m:sub>
                    </m:sSub>
                    <m:ctrlPr>
                      <w:rPr>
                        <w:rFonts w:hint="default" w:ascii="Cambria Math" w:hAnsi="Cambria Math" w:eastAsia="宋体"/>
                        <w:sz w:val="21"/>
                      </w:rPr>
                    </m:ctrlPr>
                  </m:e>
                </m:d>
                <m:ctrlPr>
                  <w:rPr>
                    <w:rFonts w:ascii="Cambria Math" w:hAnsi="Cambria Math" w:eastAsia="宋体"/>
                    <w:sz w:val="21"/>
                  </w:rPr>
                </m:ctrlPr>
              </m:e>
            </m:nary>
            <m:ctrlPr>
              <w:rPr>
                <w:rFonts w:hint="default" w:ascii="Cambria Math" w:hAnsi="Cambria Math" w:eastAsia="宋体"/>
                <w:sz w:val="21"/>
              </w:rPr>
            </m:ctrlPr>
          </m:e>
        </m:nary>
      </m:oMath>
      <w:r>
        <w:rPr>
          <w:rFonts w:hint="eastAsia" w:hAnsi="Cambria Math" w:eastAsia="宋体"/>
          <w:i w:val="0"/>
          <w:sz w:val="21"/>
          <w:lang w:eastAsia="zh-CN"/>
        </w:rPr>
        <w:t>。</w:t>
      </w:r>
      <w:r>
        <w:rPr>
          <w:rFonts w:hint="eastAsia" w:ascii="宋体" w:hAnsi="宋体" w:eastAsia="宋体" w:cs="宋体"/>
          <w:b w:val="0"/>
          <w:bCs w:val="0"/>
          <w:sz w:val="21"/>
          <w:szCs w:val="21"/>
          <w:lang w:val="en-US" w:eastAsia="zh-CN"/>
        </w:rPr>
        <w:t>其中d为天数</w:t>
      </w:r>
    </w:p>
    <w:p w14:paraId="1B1E7EBC">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5.2.9 结果与分析</w:t>
      </w:r>
    </w:p>
    <w:p w14:paraId="1A7739FB">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题目指定日期的计划购电量见表 3。完整的购电策略已保存至附件result2.xlsx 中。四日中仅 9 月 23 日发生紧急购电，位于 20:20—21:50 的傍晚至夜间时段，购电量 604.50 kWh、紧急费用 3708.66 元。该时段负载较高而光伏出力为零，且日初储电仅有 1317.27 kWh，风险修正后的计划量仍不足以覆盖实际净需求，从而触发 5 倍电价的紧急补购；其余三日无紧急购电。</w:t>
      </w:r>
    </w:p>
    <w:p w14:paraId="2D1E861F">
      <w:pPr>
        <w:pStyle w:val="4"/>
        <w:keepNext w:val="0"/>
        <w:keepLines w:val="0"/>
        <w:pageBreakBefore w:val="0"/>
        <w:widowControl w:val="0"/>
        <w:kinsoku/>
        <w:wordWrap/>
        <w:overflowPunct/>
        <w:topLinePunct w:val="0"/>
        <w:autoSpaceDE/>
        <w:autoSpaceDN/>
        <w:bidi w:val="0"/>
        <w:adjustRightInd/>
        <w:snapToGrid/>
        <w:spacing w:line="360" w:lineRule="auto"/>
        <w:ind w:firstLine="200" w:firstLineChars="100"/>
        <w:jc w:val="center"/>
        <w:textAlignment w:val="auto"/>
        <w:rPr>
          <w:rFonts w:hint="eastAsia" w:ascii="宋体" w:hAnsi="宋体" w:cs="宋体" w:eastAsiaTheme="minorEastAsia"/>
          <w:b w:val="0"/>
          <w:bCs w:val="0"/>
          <w:sz w:val="21"/>
          <w:szCs w:val="21"/>
          <w:lang w:val="en-US" w:eastAsia="zh-CN"/>
        </w:rPr>
      </w:pPr>
      <w:r>
        <w:t xml:space="preserve">表 </w:t>
      </w:r>
      <w:r>
        <w:fldChar w:fldCharType="begin"/>
      </w:r>
      <w:r>
        <w:instrText xml:space="preserve"> SEQ 表 \* ARABIC </w:instrText>
      </w:r>
      <w:r>
        <w:fldChar w:fldCharType="separate"/>
      </w:r>
      <w:r>
        <w:t>3</w:t>
      </w:r>
      <w:r>
        <w:fldChar w:fldCharType="end"/>
      </w:r>
      <w:r>
        <w:rPr>
          <w:rFonts w:hint="eastAsia"/>
          <w:lang w:eastAsia="zh-CN"/>
        </w:rPr>
        <w:t xml:space="preserve"> 微网指定日期的紧急购电量</w:t>
      </w:r>
    </w:p>
    <w:p w14:paraId="29C08A7C">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drawing>
          <wp:inline distT="0" distB="0" distL="114300" distR="114300">
            <wp:extent cx="5273040" cy="1025525"/>
            <wp:effectExtent l="0" t="0" r="3810" b="3175"/>
            <wp:docPr id="1" name="图片 1" descr="4ee45d97-570b-4695-a4ec-0bb7d5e079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ee45d97-570b-4695-a4ec-0bb7d5e079ec"/>
                    <pic:cNvPicPr>
                      <a:picLocks noChangeAspect="1"/>
                    </pic:cNvPicPr>
                  </pic:nvPicPr>
                  <pic:blipFill>
                    <a:blip r:embed="rId6"/>
                    <a:stretch>
                      <a:fillRect/>
                    </a:stretch>
                  </pic:blipFill>
                  <pic:spPr>
                    <a:xfrm>
                      <a:off x="0" y="0"/>
                      <a:ext cx="5273040" cy="1025525"/>
                    </a:xfrm>
                    <a:prstGeom prst="rect">
                      <a:avLst/>
                    </a:prstGeom>
                  </pic:spPr>
                </pic:pic>
              </a:graphicData>
            </a:graphic>
          </wp:inline>
        </w:drawing>
      </w:r>
    </w:p>
    <w:p w14:paraId="2EEA1DA6">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5.2.10 模型评价与检验</w:t>
      </w:r>
    </w:p>
    <w:p w14:paraId="307DE55C">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首先进行</w:t>
      </w:r>
      <w:r>
        <w:rPr>
          <w:rFonts w:hint="default" w:ascii="宋体" w:hAnsi="宋体" w:eastAsia="宋体" w:cs="宋体"/>
          <w:b w:val="0"/>
          <w:bCs w:val="0"/>
          <w:sz w:val="21"/>
          <w:szCs w:val="21"/>
          <w:lang w:val="en-US" w:eastAsia="zh-CN"/>
        </w:rPr>
        <w:t>可行性检验。检查同一时段不同时充放电、不以紧急电充电等执行性质，全部通过，各段物理残差均小于</w:t>
      </w:r>
      <m:oMath>
        <m:r>
          <m:rPr/>
          <w:rPr>
            <w:rFonts w:hint="default" w:ascii="Cambria Math" w:hAnsi="Cambria Math" w:eastAsia="宋体"/>
            <w:sz w:val="21"/>
          </w:rPr>
          <m:t>1</m:t>
        </m:r>
        <m:sSup>
          <m:sSupPr>
            <m:ctrlPr>
              <w:rPr>
                <w:rFonts w:hint="default" w:ascii="Cambria Math" w:hAnsi="Cambria Math" w:eastAsia="宋体"/>
                <w:sz w:val="21"/>
              </w:rPr>
            </m:ctrlPr>
          </m:sSupPr>
          <m:e>
            <m:r>
              <m:rPr/>
              <w:rPr>
                <w:rFonts w:hint="default" w:ascii="Cambria Math" w:hAnsi="Cambria Math" w:eastAsia="宋体"/>
                <w:sz w:val="21"/>
              </w:rPr>
              <m:t>0</m:t>
            </m:r>
            <m:ctrlPr>
              <w:rPr>
                <w:rFonts w:ascii="Cambria Math" w:hAnsi="Cambria Math" w:eastAsia="宋体"/>
                <w:sz w:val="21"/>
              </w:rPr>
            </m:ctrlPr>
          </m:e>
          <m:sup>
            <m:r>
              <m:rPr/>
              <w:rPr>
                <w:rFonts w:hint="default" w:ascii="Cambria Math" w:hAnsi="Cambria Math" w:eastAsia="宋体"/>
                <w:sz w:val="21"/>
              </w:rPr>
              <m:t>−6</m:t>
            </m:r>
            <m:ctrlPr>
              <w:rPr>
                <w:rFonts w:ascii="Cambria Math" w:hAnsi="Cambria Math" w:eastAsia="宋体"/>
                <w:sz w:val="21"/>
              </w:rPr>
            </m:ctrlPr>
          </m:sup>
        </m:sSup>
      </m:oMath>
      <w:r>
        <w:rPr>
          <w:rFonts w:hint="default" w:ascii="宋体" w:hAnsi="宋体" w:eastAsia="宋体" w:cs="宋体"/>
          <w:b w:val="0"/>
          <w:bCs w:val="0"/>
          <w:sz w:val="21"/>
          <w:szCs w:val="21"/>
          <w:lang w:val="en-US" w:eastAsia="zh-CN"/>
        </w:rPr>
        <w:t>kWh；题目指定四日的结果表格与全年逐段轨迹一致。</w:t>
      </w:r>
    </w:p>
    <w:p w14:paraId="2F6E54B8">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其次进行</w:t>
      </w:r>
      <w:r>
        <w:rPr>
          <w:rFonts w:hint="default" w:ascii="宋体" w:hAnsi="宋体" w:eastAsia="宋体" w:cs="宋体"/>
          <w:b w:val="0"/>
          <w:bCs w:val="0"/>
          <w:sz w:val="21"/>
          <w:szCs w:val="21"/>
          <w:lang w:val="en-US" w:eastAsia="zh-CN"/>
        </w:rPr>
        <w:t>经济性评价。主方案通过午夜线性规划利用分时电价安排购电与储能，通过0.8分位风险修正改变缺电风险暴露，全年紧急购电仅发生在134日、紧急购电费占总费用约 5.0%，实际总费用13,939,453.54元，较两日滚动对照 R2 低 6.69%。</w:t>
      </w:r>
    </w:p>
    <w:p w14:paraId="2FF2AA92">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最后进行</w:t>
      </w:r>
      <w:r>
        <w:rPr>
          <w:rFonts w:hint="default" w:ascii="宋体" w:hAnsi="宋体" w:eastAsia="宋体" w:cs="宋体"/>
          <w:b w:val="0"/>
          <w:bCs w:val="0"/>
          <w:sz w:val="21"/>
          <w:szCs w:val="21"/>
          <w:lang w:val="en-US" w:eastAsia="zh-CN"/>
        </w:rPr>
        <w:t>预测诊断。</w:t>
      </w:r>
      <w:r>
        <w:rPr>
          <w:rFonts w:hint="eastAsia" w:ascii="宋体" w:hAnsi="宋体" w:eastAsia="宋体" w:cs="宋体"/>
          <w:b w:val="0"/>
          <w:bCs w:val="0"/>
          <w:sz w:val="21"/>
          <w:szCs w:val="21"/>
          <w:lang w:val="en-US" w:eastAsia="zh-CN"/>
        </w:rPr>
        <w:t>加权岭回归</w:t>
      </w:r>
      <w:r>
        <w:rPr>
          <w:rFonts w:hint="default" w:ascii="宋体" w:hAnsi="宋体" w:eastAsia="宋体" w:cs="宋体"/>
          <w:b w:val="0"/>
          <w:bCs w:val="0"/>
          <w:sz w:val="21"/>
          <w:szCs w:val="21"/>
          <w:lang w:val="en-US" w:eastAsia="zh-CN"/>
        </w:rPr>
        <w:t>预测的当天负荷MAE为 161.99 kW、光伏 MAE 为 159.80 kW，优于季节朴素对照（176.80 kW、185.35 kW）；但当天负荷的日总电量 MAE 为 1942.64 kWh，劣于对照的 1635.33 kWh，说明并非所有预测指标均改善，且预测误差的改善并不直接等价于购电费用的改善。</w:t>
      </w:r>
    </w:p>
    <w:p w14:paraId="53C943E8">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综上，问题二</w:t>
      </w:r>
      <w:r>
        <w:rPr>
          <w:rFonts w:hint="eastAsia" w:ascii="宋体" w:hAnsi="宋体" w:eastAsia="宋体" w:cs="宋体"/>
          <w:b w:val="0"/>
          <w:bCs w:val="0"/>
          <w:sz w:val="21"/>
          <w:szCs w:val="21"/>
          <w:lang w:val="en-US" w:eastAsia="zh-CN"/>
        </w:rPr>
        <w:t>从</w:t>
      </w:r>
      <w:r>
        <w:rPr>
          <w:rFonts w:hint="default" w:ascii="宋体" w:hAnsi="宋体" w:eastAsia="宋体" w:cs="宋体"/>
          <w:b w:val="0"/>
          <w:bCs w:val="0"/>
          <w:sz w:val="21"/>
          <w:szCs w:val="21"/>
          <w:lang w:val="en-US" w:eastAsia="zh-CN"/>
        </w:rPr>
        <w:t>预测</w:t>
      </w:r>
      <w:r>
        <w:rPr>
          <w:rFonts w:hint="eastAsia" w:ascii="宋体" w:hAnsi="宋体" w:eastAsia="宋体" w:cs="宋体"/>
          <w:b w:val="0"/>
          <w:bCs w:val="0"/>
          <w:sz w:val="21"/>
          <w:szCs w:val="21"/>
          <w:lang w:val="en-US" w:eastAsia="zh-CN"/>
        </w:rPr>
        <w:t>到</w:t>
      </w:r>
      <w:r>
        <w:rPr>
          <w:rFonts w:hint="default" w:ascii="宋体" w:hAnsi="宋体" w:eastAsia="宋体" w:cs="宋体"/>
          <w:b w:val="0"/>
          <w:bCs w:val="0"/>
          <w:sz w:val="21"/>
          <w:szCs w:val="21"/>
          <w:lang w:val="en-US" w:eastAsia="zh-CN"/>
        </w:rPr>
        <w:t>风险修正</w:t>
      </w:r>
      <w:r>
        <w:rPr>
          <w:rFonts w:hint="eastAsia" w:ascii="宋体" w:hAnsi="宋体" w:eastAsia="宋体" w:cs="宋体"/>
          <w:b w:val="0"/>
          <w:bCs w:val="0"/>
          <w:sz w:val="21"/>
          <w:szCs w:val="21"/>
          <w:lang w:val="en-US" w:eastAsia="zh-CN"/>
        </w:rPr>
        <w:t>，再到</w:t>
      </w:r>
      <w:r>
        <w:rPr>
          <w:rFonts w:hint="default" w:ascii="宋体" w:hAnsi="宋体" w:eastAsia="宋体" w:cs="宋体"/>
          <w:b w:val="0"/>
          <w:bCs w:val="0"/>
          <w:sz w:val="21"/>
          <w:szCs w:val="21"/>
          <w:lang w:val="en-US" w:eastAsia="zh-CN"/>
        </w:rPr>
        <w:t>计划</w:t>
      </w:r>
      <w:r>
        <w:rPr>
          <w:rFonts w:hint="eastAsia" w:ascii="宋体" w:hAnsi="宋体" w:eastAsia="宋体" w:cs="宋体"/>
          <w:b w:val="0"/>
          <w:bCs w:val="0"/>
          <w:sz w:val="21"/>
          <w:szCs w:val="21"/>
          <w:lang w:val="en-US" w:eastAsia="zh-CN"/>
        </w:rPr>
        <w:t>与</w:t>
      </w:r>
      <w:r>
        <w:rPr>
          <w:rFonts w:hint="default" w:ascii="宋体" w:hAnsi="宋体" w:eastAsia="宋体" w:cs="宋体"/>
          <w:b w:val="0"/>
          <w:bCs w:val="0"/>
          <w:sz w:val="21"/>
          <w:szCs w:val="21"/>
          <w:lang w:val="en-US" w:eastAsia="zh-CN"/>
        </w:rPr>
        <w:t>执行</w:t>
      </w:r>
      <w:r>
        <w:rPr>
          <w:rFonts w:hint="eastAsia" w:ascii="宋体" w:hAnsi="宋体" w:eastAsia="宋体" w:cs="宋体"/>
          <w:b w:val="0"/>
          <w:bCs w:val="0"/>
          <w:sz w:val="21"/>
          <w:szCs w:val="21"/>
          <w:lang w:val="en-US" w:eastAsia="zh-CN"/>
        </w:rPr>
        <w:t>步骤递进，</w:t>
      </w:r>
      <w:r>
        <w:rPr>
          <w:rFonts w:hint="default" w:ascii="宋体" w:hAnsi="宋体" w:eastAsia="宋体" w:cs="宋体"/>
          <w:b w:val="0"/>
          <w:bCs w:val="0"/>
          <w:sz w:val="21"/>
          <w:szCs w:val="21"/>
          <w:lang w:val="en-US" w:eastAsia="zh-CN"/>
        </w:rPr>
        <w:t>得到购电策略</w:t>
      </w:r>
      <w:r>
        <w:rPr>
          <w:rFonts w:hint="eastAsia" w:ascii="宋体" w:hAnsi="宋体" w:eastAsia="宋体" w:cs="宋体"/>
          <w:b w:val="0"/>
          <w:bCs w:val="0"/>
          <w:sz w:val="21"/>
          <w:szCs w:val="21"/>
          <w:lang w:val="en-US" w:eastAsia="zh-CN"/>
        </w:rPr>
        <w:t>，依次</w:t>
      </w:r>
      <w:r>
        <w:rPr>
          <w:rFonts w:hint="default" w:ascii="宋体" w:hAnsi="宋体" w:eastAsia="宋体" w:cs="宋体"/>
          <w:b w:val="0"/>
          <w:bCs w:val="0"/>
          <w:sz w:val="21"/>
          <w:szCs w:val="21"/>
          <w:lang w:val="en-US" w:eastAsia="zh-CN"/>
        </w:rPr>
        <w:t>能够利用历史信息与分时电价有效组织储能调度，在全年尺度上以较低的紧急购电代价满足小区负载，达到降低购电费用的目的。</w:t>
      </w:r>
    </w:p>
    <w:p w14:paraId="3E5D8617">
      <w:pPr>
        <w:keepNext w:val="0"/>
        <w:keepLines w:val="0"/>
        <w:pageBreakBefore w:val="0"/>
        <w:widowControl/>
        <w:kinsoku/>
        <w:wordWrap/>
        <w:overflowPunct/>
        <w:topLinePunct w:val="0"/>
        <w:autoSpaceDE/>
        <w:autoSpaceDN/>
        <w:bidi w:val="0"/>
        <w:adjustRightInd/>
        <w:snapToGrid/>
        <w:spacing w:before="260" w:after="120" w:line="360" w:lineRule="auto"/>
        <w:jc w:val="left"/>
        <w:textAlignment w:val="auto"/>
        <w:rPr>
          <w:rFonts w:hint="eastAsia" w:ascii="宋体" w:hAnsi="宋体" w:eastAsia="宋体" w:cs="宋体"/>
          <w:b/>
          <w:bCs w:val="0"/>
          <w:kern w:val="0"/>
          <w:sz w:val="21"/>
          <w:szCs w:val="21"/>
          <w:lang w:eastAsia="en-US"/>
        </w:rPr>
      </w:pPr>
      <w:r>
        <w:rPr>
          <w:rFonts w:hint="eastAsia" w:ascii="宋体" w:hAnsi="宋体" w:eastAsia="宋体" w:cs="宋体"/>
          <w:b/>
          <w:bCs w:val="0"/>
          <w:i w:val="0"/>
          <w:color w:val="000000"/>
          <w:kern w:val="0"/>
          <w:sz w:val="21"/>
          <w:szCs w:val="21"/>
          <w:lang w:eastAsia="en-US"/>
        </w:rPr>
        <w:t>5.3 问题三模型建立与求解</w:t>
      </w:r>
    </w:p>
    <w:p w14:paraId="7727FF1F">
      <w:pPr>
        <w:keepNext w:val="0"/>
        <w:keepLines w:val="0"/>
        <w:pageBreakBefore w:val="0"/>
        <w:widowControl/>
        <w:kinsoku/>
        <w:wordWrap/>
        <w:overflowPunct/>
        <w:topLinePunct w:val="0"/>
        <w:autoSpaceDE/>
        <w:autoSpaceDN/>
        <w:bidi w:val="0"/>
        <w:adjustRightInd/>
        <w:snapToGrid/>
        <w:spacing w:after="200" w:line="360" w:lineRule="auto"/>
        <w:ind w:firstLine="480"/>
        <w:jc w:val="both"/>
        <w:textAlignment w:val="auto"/>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问题一在给定负载与光伏预测曲线下联合制定单日购电与储能计划；问题二在负载与光伏逐日变化的条件下，每日 0:00 依据历史信息申报并锁定当日计划购电量，日内按实测偏差执行储能充放电与紧急补购。问题三进一步引入官方光伏发电功率预报的多时点发布机制：每天 0:00、6:00、12:00 和 18:00 均可获得未来 24 小时整点的光伏预报，0:00 制定当天计划购电量，其他时刻可依据新预报对尚未交付的正常购电量进行调整。本节沿用问题二的时段划分与储能物理模型，建立"滚动整点优化与十分钟执行"相结合的购电策略模型：首先给出数据口径与基本假设，其次建立负荷与光伏预测模型，再次建立滚动整点线性规划模型，然后给出日内执行规则与费用结算，最后给出求解流程、结果与分析。</w:t>
      </w:r>
    </w:p>
    <w:p w14:paraId="7E45A88F">
      <w:pPr>
        <w:keepNext w:val="0"/>
        <w:keepLines w:val="0"/>
        <w:pageBreakBefore w:val="0"/>
        <w:widowControl/>
        <w:kinsoku/>
        <w:wordWrap/>
        <w:overflowPunct/>
        <w:topLinePunct w:val="0"/>
        <w:autoSpaceDE/>
        <w:autoSpaceDN/>
        <w:bidi w:val="0"/>
        <w:adjustRightInd/>
        <w:snapToGrid/>
        <w:spacing w:before="200" w:after="80" w:line="360" w:lineRule="auto"/>
        <w:jc w:val="left"/>
        <w:textAlignment w:val="auto"/>
        <w:rPr>
          <w:rFonts w:hint="eastAsia" w:ascii="宋体" w:hAnsi="宋体" w:eastAsia="宋体" w:cs="宋体"/>
          <w:kern w:val="0"/>
          <w:sz w:val="21"/>
          <w:szCs w:val="21"/>
          <w:lang w:eastAsia="en-US"/>
        </w:rPr>
      </w:pPr>
      <w:r>
        <w:rPr>
          <w:rFonts w:hint="eastAsia" w:ascii="宋体" w:hAnsi="宋体" w:eastAsia="宋体" w:cs="宋体"/>
          <w:b/>
          <w:i w:val="0"/>
          <w:color w:val="000000"/>
          <w:kern w:val="0"/>
          <w:sz w:val="21"/>
          <w:szCs w:val="21"/>
          <w:lang w:eastAsia="en-US"/>
        </w:rPr>
        <w:t>5.3.1 数据预处理与时段划分</w:t>
      </w:r>
    </w:p>
    <w:p w14:paraId="505F1283">
      <w:pPr>
        <w:keepNext w:val="0"/>
        <w:keepLines w:val="0"/>
        <w:pageBreakBefore w:val="0"/>
        <w:widowControl/>
        <w:kinsoku/>
        <w:wordWrap/>
        <w:overflowPunct/>
        <w:topLinePunct w:val="0"/>
        <w:autoSpaceDE/>
        <w:autoSpaceDN/>
        <w:bidi w:val="0"/>
        <w:adjustRightInd/>
        <w:snapToGrid/>
        <w:spacing w:after="200" w:line="360" w:lineRule="auto"/>
        <w:ind w:firstLine="480"/>
        <w:jc w:val="both"/>
        <w:textAlignment w:val="auto"/>
        <w:rPr>
          <w:rFonts w:hint="eastAsia" w:ascii="宋体" w:hAnsi="宋体" w:eastAsia="宋体" w:cs="宋体"/>
          <w:kern w:val="0"/>
          <w:sz w:val="21"/>
          <w:szCs w:val="21"/>
          <w:lang w:eastAsia="en-US"/>
        </w:rPr>
      </w:pPr>
      <w:r>
        <w:rPr>
          <w:rFonts w:hint="eastAsia" w:ascii="宋体" w:hAnsi="宋体" w:eastAsia="宋体" w:cs="宋体"/>
          <w:b w:val="0"/>
          <w:i w:val="0"/>
          <w:kern w:val="0"/>
          <w:sz w:val="21"/>
          <w:szCs w:val="21"/>
          <w:lang w:eastAsia="en-US"/>
        </w:rPr>
        <w:t>问题三使用附件 1 的电价、附件 2 的小区负载与光伏实际功率、附件 3 的官方光伏发电功率预报。附件 1 仅用于提供各时段电价（每日电价曲线相同）；附件 2 中负载与光伏逐日变化，只能把截至决策时刻已经完成的区间用于预测；附件 3 每天 0:00、6:00、12:00 和 18:00 分别发布未来 24 小时整点的光伏预报。</w:t>
      </w:r>
    </w:p>
    <w:p w14:paraId="406A3C04">
      <w:pPr>
        <w:keepNext w:val="0"/>
        <w:keepLines w:val="0"/>
        <w:pageBreakBefore w:val="0"/>
        <w:widowControl/>
        <w:kinsoku/>
        <w:wordWrap/>
        <w:overflowPunct/>
        <w:topLinePunct w:val="0"/>
        <w:autoSpaceDE/>
        <w:autoSpaceDN/>
        <w:bidi w:val="0"/>
        <w:adjustRightInd/>
        <w:snapToGrid/>
        <w:spacing w:after="200" w:line="360" w:lineRule="auto"/>
        <w:ind w:firstLine="480"/>
        <w:jc w:val="both"/>
        <w:textAlignment w:val="auto"/>
        <w:rPr>
          <w:rFonts w:hint="eastAsia" w:ascii="宋体" w:hAnsi="宋体" w:eastAsia="宋体" w:cs="宋体"/>
          <w:kern w:val="0"/>
          <w:sz w:val="21"/>
          <w:szCs w:val="21"/>
          <w:lang w:eastAsia="en-US"/>
        </w:rPr>
      </w:pPr>
      <w:r>
        <w:rPr>
          <w:rFonts w:hint="eastAsia" w:ascii="宋体" w:hAnsi="宋体" w:eastAsia="宋体" w:cs="宋体"/>
          <w:b w:val="0"/>
          <w:i w:val="0"/>
          <w:kern w:val="0"/>
          <w:sz w:val="21"/>
          <w:szCs w:val="21"/>
          <w:lang w:eastAsia="en-US"/>
        </w:rPr>
        <w:t>沿用问题一的时段划分：将每天 0:00—24:00 划分为 T=144 个 10 分钟时段，时段长度 Δt=1/6 h，时段编号 t=0,…,143。附件 2 的第 j 个数据节点标记时刻为 2025-01-01 00:00+(j+1)×10 分钟，本文采用向前保持：第 i 段（i≥1）取节点 j=i-1 的功率值，第 0 段用第一个节点外推并明确标记为首段近似。</w:t>
      </w:r>
    </w:p>
    <w:p w14:paraId="679AF8BC">
      <w:pPr>
        <w:keepNext w:val="0"/>
        <w:keepLines w:val="0"/>
        <w:pageBreakBefore w:val="0"/>
        <w:widowControl/>
        <w:kinsoku/>
        <w:wordWrap/>
        <w:overflowPunct/>
        <w:topLinePunct w:val="0"/>
        <w:autoSpaceDE/>
        <w:autoSpaceDN/>
        <w:bidi w:val="0"/>
        <w:adjustRightInd/>
        <w:snapToGrid/>
        <w:spacing w:after="200" w:line="360" w:lineRule="auto"/>
        <w:ind w:firstLine="480"/>
        <w:jc w:val="both"/>
        <w:textAlignment w:val="auto"/>
        <w:rPr>
          <w:rFonts w:hint="eastAsia" w:ascii="宋体" w:hAnsi="宋体" w:eastAsia="宋体" w:cs="宋体"/>
          <w:kern w:val="0"/>
          <w:sz w:val="21"/>
          <w:szCs w:val="21"/>
          <w:lang w:eastAsia="en-US"/>
        </w:rPr>
      </w:pPr>
      <w:r>
        <w:rPr>
          <w:rFonts w:hint="eastAsia" w:ascii="宋体" w:hAnsi="宋体" w:eastAsia="宋体" w:cs="宋体"/>
          <w:b w:val="0"/>
          <w:i w:val="0"/>
          <w:kern w:val="0"/>
          <w:sz w:val="21"/>
          <w:szCs w:val="21"/>
          <w:lang w:eastAsia="en-US"/>
        </w:rPr>
        <w:t>模型采用以下近似与假设：(1) 时段内功率恒定，正常购电订单先确定、随后揭示该时段实际负载与光伏并即时反馈；(2) 微网不允许向外网售电，富余电量可免费弃置；(3) 储能设备最大容量 12000 kWh，运行储电范围为 1200—10800 kWh，充放电功率上限 5000 kW，充放电效率均为 90%（往返效率 81%）；(4) 不新增电池寿命成本、并网容量等其他约束，所有时段电价严格为正。</w:t>
      </w:r>
    </w:p>
    <w:p w14:paraId="12595B6E">
      <w:pPr>
        <w:widowControl/>
        <w:spacing w:before="200" w:after="80" w:line="360" w:lineRule="auto"/>
        <w:jc w:val="left"/>
        <w:rPr>
          <w:rFonts w:ascii="Cambria" w:hAnsi="Cambria" w:eastAsia="宋体" w:cs="Times New Roman"/>
          <w:kern w:val="0"/>
          <w:sz w:val="21"/>
          <w:szCs w:val="21"/>
          <w:lang w:eastAsia="en-US"/>
        </w:rPr>
      </w:pPr>
      <w:r>
        <w:rPr>
          <w:rFonts w:ascii="Times New Roman" w:hAnsi="Times New Roman" w:eastAsia="黑体" w:cs="Times New Roman"/>
          <w:b/>
          <w:i w:val="0"/>
          <w:color w:val="000000"/>
          <w:kern w:val="0"/>
          <w:sz w:val="21"/>
          <w:szCs w:val="21"/>
          <w:lang w:eastAsia="en-US"/>
        </w:rPr>
        <w:t>5.3.2 决策变量与约束条件</w:t>
      </w:r>
    </w:p>
    <w:p w14:paraId="02C825FB">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 xml:space="preserve">问题三的主要决策变量与符号说明见表 </w:t>
      </w:r>
      <w:r>
        <w:rPr>
          <w:rFonts w:hint="eastAsia" w:ascii="Times New Roman" w:hAnsi="Times New Roman" w:eastAsia="宋体" w:cs="Times New Roman"/>
          <w:b w:val="0"/>
          <w:i w:val="0"/>
          <w:kern w:val="0"/>
          <w:sz w:val="21"/>
          <w:szCs w:val="21"/>
          <w:lang w:val="en-US" w:eastAsia="zh-CN"/>
        </w:rPr>
        <w:t>4</w:t>
      </w:r>
      <w:r>
        <w:rPr>
          <w:rFonts w:ascii="Times New Roman" w:hAnsi="Times New Roman" w:eastAsia="宋体" w:cs="Times New Roman"/>
          <w:b w:val="0"/>
          <w:i w:val="0"/>
          <w:kern w:val="0"/>
          <w:sz w:val="21"/>
          <w:szCs w:val="21"/>
          <w:lang w:eastAsia="en-US"/>
        </w:rPr>
        <w:t>（与问题一、二相同的储能物理量不再重复定义）。</w:t>
      </w:r>
    </w:p>
    <w:p w14:paraId="24334583">
      <w:pPr>
        <w:widowControl/>
        <w:spacing w:before="120" w:after="6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 xml:space="preserve">表 </w:t>
      </w:r>
      <w:r>
        <w:rPr>
          <w:rFonts w:hint="eastAsia" w:ascii="Times New Roman" w:hAnsi="Times New Roman" w:eastAsia="宋体" w:cs="Times New Roman"/>
          <w:b/>
          <w:i w:val="0"/>
          <w:kern w:val="0"/>
          <w:sz w:val="21"/>
          <w:szCs w:val="21"/>
          <w:lang w:val="en-US" w:eastAsia="zh-CN"/>
        </w:rPr>
        <w:t>4</w:t>
      </w:r>
      <w:r>
        <w:rPr>
          <w:rFonts w:ascii="Times New Roman" w:hAnsi="Times New Roman" w:eastAsia="宋体" w:cs="Times New Roman"/>
          <w:b/>
          <w:i w:val="0"/>
          <w:kern w:val="0"/>
          <w:sz w:val="21"/>
          <w:szCs w:val="21"/>
          <w:lang w:eastAsia="en-US"/>
        </w:rPr>
        <w:t xml:space="preserve"> 问题三决策变量与符号说明</w:t>
      </w:r>
    </w:p>
    <w:tbl>
      <w:tblPr>
        <w:tblStyle w:val="8"/>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771"/>
        <w:gridCol w:w="2771"/>
        <w:gridCol w:w="2771"/>
      </w:tblGrid>
      <w:tr w14:paraId="32F7A7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Borders>
              <w:bottom w:val="single" w:color="000000" w:sz="6" w:space="0"/>
            </w:tcBorders>
            <w:shd w:val="clear" w:color="auto" w:fill="D9D9D9"/>
          </w:tcPr>
          <w:p w14:paraId="48C77DDB">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符号</w:t>
            </w:r>
          </w:p>
        </w:tc>
        <w:tc>
          <w:tcPr>
            <w:tcW w:w="5613" w:type="dxa"/>
            <w:tcBorders>
              <w:bottom w:val="single" w:color="000000" w:sz="6" w:space="0"/>
            </w:tcBorders>
            <w:shd w:val="clear" w:color="auto" w:fill="D9D9D9"/>
          </w:tcPr>
          <w:p w14:paraId="4A8FA372">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含义</w:t>
            </w:r>
          </w:p>
        </w:tc>
        <w:tc>
          <w:tcPr>
            <w:tcW w:w="998" w:type="dxa"/>
            <w:tcBorders>
              <w:bottom w:val="single" w:color="000000" w:sz="6" w:space="0"/>
            </w:tcBorders>
            <w:shd w:val="clear" w:color="auto" w:fill="D9D9D9"/>
          </w:tcPr>
          <w:p w14:paraId="121EA07D">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单位</w:t>
            </w:r>
          </w:p>
        </w:tc>
      </w:tr>
      <w:tr w14:paraId="56D177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46BE73A9">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q</w:t>
            </w:r>
            <w:r>
              <w:rPr>
                <w:rFonts w:ascii="Times New Roman" w:hAnsi="Times New Roman" w:eastAsia="宋体" w:cs="Times New Roman"/>
                <w:b w:val="0"/>
                <w:i w:val="0"/>
                <w:kern w:val="0"/>
                <w:sz w:val="21"/>
                <w:szCs w:val="21"/>
                <w:vertAlign w:val="subscript"/>
                <w:lang w:eastAsia="en-US"/>
              </w:rPr>
              <w:t>0</w:t>
            </w:r>
          </w:p>
        </w:tc>
        <w:tc>
          <w:tcPr>
            <w:tcW w:w="5613" w:type="dxa"/>
          </w:tcPr>
          <w:p w14:paraId="673E7731">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当天 0 点原申报的单段正常购电量（计划购电量）</w:t>
            </w:r>
          </w:p>
        </w:tc>
        <w:tc>
          <w:tcPr>
            <w:tcW w:w="998" w:type="dxa"/>
          </w:tcPr>
          <w:p w14:paraId="25B0796D">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kWh</w:t>
            </w:r>
          </w:p>
        </w:tc>
      </w:tr>
      <w:tr w14:paraId="251CE7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392821D6">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a</w:t>
            </w:r>
          </w:p>
        </w:tc>
        <w:tc>
          <w:tcPr>
            <w:tcW w:w="5613" w:type="dxa"/>
          </w:tcPr>
          <w:p w14:paraId="3BE21980">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该段交付前最终有效完整正常购电量（调整后购电量）</w:t>
            </w:r>
          </w:p>
        </w:tc>
        <w:tc>
          <w:tcPr>
            <w:tcW w:w="998" w:type="dxa"/>
          </w:tcPr>
          <w:p w14:paraId="66E7B2F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kWh</w:t>
            </w:r>
          </w:p>
        </w:tc>
      </w:tr>
      <w:tr w14:paraId="4E60E9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61FD23BE">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b</w:t>
            </w:r>
          </w:p>
        </w:tc>
        <w:tc>
          <w:tcPr>
            <w:tcW w:w="5613" w:type="dxa"/>
          </w:tcPr>
          <w:p w14:paraId="7FB335E2">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下一日内部优化候选购电量（不构成合同）</w:t>
            </w:r>
          </w:p>
        </w:tc>
        <w:tc>
          <w:tcPr>
            <w:tcW w:w="998" w:type="dxa"/>
          </w:tcPr>
          <w:p w14:paraId="203C1237">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kWh</w:t>
            </w:r>
          </w:p>
        </w:tc>
      </w:tr>
      <w:tr w14:paraId="08B617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25F027F7">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ℓ, v</w:t>
            </w:r>
          </w:p>
        </w:tc>
        <w:tc>
          <w:tcPr>
            <w:tcW w:w="5613" w:type="dxa"/>
          </w:tcPr>
          <w:p w14:paraId="219C226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单段负载电量、光伏电量（ℓ=LΔt，v=GΔt）</w:t>
            </w:r>
          </w:p>
        </w:tc>
        <w:tc>
          <w:tcPr>
            <w:tcW w:w="998" w:type="dxa"/>
          </w:tcPr>
          <w:p w14:paraId="77CB42D2">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kWh</w:t>
            </w:r>
          </w:p>
        </w:tc>
      </w:tr>
      <w:tr w14:paraId="30F567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7568F5B2">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c, s</w:t>
            </w:r>
          </w:p>
        </w:tc>
        <w:tc>
          <w:tcPr>
            <w:tcW w:w="5613" w:type="dxa"/>
          </w:tcPr>
          <w:p w14:paraId="5F132B2D">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交流侧充电量、放电量</w:t>
            </w:r>
          </w:p>
        </w:tc>
        <w:tc>
          <w:tcPr>
            <w:tcW w:w="998" w:type="dxa"/>
          </w:tcPr>
          <w:p w14:paraId="05E1672B">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kWh</w:t>
            </w:r>
          </w:p>
        </w:tc>
      </w:tr>
      <w:tr w14:paraId="3AF564C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338FD9AC">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g, w</w:t>
            </w:r>
          </w:p>
        </w:tc>
        <w:tc>
          <w:tcPr>
            <w:tcW w:w="5613" w:type="dxa"/>
          </w:tcPr>
          <w:p w14:paraId="02ED0074">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紧急补购量、弃余量</w:t>
            </w:r>
          </w:p>
        </w:tc>
        <w:tc>
          <w:tcPr>
            <w:tcW w:w="998" w:type="dxa"/>
          </w:tcPr>
          <w:p w14:paraId="4026CD58">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kWh</w:t>
            </w:r>
          </w:p>
        </w:tc>
      </w:tr>
      <w:tr w14:paraId="5B1740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6237409A">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E</w:t>
            </w:r>
          </w:p>
        </w:tc>
        <w:tc>
          <w:tcPr>
            <w:tcW w:w="5613" w:type="dxa"/>
          </w:tcPr>
          <w:p w14:paraId="1E2DB84E">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电池储电量</w:t>
            </w:r>
          </w:p>
        </w:tc>
        <w:tc>
          <w:tcPr>
            <w:tcW w:w="998" w:type="dxa"/>
          </w:tcPr>
          <w:p w14:paraId="59368BC8">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kWh</w:t>
            </w:r>
          </w:p>
        </w:tc>
      </w:tr>
      <w:tr w14:paraId="0F3AB2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6DABC3BE">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u</w:t>
            </w:r>
          </w:p>
        </w:tc>
        <w:tc>
          <w:tcPr>
            <w:tcW w:w="5613" w:type="dxa"/>
          </w:tcPr>
          <w:p w14:paraId="151F8A23">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单段电池储电量变化量</w:t>
            </w:r>
          </w:p>
        </w:tc>
        <w:tc>
          <w:tcPr>
            <w:tcW w:w="998" w:type="dxa"/>
          </w:tcPr>
          <w:p w14:paraId="494C294F">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kWh</w:t>
            </w:r>
          </w:p>
        </w:tc>
      </w:tr>
      <w:tr w14:paraId="6D62F0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60F84FC7">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R</w:t>
            </w:r>
          </w:p>
        </w:tc>
        <w:tc>
          <w:tcPr>
            <w:tcW w:w="5613" w:type="dxa"/>
          </w:tcPr>
          <w:p w14:paraId="50261F22">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本小时线性规划给出的该十分钟段末储电参考值</w:t>
            </w:r>
          </w:p>
        </w:tc>
        <w:tc>
          <w:tcPr>
            <w:tcW w:w="998" w:type="dxa"/>
          </w:tcPr>
          <w:p w14:paraId="70854B38">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kWh</w:t>
            </w:r>
          </w:p>
        </w:tc>
      </w:tr>
    </w:tbl>
    <w:p w14:paraId="3EA3D40C">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设第 t 段的正常购电量为 a</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，光伏电量 v</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，储能放电 s</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，紧急补购 g</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，负载电量 ℓ</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，储能充电 c</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，弃余 w</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，则每段的功率平衡约束为</w:t>
      </w:r>
    </w:p>
    <w:p w14:paraId="5E5192A5">
      <w:pPr>
        <w:widowControl/>
        <w:tabs>
          <w:tab w:val="center" w:pos="4156"/>
          <w:tab w:val="right" w:pos="8311"/>
        </w:tabs>
        <w:spacing w:after="200" w:line="360" w:lineRule="auto"/>
        <w:jc w:val="left"/>
        <w:rPr>
          <w:rFonts w:ascii="Cambria" w:hAnsi="Cambria" w:eastAsia="宋体" w:cs="Times New Roman"/>
          <w:kern w:val="0"/>
          <w:sz w:val="21"/>
          <w:szCs w:val="21"/>
          <w:lang w:eastAsia="en-US"/>
        </w:rPr>
      </w:pPr>
      <w:r>
        <w:rPr>
          <w:rFonts w:ascii="Cambria" w:hAnsi="Cambria" w:eastAsia="宋体" w:cs="Times New Roman"/>
          <w:kern w:val="0"/>
          <w:sz w:val="21"/>
          <w:szCs w:val="21"/>
          <w:lang w:eastAsia="en-US"/>
        </w:rPr>
        <w:tab/>
      </w:r>
      <w:r>
        <w:rPr>
          <w:rFonts w:ascii="Times New Roman" w:hAnsi="Times New Roman" w:eastAsia="宋体" w:cs="Times New Roman"/>
          <w:b w:val="0"/>
          <w:i w:val="0"/>
          <w:kern w:val="0"/>
          <w:sz w:val="21"/>
          <w:szCs w:val="21"/>
          <w:lang w:eastAsia="en-US"/>
        </w:rPr>
        <w:t>a</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+v</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+s</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+g</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=ℓ</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+c</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+w</w:t>
      </w:r>
      <w:r>
        <w:rPr>
          <w:rFonts w:ascii="Times New Roman" w:hAnsi="Times New Roman" w:eastAsia="宋体" w:cs="Times New Roman"/>
          <w:b w:val="0"/>
          <w:i w:val="0"/>
          <w:kern w:val="0"/>
          <w:sz w:val="21"/>
          <w:szCs w:val="21"/>
          <w:vertAlign w:val="subscript"/>
          <w:lang w:eastAsia="en-US"/>
        </w:rPr>
        <w:t>t</w:t>
      </w:r>
      <w:r>
        <w:rPr>
          <w:rFonts w:ascii="Cambria" w:hAnsi="Cambria" w:eastAsia="宋体" w:cs="Times New Roman"/>
          <w:kern w:val="0"/>
          <w:sz w:val="21"/>
          <w:szCs w:val="21"/>
          <w:lang w:eastAsia="en-US"/>
        </w:rPr>
        <w:tab/>
      </w:r>
      <w:r>
        <w:rPr>
          <w:rFonts w:ascii="Cambria" w:hAnsi="Cambria" w:eastAsia="宋体" w:cs="Times New Roman"/>
          <w:kern w:val="0"/>
          <w:sz w:val="21"/>
          <w:szCs w:val="21"/>
          <w:lang w:eastAsia="en-US"/>
        </w:rPr>
        <w:t>(1)</w:t>
      </w:r>
    </w:p>
    <w:p w14:paraId="35F0FAE9">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即进入微网的正常购电、光伏、储能放电与紧急补购之和等于负载、储能充电与弃余之和。储能状态递推与问题二一致：</w:t>
      </w:r>
    </w:p>
    <w:p w14:paraId="4AA4F314">
      <w:pPr>
        <w:widowControl/>
        <w:tabs>
          <w:tab w:val="center" w:pos="4156"/>
          <w:tab w:val="right" w:pos="8311"/>
        </w:tabs>
        <w:spacing w:after="200" w:line="360" w:lineRule="auto"/>
        <w:jc w:val="left"/>
        <w:rPr>
          <w:rFonts w:ascii="Cambria" w:hAnsi="Cambria" w:eastAsia="宋体" w:cs="Times New Roman"/>
          <w:kern w:val="0"/>
          <w:sz w:val="21"/>
          <w:szCs w:val="21"/>
          <w:lang w:eastAsia="en-US"/>
        </w:rPr>
      </w:pPr>
      <w:r>
        <w:rPr>
          <w:rFonts w:ascii="Cambria" w:hAnsi="Cambria" w:eastAsia="宋体" w:cs="Times New Roman"/>
          <w:kern w:val="0"/>
          <w:sz w:val="21"/>
          <w:szCs w:val="21"/>
          <w:lang w:eastAsia="en-US"/>
        </w:rPr>
        <w:tab/>
      </w:r>
      <w:r>
        <w:rPr>
          <w:rFonts w:ascii="Times New Roman" w:hAnsi="Times New Roman" w:eastAsia="宋体" w:cs="Times New Roman"/>
          <w:b w:val="0"/>
          <w:i w:val="0"/>
          <w:kern w:val="0"/>
          <w:sz w:val="21"/>
          <w:szCs w:val="21"/>
          <w:lang w:eastAsia="en-US"/>
        </w:rPr>
        <w:t>E</w:t>
      </w:r>
      <w:r>
        <w:rPr>
          <w:rFonts w:ascii="Times New Roman" w:hAnsi="Times New Roman" w:eastAsia="宋体" w:cs="Times New Roman"/>
          <w:b w:val="0"/>
          <w:i w:val="0"/>
          <w:kern w:val="0"/>
          <w:sz w:val="21"/>
          <w:szCs w:val="21"/>
          <w:vertAlign w:val="subscript"/>
          <w:lang w:eastAsia="en-US"/>
        </w:rPr>
        <w:t>t+1</w:t>
      </w:r>
      <w:r>
        <w:rPr>
          <w:rFonts w:ascii="Times New Roman" w:hAnsi="Times New Roman" w:eastAsia="宋体" w:cs="Times New Roman"/>
          <w:b w:val="0"/>
          <w:i w:val="0"/>
          <w:kern w:val="0"/>
          <w:sz w:val="21"/>
          <w:szCs w:val="21"/>
          <w:lang w:eastAsia="en-US"/>
        </w:rPr>
        <w:t>=E</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+0.9c</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-s</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/0.9</w:t>
      </w:r>
      <w:r>
        <w:rPr>
          <w:rFonts w:ascii="Cambria" w:hAnsi="Cambria" w:eastAsia="宋体" w:cs="Times New Roman"/>
          <w:kern w:val="0"/>
          <w:sz w:val="21"/>
          <w:szCs w:val="21"/>
          <w:lang w:eastAsia="en-US"/>
        </w:rPr>
        <w:tab/>
      </w:r>
      <w:r>
        <w:rPr>
          <w:rFonts w:ascii="Cambria" w:hAnsi="Cambria" w:eastAsia="宋体" w:cs="Times New Roman"/>
          <w:kern w:val="0"/>
          <w:sz w:val="21"/>
          <w:szCs w:val="21"/>
          <w:lang w:eastAsia="en-US"/>
        </w:rPr>
        <w:t>(2)</w:t>
      </w:r>
    </w:p>
    <w:p w14:paraId="4090B9CF">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容量、端口与非负约束为</w:t>
      </w:r>
    </w:p>
    <w:p w14:paraId="7A9B431A">
      <w:pPr>
        <w:widowControl/>
        <w:tabs>
          <w:tab w:val="center" w:pos="4156"/>
          <w:tab w:val="right" w:pos="8311"/>
        </w:tabs>
        <w:spacing w:after="200" w:line="360" w:lineRule="auto"/>
        <w:jc w:val="left"/>
        <w:rPr>
          <w:rFonts w:ascii="Cambria" w:hAnsi="Cambria" w:eastAsia="宋体" w:cs="Times New Roman"/>
          <w:kern w:val="0"/>
          <w:sz w:val="21"/>
          <w:szCs w:val="21"/>
          <w:lang w:eastAsia="en-US"/>
        </w:rPr>
      </w:pPr>
      <w:r>
        <w:rPr>
          <w:rFonts w:ascii="Cambria" w:hAnsi="Cambria" w:eastAsia="宋体" w:cs="Times New Roman"/>
          <w:kern w:val="0"/>
          <w:sz w:val="21"/>
          <w:szCs w:val="21"/>
          <w:lang w:eastAsia="en-US"/>
        </w:rPr>
        <w:tab/>
      </w:r>
      <w:r>
        <w:rPr>
          <w:rFonts w:ascii="Times New Roman" w:hAnsi="Times New Roman" w:eastAsia="宋体" w:cs="Times New Roman"/>
          <w:b w:val="0"/>
          <w:i w:val="0"/>
          <w:kern w:val="0"/>
          <w:sz w:val="21"/>
          <w:szCs w:val="21"/>
          <w:lang w:eastAsia="en-US"/>
        </w:rPr>
        <w:t>0≤c</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s</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≤P,      1200≤E</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≤10800,      a</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g</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w</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≥0</w:t>
      </w:r>
      <w:r>
        <w:rPr>
          <w:rFonts w:ascii="Cambria" w:hAnsi="Cambria" w:eastAsia="宋体" w:cs="Times New Roman"/>
          <w:kern w:val="0"/>
          <w:sz w:val="21"/>
          <w:szCs w:val="21"/>
          <w:lang w:eastAsia="en-US"/>
        </w:rPr>
        <w:tab/>
      </w:r>
      <w:r>
        <w:rPr>
          <w:rFonts w:ascii="Cambria" w:hAnsi="Cambria" w:eastAsia="宋体" w:cs="Times New Roman"/>
          <w:kern w:val="0"/>
          <w:sz w:val="21"/>
          <w:szCs w:val="21"/>
          <w:lang w:eastAsia="en-US"/>
        </w:rPr>
        <w:t>(3)</w:t>
      </w:r>
    </w:p>
    <w:p w14:paraId="25E8B621">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其中 P=5000Δt=833.33 kWh 为每段交流侧充放电上限。上述模型不显式引入充放电互斥的整数变量：实际执行规则（见 5.3.6）自然保证同一时段不同时充放电，且不以紧急购电充电。</w:t>
      </w:r>
    </w:p>
    <w:p w14:paraId="3C2E33A3">
      <w:pPr>
        <w:widowControl/>
        <w:spacing w:before="200" w:after="80" w:line="360" w:lineRule="auto"/>
        <w:jc w:val="left"/>
        <w:rPr>
          <w:rFonts w:ascii="Cambria" w:hAnsi="Cambria" w:eastAsia="宋体" w:cs="Times New Roman"/>
          <w:kern w:val="0"/>
          <w:sz w:val="21"/>
          <w:szCs w:val="21"/>
          <w:lang w:eastAsia="en-US"/>
        </w:rPr>
      </w:pPr>
      <w:r>
        <w:rPr>
          <w:rFonts w:ascii="Times New Roman" w:hAnsi="Times New Roman" w:eastAsia="黑体" w:cs="Times New Roman"/>
          <w:b/>
          <w:i w:val="0"/>
          <w:color w:val="000000"/>
          <w:kern w:val="0"/>
          <w:sz w:val="21"/>
          <w:szCs w:val="21"/>
          <w:lang w:eastAsia="en-US"/>
        </w:rPr>
        <w:t>5.3.3 三种策略与对照设计</w:t>
      </w:r>
    </w:p>
    <w:p w14:paraId="1C969744">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 xml:space="preserve">为回答题目"是否需要引入其他时刻的预报制定调整购电策略"，本文设计三种策略进行对照，见表 </w:t>
      </w:r>
      <w:r>
        <w:rPr>
          <w:rFonts w:hint="eastAsia" w:ascii="Times New Roman" w:hAnsi="Times New Roman" w:eastAsia="宋体" w:cs="Times New Roman"/>
          <w:b w:val="0"/>
          <w:i w:val="0"/>
          <w:kern w:val="0"/>
          <w:sz w:val="21"/>
          <w:szCs w:val="21"/>
          <w:lang w:val="en-US" w:eastAsia="zh-CN"/>
        </w:rPr>
        <w:t>5</w:t>
      </w:r>
      <w:r>
        <w:rPr>
          <w:rFonts w:ascii="Times New Roman" w:hAnsi="Times New Roman" w:eastAsia="宋体" w:cs="Times New Roman"/>
          <w:b w:val="0"/>
          <w:i w:val="0"/>
          <w:kern w:val="0"/>
          <w:sz w:val="21"/>
          <w:szCs w:val="21"/>
          <w:lang w:eastAsia="en-US"/>
        </w:rPr>
        <w:t>。</w:t>
      </w:r>
    </w:p>
    <w:p w14:paraId="71A17431">
      <w:pPr>
        <w:widowControl/>
        <w:spacing w:before="120" w:after="6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 xml:space="preserve">表 </w:t>
      </w:r>
      <w:r>
        <w:rPr>
          <w:rFonts w:hint="eastAsia" w:ascii="Times New Roman" w:hAnsi="Times New Roman" w:eastAsia="宋体" w:cs="Times New Roman"/>
          <w:b/>
          <w:i w:val="0"/>
          <w:kern w:val="0"/>
          <w:sz w:val="21"/>
          <w:szCs w:val="21"/>
          <w:lang w:val="en-US" w:eastAsia="zh-CN"/>
        </w:rPr>
        <w:t>5</w:t>
      </w:r>
      <w:r>
        <w:rPr>
          <w:rFonts w:ascii="Times New Roman" w:hAnsi="Times New Roman" w:eastAsia="宋体" w:cs="Times New Roman"/>
          <w:b/>
          <w:i w:val="0"/>
          <w:kern w:val="0"/>
          <w:sz w:val="21"/>
          <w:szCs w:val="21"/>
          <w:lang w:eastAsia="en-US"/>
        </w:rPr>
        <w:t xml:space="preserve"> 三种策略的设置</w:t>
      </w:r>
    </w:p>
    <w:tbl>
      <w:tblPr>
        <w:tblStyle w:val="8"/>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771"/>
        <w:gridCol w:w="2771"/>
        <w:gridCol w:w="2771"/>
      </w:tblGrid>
      <w:tr w14:paraId="7C20CE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Borders>
              <w:bottom w:val="single" w:color="000000" w:sz="6" w:space="0"/>
            </w:tcBorders>
            <w:shd w:val="clear" w:color="auto" w:fill="D9D9D9"/>
          </w:tcPr>
          <w:p w14:paraId="22CDEC79">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策略</w:t>
            </w:r>
          </w:p>
        </w:tc>
        <w:tc>
          <w:tcPr>
            <w:tcW w:w="3288" w:type="dxa"/>
            <w:tcBorders>
              <w:bottom w:val="single" w:color="000000" w:sz="6" w:space="0"/>
            </w:tcBorders>
            <w:shd w:val="clear" w:color="auto" w:fill="D9D9D9"/>
          </w:tcPr>
          <w:p w14:paraId="4DDE3F40">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可用官方预报</w:t>
            </w:r>
          </w:p>
        </w:tc>
        <w:tc>
          <w:tcPr>
            <w:tcW w:w="3776" w:type="dxa"/>
            <w:tcBorders>
              <w:bottom w:val="single" w:color="000000" w:sz="6" w:space="0"/>
            </w:tcBorders>
            <w:shd w:val="clear" w:color="auto" w:fill="D9D9D9"/>
          </w:tcPr>
          <w:p w14:paraId="4B63141A">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正常订单日内调整</w:t>
            </w:r>
          </w:p>
        </w:tc>
      </w:tr>
      <w:tr w14:paraId="773E23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Pr>
          <w:p w14:paraId="73224E59">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C0</w:t>
            </w:r>
          </w:p>
        </w:tc>
        <w:tc>
          <w:tcPr>
            <w:tcW w:w="3288" w:type="dxa"/>
          </w:tcPr>
          <w:p w14:paraId="49421BE0">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仅每日 0:00</w:t>
            </w:r>
          </w:p>
        </w:tc>
        <w:tc>
          <w:tcPr>
            <w:tcW w:w="3776" w:type="dxa"/>
          </w:tcPr>
          <w:p w14:paraId="00BB1346">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不允许</w:t>
            </w:r>
          </w:p>
        </w:tc>
      </w:tr>
      <w:tr w14:paraId="3B1280B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Pr>
          <w:p w14:paraId="3A4C780F">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C1</w:t>
            </w:r>
          </w:p>
        </w:tc>
        <w:tc>
          <w:tcPr>
            <w:tcW w:w="3288" w:type="dxa"/>
          </w:tcPr>
          <w:p w14:paraId="0D2E317D">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每日 0:00、6:00、12:00、18:00</w:t>
            </w:r>
          </w:p>
        </w:tc>
        <w:tc>
          <w:tcPr>
            <w:tcW w:w="3776" w:type="dxa"/>
          </w:tcPr>
          <w:p w14:paraId="766E692A">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不允许（新预报仅更新储能计划）</w:t>
            </w:r>
          </w:p>
        </w:tc>
      </w:tr>
      <w:tr w14:paraId="4D4A9D2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Pr>
          <w:p w14:paraId="157BC57D">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C2</w:t>
            </w:r>
          </w:p>
        </w:tc>
        <w:tc>
          <w:tcPr>
            <w:tcW w:w="3288" w:type="dxa"/>
          </w:tcPr>
          <w:p w14:paraId="2B74DCA1">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每日 0:00、6:00、12:00、18:00</w:t>
            </w:r>
          </w:p>
        </w:tc>
        <w:tc>
          <w:tcPr>
            <w:tcW w:w="3776" w:type="dxa"/>
          </w:tcPr>
          <w:p w14:paraId="1EBDB8FE">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6:00、12:00、18:00 允许调整未交付段</w:t>
            </w:r>
          </w:p>
        </w:tc>
      </w:tr>
    </w:tbl>
    <w:p w14:paraId="296DFB1B">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其中 C0 仅利用 0:00 预报制定全天计划并锁定，对应问题二的模式；C1 增加预报发布时点但不允许调整订单，用于分离"预报信息"与"可执行调整"两方面的作用；C2 为题目要求的完整策略，是本节的主输出。三种策略共用外生数据、物理条件与核心算法，储电状态与订单路径各自递推。</w:t>
      </w:r>
    </w:p>
    <w:p w14:paraId="13BD1E47">
      <w:pPr>
        <w:widowControl/>
        <w:spacing w:before="200" w:after="80" w:line="360" w:lineRule="auto"/>
        <w:jc w:val="left"/>
        <w:rPr>
          <w:rFonts w:ascii="Cambria" w:hAnsi="Cambria" w:eastAsia="宋体" w:cs="Times New Roman"/>
          <w:kern w:val="0"/>
          <w:sz w:val="21"/>
          <w:szCs w:val="21"/>
          <w:lang w:eastAsia="en-US"/>
        </w:rPr>
      </w:pPr>
      <w:r>
        <w:rPr>
          <w:rFonts w:ascii="Times New Roman" w:hAnsi="Times New Roman" w:eastAsia="黑体" w:cs="Times New Roman"/>
          <w:b/>
          <w:i w:val="0"/>
          <w:color w:val="000000"/>
          <w:kern w:val="0"/>
          <w:sz w:val="21"/>
          <w:szCs w:val="21"/>
          <w:lang w:eastAsia="en-US"/>
        </w:rPr>
        <w:t>5.3.4 负荷与光伏预测模型</w:t>
      </w:r>
    </w:p>
    <w:p w14:paraId="141681B9">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每天 0:00 制定当天计划购电量时，仅知此前历史数据。沿用问题二的加权岭回归方法分别预测当天（k=0）与次日（k=1）的 144 个时段负荷与光伏功率。设发布日为 d（1 月 1 日为 d=0），训练样本取自模拟发布日 h=max(14, d-28-k), …, d-1-k，每个 h 提供 144 行样本，目标为第 h+k 日的同段实际值，每行特征仅使用 h 日 0:00 前已完成的历史。13 项共同特征包括：发布日前一日同段值、目标日前 7 日同段值、目标日前 14 日同段值、前 3 日同段均值、前 7 日同段均值、前 3 日均值减前 4—6 日均值、前一日全天均值，以及 3 组日内正弦/余弦项 sin(2πjt/144)、cos(2πjt/144)（j=1,2,3）；负荷模型另加目标日星期二至星期日的 6 个星期指示变量（星期一为参照），共 19 个特征，光伏模型 13 个特征。</w:t>
      </w:r>
    </w:p>
    <w:p w14:paraId="77CA0F27">
      <w:pPr>
        <w:widowControl/>
        <w:spacing w:after="200" w:line="360" w:lineRule="auto"/>
        <w:ind w:firstLine="480"/>
        <w:jc w:val="both"/>
        <w:rPr>
          <w:rFonts w:hint="eastAsia" w:ascii="Cambria" w:hAnsi="Cambria" w:eastAsia="宋体" w:cs="Times New Roman"/>
          <w:kern w:val="0"/>
          <w:sz w:val="21"/>
          <w:szCs w:val="21"/>
          <w:lang w:eastAsia="zh-CN"/>
        </w:rPr>
      </w:pPr>
      <w:r>
        <w:rPr>
          <w:rFonts w:ascii="Times New Roman" w:hAnsi="Times New Roman" w:eastAsia="宋体" w:cs="Times New Roman"/>
          <w:b w:val="0"/>
          <w:i w:val="0"/>
          <w:kern w:val="0"/>
          <w:sz w:val="21"/>
          <w:szCs w:val="21"/>
          <w:lang w:eastAsia="en-US"/>
        </w:rPr>
        <w:t>第 h 个训练日权重按指数衰减</w:t>
      </w:r>
      <w:r>
        <w:rPr>
          <w:rFonts w:hint="eastAsia" w:ascii="Times New Roman" w:hAnsi="Times New Roman" w:eastAsia="宋体" w:cs="Times New Roman"/>
          <w:b w:val="0"/>
          <w:i w:val="0"/>
          <w:kern w:val="0"/>
          <w:sz w:val="21"/>
          <w:szCs w:val="21"/>
          <w:lang w:eastAsia="zh-CN"/>
        </w:rPr>
        <w:t>：</w:t>
      </w:r>
    </w:p>
    <w:p w14:paraId="586D4554">
      <w:pPr>
        <w:widowControl/>
        <w:tabs>
          <w:tab w:val="center" w:pos="4156"/>
          <w:tab w:val="right" w:pos="8311"/>
        </w:tabs>
        <w:spacing w:after="200" w:line="360" w:lineRule="auto"/>
        <w:jc w:val="left"/>
        <w:rPr>
          <w:rFonts w:ascii="Cambria" w:hAnsi="Cambria" w:eastAsia="宋体" w:cs="Times New Roman"/>
          <w:kern w:val="0"/>
          <w:sz w:val="21"/>
          <w:szCs w:val="21"/>
          <w:lang w:eastAsia="en-US"/>
        </w:rPr>
      </w:pPr>
      <w:r>
        <w:rPr>
          <w:rFonts w:ascii="Cambria" w:hAnsi="Cambria" w:eastAsia="宋体" w:cs="Times New Roman"/>
          <w:kern w:val="0"/>
          <w:sz w:val="21"/>
          <w:szCs w:val="21"/>
          <w:lang w:eastAsia="en-US"/>
        </w:rPr>
        <w:tab/>
      </w:r>
      <w:r>
        <w:rPr>
          <w:rFonts w:ascii="Times New Roman" w:hAnsi="Times New Roman" w:eastAsia="宋体" w:cs="Times New Roman"/>
          <w:b w:val="0"/>
          <w:i w:val="0"/>
          <w:kern w:val="0"/>
          <w:sz w:val="21"/>
          <w:szCs w:val="21"/>
          <w:lang w:eastAsia="en-US"/>
        </w:rPr>
        <w:t>w</w:t>
      </w:r>
      <w:r>
        <w:rPr>
          <w:rFonts w:ascii="Times New Roman" w:hAnsi="Times New Roman" w:eastAsia="宋体" w:cs="Times New Roman"/>
          <w:b w:val="0"/>
          <w:i w:val="0"/>
          <w:kern w:val="0"/>
          <w:sz w:val="21"/>
          <w:szCs w:val="21"/>
          <w:vertAlign w:val="subscript"/>
          <w:lang w:eastAsia="en-US"/>
        </w:rPr>
        <w:t>h</w:t>
      </w:r>
      <w:r>
        <w:rPr>
          <w:rFonts w:ascii="Times New Roman" w:hAnsi="Times New Roman" w:eastAsia="宋体" w:cs="Times New Roman"/>
          <w:b w:val="0"/>
          <w:i w:val="0"/>
          <w:kern w:val="0"/>
          <w:sz w:val="21"/>
          <w:szCs w:val="21"/>
          <w:lang w:eastAsia="en-US"/>
        </w:rPr>
        <w:t>=2</w:t>
      </w:r>
      <w:r>
        <w:rPr>
          <w:rFonts w:ascii="Times New Roman" w:hAnsi="Times New Roman" w:eastAsia="宋体" w:cs="Times New Roman"/>
          <w:b w:val="0"/>
          <w:i w:val="0"/>
          <w:kern w:val="0"/>
          <w:sz w:val="21"/>
          <w:szCs w:val="21"/>
          <w:vertAlign w:val="superscript"/>
          <w:lang w:eastAsia="en-US"/>
        </w:rPr>
        <w:t>-(d-1-h-k)/14</w:t>
      </w:r>
      <w:r>
        <w:rPr>
          <w:rFonts w:ascii="Cambria" w:hAnsi="Cambria" w:eastAsia="宋体" w:cs="Times New Roman"/>
          <w:kern w:val="0"/>
          <w:sz w:val="21"/>
          <w:szCs w:val="21"/>
          <w:lang w:eastAsia="en-US"/>
        </w:rPr>
        <w:tab/>
      </w:r>
      <w:r>
        <w:rPr>
          <w:rFonts w:ascii="Cambria" w:hAnsi="Cambria" w:eastAsia="宋体" w:cs="Times New Roman"/>
          <w:kern w:val="0"/>
          <w:sz w:val="21"/>
          <w:szCs w:val="21"/>
          <w:lang w:eastAsia="en-US"/>
        </w:rPr>
        <w:t>(4)</w:t>
      </w:r>
    </w:p>
    <w:p w14:paraId="3EDB3BD1">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即半衰期 14 日、最多使用 28 个目标日。特征按加权均值与标准差标准化（近零标准差以 1 替代），截距不参与惩罚，岭系数 λ=1，回归系数通过求解</w:t>
      </w:r>
    </w:p>
    <w:p w14:paraId="78998B7A">
      <w:pPr>
        <w:widowControl/>
        <w:tabs>
          <w:tab w:val="center" w:pos="4156"/>
          <w:tab w:val="right" w:pos="8311"/>
        </w:tabs>
        <w:spacing w:after="200" w:line="360" w:lineRule="auto"/>
        <w:jc w:val="left"/>
        <w:rPr>
          <w:rFonts w:ascii="Cambria" w:hAnsi="Cambria" w:eastAsia="宋体" w:cs="Times New Roman"/>
          <w:kern w:val="0"/>
          <w:sz w:val="21"/>
          <w:szCs w:val="21"/>
          <w:lang w:eastAsia="en-US"/>
        </w:rPr>
      </w:pPr>
      <w:r>
        <w:rPr>
          <w:rFonts w:ascii="Cambria" w:hAnsi="Cambria" w:eastAsia="宋体" w:cs="Times New Roman"/>
          <w:kern w:val="0"/>
          <w:sz w:val="21"/>
          <w:szCs w:val="21"/>
          <w:lang w:eastAsia="en-US"/>
        </w:rPr>
        <w:tab/>
      </w:r>
      <w:r>
        <w:rPr>
          <w:rFonts w:ascii="Times New Roman" w:hAnsi="Times New Roman" w:eastAsia="宋体" w:cs="Times New Roman"/>
          <w:b w:val="0"/>
          <w:i w:val="0"/>
          <w:kern w:val="0"/>
          <w:sz w:val="21"/>
          <w:szCs w:val="21"/>
          <w:lang w:eastAsia="en-US"/>
        </w:rPr>
        <w:t>min</w:t>
      </w:r>
      <w:r>
        <w:rPr>
          <w:rFonts w:ascii="Times New Roman" w:hAnsi="Times New Roman" w:eastAsia="宋体" w:cs="Times New Roman"/>
          <w:b w:val="0"/>
          <w:i w:val="0"/>
          <w:kern w:val="0"/>
          <w:sz w:val="21"/>
          <w:szCs w:val="21"/>
          <w:vertAlign w:val="subscript"/>
          <w:lang w:eastAsia="en-US"/>
        </w:rPr>
        <w:t>b,β</w:t>
      </w:r>
      <w:r>
        <w:rPr>
          <w:rFonts w:ascii="Times New Roman" w:hAnsi="Times New Roman" w:eastAsia="宋体" w:cs="Times New Roman"/>
          <w:b w:val="0"/>
          <w:i w:val="0"/>
          <w:kern w:val="0"/>
          <w:sz w:val="21"/>
          <w:szCs w:val="21"/>
          <w:lang w:eastAsia="en-US"/>
        </w:rPr>
        <w:t xml:space="preserve"> Σ</w:t>
      </w:r>
      <w:r>
        <w:rPr>
          <w:rFonts w:ascii="Times New Roman" w:hAnsi="Times New Roman" w:eastAsia="宋体" w:cs="Times New Roman"/>
          <w:b w:val="0"/>
          <w:i w:val="0"/>
          <w:kern w:val="0"/>
          <w:sz w:val="21"/>
          <w:szCs w:val="21"/>
          <w:vertAlign w:val="subscript"/>
          <w:lang w:eastAsia="en-US"/>
        </w:rPr>
        <w:t>h</w:t>
      </w:r>
      <w:r>
        <w:rPr>
          <w:rFonts w:ascii="Times New Roman" w:hAnsi="Times New Roman" w:eastAsia="宋体" w:cs="Times New Roman"/>
          <w:b w:val="0"/>
          <w:i w:val="0"/>
          <w:kern w:val="0"/>
          <w:sz w:val="21"/>
          <w:szCs w:val="21"/>
          <w:lang w:eastAsia="en-US"/>
        </w:rPr>
        <w:t xml:space="preserve"> Σ</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xml:space="preserve"> w</w:t>
      </w:r>
      <w:r>
        <w:rPr>
          <w:rFonts w:ascii="Times New Roman" w:hAnsi="Times New Roman" w:eastAsia="宋体" w:cs="Times New Roman"/>
          <w:b w:val="0"/>
          <w:i w:val="0"/>
          <w:kern w:val="0"/>
          <w:sz w:val="21"/>
          <w:szCs w:val="21"/>
          <w:vertAlign w:val="subscript"/>
          <w:lang w:eastAsia="en-US"/>
        </w:rPr>
        <w:t>h</w:t>
      </w:r>
      <w:r>
        <w:rPr>
          <w:rFonts w:ascii="Times New Roman" w:hAnsi="Times New Roman" w:eastAsia="宋体" w:cs="Times New Roman"/>
          <w:b w:val="0"/>
          <w:i w:val="0"/>
          <w:kern w:val="0"/>
          <w:sz w:val="21"/>
          <w:szCs w:val="21"/>
          <w:lang w:eastAsia="en-US"/>
        </w:rPr>
        <w:t xml:space="preserve"> [Y(h+k,t)-b-Z(h,t)β]</w:t>
      </w:r>
      <w:r>
        <w:rPr>
          <w:rFonts w:ascii="Times New Roman" w:hAnsi="Times New Roman" w:eastAsia="宋体" w:cs="Times New Roman"/>
          <w:b w:val="0"/>
          <w:i w:val="0"/>
          <w:kern w:val="0"/>
          <w:sz w:val="21"/>
          <w:szCs w:val="21"/>
          <w:vertAlign w:val="superscript"/>
          <w:lang w:eastAsia="en-US"/>
        </w:rPr>
        <w:t>2</w:t>
      </w:r>
      <w:r>
        <w:rPr>
          <w:rFonts w:ascii="Times New Roman" w:hAnsi="Times New Roman" w:eastAsia="宋体" w:cs="Times New Roman"/>
          <w:b w:val="0"/>
          <w:i w:val="0"/>
          <w:kern w:val="0"/>
          <w:sz w:val="21"/>
          <w:szCs w:val="21"/>
          <w:lang w:eastAsia="en-US"/>
        </w:rPr>
        <w:t xml:space="preserve"> + ||β||</w:t>
      </w:r>
      <w:r>
        <w:rPr>
          <w:rFonts w:ascii="Times New Roman" w:hAnsi="Times New Roman" w:eastAsia="宋体" w:cs="Times New Roman"/>
          <w:b w:val="0"/>
          <w:i w:val="0"/>
          <w:kern w:val="0"/>
          <w:sz w:val="21"/>
          <w:szCs w:val="21"/>
          <w:vertAlign w:val="subscript"/>
          <w:lang w:eastAsia="en-US"/>
        </w:rPr>
        <w:t>2</w:t>
      </w:r>
      <w:r>
        <w:rPr>
          <w:rFonts w:ascii="Times New Roman" w:hAnsi="Times New Roman" w:eastAsia="宋体" w:cs="Times New Roman"/>
          <w:b w:val="0"/>
          <w:i w:val="0"/>
          <w:kern w:val="0"/>
          <w:sz w:val="21"/>
          <w:szCs w:val="21"/>
          <w:vertAlign w:val="superscript"/>
          <w:lang w:eastAsia="en-US"/>
        </w:rPr>
        <w:t>2</w:t>
      </w:r>
      <w:r>
        <w:rPr>
          <w:rFonts w:ascii="Cambria" w:hAnsi="Cambria" w:eastAsia="宋体" w:cs="Times New Roman"/>
          <w:kern w:val="0"/>
          <w:sz w:val="21"/>
          <w:szCs w:val="21"/>
          <w:lang w:eastAsia="en-US"/>
        </w:rPr>
        <w:tab/>
      </w:r>
      <w:r>
        <w:rPr>
          <w:rFonts w:ascii="Cambria" w:hAnsi="Cambria" w:eastAsia="宋体" w:cs="Times New Roman"/>
          <w:kern w:val="0"/>
          <w:sz w:val="21"/>
          <w:szCs w:val="21"/>
          <w:lang w:eastAsia="en-US"/>
        </w:rPr>
        <w:t>(5)</w:t>
      </w:r>
    </w:p>
    <w:p w14:paraId="6095BAA9">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得到，预测值裁负为 0。仅午夜更新回归模型，日内不重新训练。</w:t>
      </w:r>
    </w:p>
    <w:p w14:paraId="3140A36B">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官方光伏预报的接入采用节点修正方式。设午夜基础预测曲线为 B(t)（日内固定），某次合法发布 r 的预报序列 F[r,k] 对应整点 x</w:t>
      </w:r>
      <w:r>
        <w:rPr>
          <w:rFonts w:ascii="Times New Roman" w:hAnsi="Times New Roman" w:eastAsia="宋体" w:cs="Times New Roman"/>
          <w:b w:val="0"/>
          <w:i w:val="0"/>
          <w:kern w:val="0"/>
          <w:sz w:val="21"/>
          <w:szCs w:val="21"/>
          <w:vertAlign w:val="subscript"/>
          <w:lang w:eastAsia="en-US"/>
        </w:rPr>
        <w:t>k</w:t>
      </w:r>
      <w:r>
        <w:rPr>
          <w:rFonts w:ascii="Times New Roman" w:hAnsi="Times New Roman" w:eastAsia="宋体" w:cs="Times New Roman"/>
          <w:b w:val="0"/>
          <w:i w:val="0"/>
          <w:kern w:val="0"/>
          <w:sz w:val="21"/>
          <w:szCs w:val="21"/>
          <w:lang w:eastAsia="en-US"/>
        </w:rPr>
        <w:t>=r+k（k=1,…,24），取 x</w:t>
      </w:r>
      <w:r>
        <w:rPr>
          <w:rFonts w:ascii="Times New Roman" w:hAnsi="Times New Roman" w:eastAsia="宋体" w:cs="Times New Roman"/>
          <w:b w:val="0"/>
          <w:i w:val="0"/>
          <w:kern w:val="0"/>
          <w:sz w:val="21"/>
          <w:szCs w:val="21"/>
          <w:vertAlign w:val="subscript"/>
          <w:lang w:eastAsia="en-US"/>
        </w:rPr>
        <w:t>0</w:t>
      </w:r>
      <w:r>
        <w:rPr>
          <w:rFonts w:ascii="Times New Roman" w:hAnsi="Times New Roman" w:eastAsia="宋体" w:cs="Times New Roman"/>
          <w:b w:val="0"/>
          <w:i w:val="0"/>
          <w:kern w:val="0"/>
          <w:sz w:val="21"/>
          <w:szCs w:val="21"/>
          <w:lang w:eastAsia="en-US"/>
        </w:rPr>
        <w:t>=r，y</w:t>
      </w:r>
      <w:r>
        <w:rPr>
          <w:rFonts w:ascii="Times New Roman" w:hAnsi="Times New Roman" w:eastAsia="宋体" w:cs="Times New Roman"/>
          <w:b w:val="0"/>
          <w:i w:val="0"/>
          <w:kern w:val="0"/>
          <w:sz w:val="21"/>
          <w:szCs w:val="21"/>
          <w:vertAlign w:val="subscript"/>
          <w:lang w:eastAsia="en-US"/>
        </w:rPr>
        <w:t>0</w:t>
      </w:r>
      <w:r>
        <w:rPr>
          <w:rFonts w:ascii="Times New Roman" w:hAnsi="Times New Roman" w:eastAsia="宋体" w:cs="Times New Roman"/>
          <w:b w:val="0"/>
          <w:i w:val="0"/>
          <w:kern w:val="0"/>
          <w:sz w:val="21"/>
          <w:szCs w:val="21"/>
          <w:lang w:eastAsia="en-US"/>
        </w:rPr>
        <w:t xml:space="preserve"> 为 r 时刻最近已完成的光伏观测并冻结，y</w:t>
      </w:r>
      <w:r>
        <w:rPr>
          <w:rFonts w:ascii="Times New Roman" w:hAnsi="Times New Roman" w:eastAsia="宋体" w:cs="Times New Roman"/>
          <w:b w:val="0"/>
          <w:i w:val="0"/>
          <w:kern w:val="0"/>
          <w:sz w:val="21"/>
          <w:szCs w:val="21"/>
          <w:vertAlign w:val="subscript"/>
          <w:lang w:eastAsia="en-US"/>
        </w:rPr>
        <w:t>k</w:t>
      </w:r>
      <w:r>
        <w:rPr>
          <w:rFonts w:ascii="Times New Roman" w:hAnsi="Times New Roman" w:eastAsia="宋体" w:cs="Times New Roman"/>
          <w:b w:val="0"/>
          <w:i w:val="0"/>
          <w:kern w:val="0"/>
          <w:sz w:val="21"/>
          <w:szCs w:val="21"/>
          <w:lang w:eastAsia="en-US"/>
        </w:rPr>
        <w:t>=F[r,k]。对 x</w:t>
      </w:r>
      <w:r>
        <w:rPr>
          <w:rFonts w:ascii="Times New Roman" w:hAnsi="Times New Roman" w:eastAsia="宋体" w:cs="Times New Roman"/>
          <w:b w:val="0"/>
          <w:i w:val="0"/>
          <w:kern w:val="0"/>
          <w:sz w:val="21"/>
          <w:szCs w:val="21"/>
          <w:vertAlign w:val="subscript"/>
          <w:lang w:eastAsia="en-US"/>
        </w:rPr>
        <w:t>k</w:t>
      </w:r>
      <w:r>
        <w:rPr>
          <w:rFonts w:ascii="Times New Roman" w:hAnsi="Times New Roman" w:eastAsia="宋体" w:cs="Times New Roman"/>
          <w:b w:val="0"/>
          <w:i w:val="0"/>
          <w:kern w:val="0"/>
          <w:sz w:val="21"/>
          <w:szCs w:val="21"/>
          <w:lang w:eastAsia="en-US"/>
        </w:rPr>
        <w:t>≤t≤x</w:t>
      </w:r>
      <w:r>
        <w:rPr>
          <w:rFonts w:ascii="Times New Roman" w:hAnsi="Times New Roman" w:eastAsia="宋体" w:cs="Times New Roman"/>
          <w:b w:val="0"/>
          <w:i w:val="0"/>
          <w:kern w:val="0"/>
          <w:sz w:val="21"/>
          <w:szCs w:val="21"/>
          <w:vertAlign w:val="subscript"/>
          <w:lang w:eastAsia="en-US"/>
        </w:rPr>
        <w:t>k+1</w:t>
      </w:r>
      <w:r>
        <w:rPr>
          <w:rFonts w:ascii="Times New Roman" w:hAnsi="Times New Roman" w:eastAsia="宋体" w:cs="Times New Roman"/>
          <w:b w:val="0"/>
          <w:i w:val="0"/>
          <w:kern w:val="0"/>
          <w:sz w:val="21"/>
          <w:szCs w:val="21"/>
          <w:lang w:eastAsia="en-US"/>
        </w:rPr>
        <w:t>，令 θ=(t-x</w:t>
      </w:r>
      <w:r>
        <w:rPr>
          <w:rFonts w:ascii="Times New Roman" w:hAnsi="Times New Roman" w:eastAsia="宋体" w:cs="Times New Roman"/>
          <w:b w:val="0"/>
          <w:i w:val="0"/>
          <w:kern w:val="0"/>
          <w:sz w:val="21"/>
          <w:szCs w:val="21"/>
          <w:vertAlign w:val="subscript"/>
          <w:lang w:eastAsia="en-US"/>
        </w:rPr>
        <w:t>k</w:t>
      </w:r>
      <w:r>
        <w:rPr>
          <w:rFonts w:ascii="Times New Roman" w:hAnsi="Times New Roman" w:eastAsia="宋体" w:cs="Times New Roman"/>
          <w:b w:val="0"/>
          <w:i w:val="0"/>
          <w:kern w:val="0"/>
          <w:sz w:val="21"/>
          <w:szCs w:val="21"/>
          <w:lang w:eastAsia="en-US"/>
        </w:rPr>
        <w:t>)/1 h，修正后的光伏预测曲线 G</w:t>
      </w:r>
      <w:r>
        <w:rPr>
          <w:rFonts w:ascii="Times New Roman" w:hAnsi="Times New Roman" w:eastAsia="宋体" w:cs="Times New Roman"/>
          <w:b w:val="0"/>
          <w:i w:val="0"/>
          <w:kern w:val="0"/>
          <w:sz w:val="21"/>
          <w:szCs w:val="21"/>
          <w:vertAlign w:val="subscript"/>
          <w:lang w:eastAsia="en-US"/>
        </w:rPr>
        <w:t>r</w:t>
      </w:r>
      <w:r>
        <w:rPr>
          <w:rFonts w:ascii="Times New Roman" w:hAnsi="Times New Roman" w:eastAsia="宋体" w:cs="Times New Roman"/>
          <w:b w:val="0"/>
          <w:i w:val="0"/>
          <w:kern w:val="0"/>
          <w:sz w:val="21"/>
          <w:szCs w:val="21"/>
          <w:lang w:eastAsia="en-US"/>
        </w:rPr>
        <w:t>(t) 为</w:t>
      </w:r>
    </w:p>
    <w:p w14:paraId="2AC461DC">
      <w:pPr>
        <w:widowControl/>
        <w:tabs>
          <w:tab w:val="center" w:pos="4156"/>
          <w:tab w:val="right" w:pos="8311"/>
        </w:tabs>
        <w:spacing w:after="200" w:line="360" w:lineRule="auto"/>
        <w:jc w:val="left"/>
        <w:rPr>
          <w:rFonts w:ascii="Cambria" w:hAnsi="Cambria" w:eastAsia="宋体" w:cs="Times New Roman"/>
          <w:kern w:val="0"/>
          <w:sz w:val="21"/>
          <w:szCs w:val="21"/>
          <w:lang w:eastAsia="en-US"/>
        </w:rPr>
      </w:pPr>
      <w:r>
        <w:rPr>
          <w:rFonts w:ascii="Cambria" w:hAnsi="Cambria" w:eastAsia="宋体" w:cs="Times New Roman"/>
          <w:kern w:val="0"/>
          <w:sz w:val="21"/>
          <w:szCs w:val="21"/>
          <w:lang w:eastAsia="en-US"/>
        </w:rPr>
        <w:tab/>
      </w:r>
      <w:r>
        <w:rPr>
          <w:rFonts w:ascii="Times New Roman" w:hAnsi="Times New Roman" w:eastAsia="宋体" w:cs="Times New Roman"/>
          <w:b w:val="0"/>
          <w:i w:val="0"/>
          <w:kern w:val="0"/>
          <w:sz w:val="21"/>
          <w:szCs w:val="21"/>
          <w:lang w:eastAsia="en-US"/>
        </w:rPr>
        <w:t>G</w:t>
      </w:r>
      <w:r>
        <w:rPr>
          <w:rFonts w:ascii="Times New Roman" w:hAnsi="Times New Roman" w:eastAsia="宋体" w:cs="Times New Roman"/>
          <w:b w:val="0"/>
          <w:i w:val="0"/>
          <w:kern w:val="0"/>
          <w:sz w:val="21"/>
          <w:szCs w:val="21"/>
          <w:vertAlign w:val="subscript"/>
          <w:lang w:eastAsia="en-US"/>
        </w:rPr>
        <w:t>r</w:t>
      </w:r>
      <w:r>
        <w:rPr>
          <w:rFonts w:ascii="Times New Roman" w:hAnsi="Times New Roman" w:eastAsia="宋体" w:cs="Times New Roman"/>
          <w:b w:val="0"/>
          <w:i w:val="0"/>
          <w:kern w:val="0"/>
          <w:sz w:val="21"/>
          <w:szCs w:val="21"/>
          <w:lang w:eastAsia="en-US"/>
        </w:rPr>
        <w:t>(t)=max{0, B(t)+(1-θ)[y</w:t>
      </w:r>
      <w:r>
        <w:rPr>
          <w:rFonts w:ascii="Times New Roman" w:hAnsi="Times New Roman" w:eastAsia="宋体" w:cs="Times New Roman"/>
          <w:b w:val="0"/>
          <w:i w:val="0"/>
          <w:kern w:val="0"/>
          <w:sz w:val="21"/>
          <w:szCs w:val="21"/>
          <w:vertAlign w:val="subscript"/>
          <w:lang w:eastAsia="en-US"/>
        </w:rPr>
        <w:t>k</w:t>
      </w:r>
      <w:r>
        <w:rPr>
          <w:rFonts w:ascii="Times New Roman" w:hAnsi="Times New Roman" w:eastAsia="宋体" w:cs="Times New Roman"/>
          <w:b w:val="0"/>
          <w:i w:val="0"/>
          <w:kern w:val="0"/>
          <w:sz w:val="21"/>
          <w:szCs w:val="21"/>
          <w:lang w:eastAsia="en-US"/>
        </w:rPr>
        <w:t>-B(x</w:t>
      </w:r>
      <w:r>
        <w:rPr>
          <w:rFonts w:ascii="Times New Roman" w:hAnsi="Times New Roman" w:eastAsia="宋体" w:cs="Times New Roman"/>
          <w:b w:val="0"/>
          <w:i w:val="0"/>
          <w:kern w:val="0"/>
          <w:sz w:val="21"/>
          <w:szCs w:val="21"/>
          <w:vertAlign w:val="subscript"/>
          <w:lang w:eastAsia="en-US"/>
        </w:rPr>
        <w:t>k</w:t>
      </w:r>
      <w:r>
        <w:rPr>
          <w:rFonts w:ascii="Times New Roman" w:hAnsi="Times New Roman" w:eastAsia="宋体" w:cs="Times New Roman"/>
          <w:b w:val="0"/>
          <w:i w:val="0"/>
          <w:kern w:val="0"/>
          <w:sz w:val="21"/>
          <w:szCs w:val="21"/>
          <w:lang w:eastAsia="en-US"/>
        </w:rPr>
        <w:t>)]+θ[y</w:t>
      </w:r>
      <w:r>
        <w:rPr>
          <w:rFonts w:ascii="Times New Roman" w:hAnsi="Times New Roman" w:eastAsia="宋体" w:cs="Times New Roman"/>
          <w:b w:val="0"/>
          <w:i w:val="0"/>
          <w:kern w:val="0"/>
          <w:sz w:val="21"/>
          <w:szCs w:val="21"/>
          <w:vertAlign w:val="subscript"/>
          <w:lang w:eastAsia="en-US"/>
        </w:rPr>
        <w:t>k+1</w:t>
      </w:r>
      <w:r>
        <w:rPr>
          <w:rFonts w:ascii="Times New Roman" w:hAnsi="Times New Roman" w:eastAsia="宋体" w:cs="Times New Roman"/>
          <w:b w:val="0"/>
          <w:i w:val="0"/>
          <w:kern w:val="0"/>
          <w:sz w:val="21"/>
          <w:szCs w:val="21"/>
          <w:lang w:eastAsia="en-US"/>
        </w:rPr>
        <w:t>-B(x</w:t>
      </w:r>
      <w:r>
        <w:rPr>
          <w:rFonts w:ascii="Times New Roman" w:hAnsi="Times New Roman" w:eastAsia="宋体" w:cs="Times New Roman"/>
          <w:b w:val="0"/>
          <w:i w:val="0"/>
          <w:kern w:val="0"/>
          <w:sz w:val="21"/>
          <w:szCs w:val="21"/>
          <w:vertAlign w:val="subscript"/>
          <w:lang w:eastAsia="en-US"/>
        </w:rPr>
        <w:t>k+1</w:t>
      </w:r>
      <w:r>
        <w:rPr>
          <w:rFonts w:ascii="Times New Roman" w:hAnsi="Times New Roman" w:eastAsia="宋体" w:cs="Times New Roman"/>
          <w:b w:val="0"/>
          <w:i w:val="0"/>
          <w:kern w:val="0"/>
          <w:sz w:val="21"/>
          <w:szCs w:val="21"/>
          <w:lang w:eastAsia="en-US"/>
        </w:rPr>
        <w:t>)]}</w:t>
      </w:r>
      <w:r>
        <w:rPr>
          <w:rFonts w:ascii="Cambria" w:hAnsi="Cambria" w:eastAsia="宋体" w:cs="Times New Roman"/>
          <w:kern w:val="0"/>
          <w:sz w:val="21"/>
          <w:szCs w:val="21"/>
          <w:lang w:eastAsia="en-US"/>
        </w:rPr>
        <w:tab/>
      </w:r>
      <w:r>
        <w:rPr>
          <w:rFonts w:ascii="Cambria" w:hAnsi="Cambria" w:eastAsia="宋体" w:cs="Times New Roman"/>
          <w:kern w:val="0"/>
          <w:sz w:val="21"/>
          <w:szCs w:val="21"/>
          <w:lang w:eastAsia="en-US"/>
        </w:rPr>
        <w:t>(6)</w:t>
      </w:r>
    </w:p>
    <w:p w14:paraId="2CA16FD7">
      <w:pPr>
        <w:widowControl/>
        <w:spacing w:before="200" w:after="80" w:line="360" w:lineRule="auto"/>
        <w:jc w:val="left"/>
        <w:rPr>
          <w:rFonts w:ascii="Cambria" w:hAnsi="Cambria" w:eastAsia="宋体" w:cs="Times New Roman"/>
          <w:kern w:val="0"/>
          <w:sz w:val="21"/>
          <w:szCs w:val="21"/>
          <w:lang w:eastAsia="en-US"/>
        </w:rPr>
      </w:pPr>
      <w:r>
        <w:rPr>
          <w:rFonts w:ascii="Times New Roman" w:hAnsi="Times New Roman" w:eastAsia="黑体" w:cs="Times New Roman"/>
          <w:b/>
          <w:i w:val="0"/>
          <w:color w:val="000000"/>
          <w:kern w:val="0"/>
          <w:sz w:val="21"/>
          <w:szCs w:val="21"/>
          <w:lang w:eastAsia="en-US"/>
        </w:rPr>
        <w:t>5.3.5 滚动整点线性规划模型</w:t>
      </w:r>
    </w:p>
    <w:p w14:paraId="692A42ED">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本文采用"每整点重算、十分钟独立决策"的滚动优化框架</w:t>
      </w:r>
      <w:r>
        <w:rPr>
          <w:rFonts w:hint="eastAsia" w:ascii="Times New Roman" w:hAnsi="Times New Roman" w:eastAsia="宋体" w:cs="Times New Roman"/>
          <w:b w:val="0"/>
          <w:i w:val="0"/>
          <w:kern w:val="0"/>
          <w:sz w:val="21"/>
          <w:szCs w:val="21"/>
          <w:lang w:eastAsia="zh-CN"/>
        </w:rPr>
        <w:t>，</w:t>
      </w:r>
      <w:r>
        <w:rPr>
          <w:rFonts w:ascii="Times New Roman" w:hAnsi="Times New Roman" w:eastAsia="宋体" w:cs="Times New Roman"/>
          <w:b w:val="0"/>
          <w:i w:val="0"/>
          <w:kern w:val="0"/>
          <w:sz w:val="21"/>
          <w:szCs w:val="21"/>
          <w:lang w:eastAsia="en-US"/>
        </w:rPr>
        <w:t>记为 E1-LP10：每个整点 τ 从当前时段规划到次日 24:00，窗口内最多 288 个十分钟时段，并随当天时间推进而缩短。设预测净负载 n=ℓ̂-v̂，A 为规划中的正常购电量，u=E</w:t>
      </w:r>
      <w:r>
        <w:rPr>
          <w:rFonts w:ascii="Times New Roman" w:hAnsi="Times New Roman" w:eastAsia="宋体" w:cs="Times New Roman"/>
          <w:b w:val="0"/>
          <w:i w:val="0"/>
          <w:kern w:val="0"/>
          <w:sz w:val="21"/>
          <w:szCs w:val="21"/>
          <w:vertAlign w:val="subscript"/>
          <w:lang w:eastAsia="en-US"/>
        </w:rPr>
        <w:t>n</w:t>
      </w:r>
      <w:r>
        <w:rPr>
          <w:rFonts w:ascii="Times New Roman" w:hAnsi="Times New Roman" w:eastAsia="宋体" w:cs="Times New Roman"/>
          <w:b w:val="0"/>
          <w:i w:val="0"/>
          <w:kern w:val="0"/>
          <w:sz w:val="21"/>
          <w:szCs w:val="21"/>
          <w:lang w:eastAsia="en-US"/>
        </w:rPr>
        <w:t>ext-E 为单段储电变化，规划初态取当前真实储电量，所有状态约束保持，终端储电价值为 0；同一小时内六个十分钟段的 A 均为独立决策变量，不做小时均分。</w:t>
      </w:r>
    </w:p>
    <w:p w14:paraId="1303619C">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对尚未交付的订单（自由段），其储电变化与购电量约束为</w:t>
      </w:r>
    </w:p>
    <w:p w14:paraId="43B16CAF">
      <w:pPr>
        <w:widowControl/>
        <w:tabs>
          <w:tab w:val="center" w:pos="4156"/>
          <w:tab w:val="right" w:pos="8311"/>
        </w:tabs>
        <w:spacing w:after="200" w:line="360" w:lineRule="auto"/>
        <w:jc w:val="left"/>
        <w:rPr>
          <w:rFonts w:ascii="Cambria" w:hAnsi="Cambria" w:eastAsia="宋体" w:cs="Times New Roman"/>
          <w:kern w:val="0"/>
          <w:sz w:val="21"/>
          <w:szCs w:val="21"/>
          <w:lang w:eastAsia="en-US"/>
        </w:rPr>
      </w:pPr>
      <w:r>
        <w:rPr>
          <w:rFonts w:ascii="Cambria" w:hAnsi="Cambria" w:eastAsia="宋体" w:cs="Times New Roman"/>
          <w:kern w:val="0"/>
          <w:sz w:val="21"/>
          <w:szCs w:val="21"/>
          <w:lang w:eastAsia="en-US"/>
        </w:rPr>
        <w:tab/>
      </w:r>
      <w:r>
        <w:rPr>
          <w:rFonts w:ascii="Times New Roman" w:hAnsi="Times New Roman" w:eastAsia="宋体" w:cs="Times New Roman"/>
          <w:b w:val="0"/>
          <w:i w:val="0"/>
          <w:kern w:val="0"/>
          <w:sz w:val="21"/>
          <w:szCs w:val="21"/>
          <w:lang w:eastAsia="en-US"/>
        </w:rPr>
        <w:t>-min(P, max(n,0))/η ≤ u ≤ ηP,      0 ≤ A ≤ U,      A ≥ n+ηu,      A ≥ n+u/η</w:t>
      </w:r>
      <w:r>
        <w:rPr>
          <w:rFonts w:ascii="Cambria" w:hAnsi="Cambria" w:eastAsia="宋体" w:cs="Times New Roman"/>
          <w:kern w:val="0"/>
          <w:sz w:val="21"/>
          <w:szCs w:val="21"/>
          <w:lang w:eastAsia="en-US"/>
        </w:rPr>
        <w:tab/>
      </w:r>
      <w:r>
        <w:rPr>
          <w:rFonts w:ascii="Cambria" w:hAnsi="Cambria" w:eastAsia="宋体" w:cs="Times New Roman"/>
          <w:kern w:val="0"/>
          <w:sz w:val="21"/>
          <w:szCs w:val="21"/>
          <w:lang w:eastAsia="en-US"/>
        </w:rPr>
        <w:t>(7)</w:t>
      </w:r>
    </w:p>
    <w:p w14:paraId="2416F022">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其中 η=0.9；U 在 0:00 原申报与内部次日规划时取 ℓ̂+P，在日内调整时取 max(ℓ̂+P, q</w:t>
      </w:r>
      <w:r>
        <w:rPr>
          <w:rFonts w:ascii="Times New Roman" w:hAnsi="Times New Roman" w:eastAsia="宋体" w:cs="Times New Roman"/>
          <w:b w:val="0"/>
          <w:i w:val="0"/>
          <w:kern w:val="0"/>
          <w:sz w:val="21"/>
          <w:szCs w:val="21"/>
          <w:vertAlign w:val="subscript"/>
          <w:lang w:eastAsia="en-US"/>
        </w:rPr>
        <w:t>0</w:t>
      </w:r>
      <w:r>
        <w:rPr>
          <w:rFonts w:ascii="Times New Roman" w:hAnsi="Times New Roman" w:eastAsia="宋体" w:cs="Times New Roman"/>
          <w:b w:val="0"/>
          <w:i w:val="0"/>
          <w:kern w:val="0"/>
          <w:sz w:val="21"/>
          <w:szCs w:val="21"/>
          <w:lang w:eastAsia="en-US"/>
        </w:rPr>
        <w:t>, a</w:t>
      </w:r>
      <w:r>
        <w:rPr>
          <w:rFonts w:ascii="Times New Roman" w:hAnsi="Times New Roman" w:eastAsia="宋体" w:cs="Times New Roman"/>
          <w:b w:val="0"/>
          <w:i w:val="0"/>
          <w:kern w:val="0"/>
          <w:sz w:val="21"/>
          <w:szCs w:val="21"/>
          <w:vertAlign w:val="subscript"/>
          <w:lang w:eastAsia="en-US"/>
        </w:rPr>
        <w:t>o</w:t>
      </w:r>
      <w:r>
        <w:rPr>
          <w:rFonts w:ascii="Times New Roman" w:hAnsi="Times New Roman" w:eastAsia="宋体" w:cs="Times New Roman"/>
          <w:b w:val="0"/>
          <w:i w:val="0"/>
          <w:kern w:val="0"/>
          <w:sz w:val="21"/>
          <w:szCs w:val="21"/>
          <w:lang w:eastAsia="en-US"/>
        </w:rPr>
        <w:t>ld)。对已经锁定的订单段，A 已知，令 r=A-n，执行规则为</w:t>
      </w:r>
    </w:p>
    <w:p w14:paraId="6E3295D4">
      <w:pPr>
        <w:widowControl/>
        <w:tabs>
          <w:tab w:val="center" w:pos="4156"/>
          <w:tab w:val="right" w:pos="8311"/>
        </w:tabs>
        <w:spacing w:after="200" w:line="360" w:lineRule="auto"/>
        <w:jc w:val="left"/>
        <w:rPr>
          <w:rFonts w:ascii="Cambria" w:hAnsi="Cambria" w:eastAsia="宋体" w:cs="Times New Roman"/>
          <w:kern w:val="0"/>
          <w:sz w:val="21"/>
          <w:szCs w:val="21"/>
          <w:lang w:eastAsia="en-US"/>
        </w:rPr>
      </w:pPr>
      <w:r>
        <w:rPr>
          <w:rFonts w:ascii="Cambria" w:hAnsi="Cambria" w:eastAsia="宋体" w:cs="Times New Roman"/>
          <w:kern w:val="0"/>
          <w:sz w:val="21"/>
          <w:szCs w:val="21"/>
          <w:lang w:eastAsia="en-US"/>
        </w:rPr>
        <w:tab/>
      </w:r>
      <w:r>
        <w:rPr>
          <w:rFonts w:ascii="Times New Roman" w:hAnsi="Times New Roman" w:eastAsia="宋体" w:cs="Times New Roman"/>
          <w:b w:val="0"/>
          <w:i w:val="0"/>
          <w:kern w:val="0"/>
          <w:sz w:val="21"/>
          <w:szCs w:val="21"/>
          <w:lang w:eastAsia="en-US"/>
        </w:rPr>
        <w:t>r≥0:  0≤u≤η·min(P, r),  g=0;      r&lt;0:  -min(P, -r)/η≤u≤0,  g=-r+ηu</w:t>
      </w:r>
      <w:r>
        <w:rPr>
          <w:rFonts w:ascii="Cambria" w:hAnsi="Cambria" w:eastAsia="宋体" w:cs="Times New Roman"/>
          <w:kern w:val="0"/>
          <w:sz w:val="21"/>
          <w:szCs w:val="21"/>
          <w:lang w:eastAsia="en-US"/>
        </w:rPr>
        <w:tab/>
      </w:r>
      <w:r>
        <w:rPr>
          <w:rFonts w:ascii="Cambria" w:hAnsi="Cambria" w:eastAsia="宋体" w:cs="Times New Roman"/>
          <w:kern w:val="0"/>
          <w:sz w:val="21"/>
          <w:szCs w:val="21"/>
          <w:lang w:eastAsia="en-US"/>
        </w:rPr>
        <w:t>(8)</w:t>
      </w:r>
    </w:p>
    <w:p w14:paraId="3E6FD7E3">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滚动窗口内以正常购电费用、调整附加费用与紧急购电费用之和最小为目标：</w:t>
      </w:r>
    </w:p>
    <w:p w14:paraId="1006D2BC">
      <w:pPr>
        <w:widowControl/>
        <w:tabs>
          <w:tab w:val="center" w:pos="4156"/>
          <w:tab w:val="right" w:pos="8311"/>
        </w:tabs>
        <w:spacing w:after="200" w:line="360" w:lineRule="auto"/>
        <w:jc w:val="left"/>
        <w:rPr>
          <w:rFonts w:ascii="Cambria" w:hAnsi="Cambria" w:eastAsia="宋体" w:cs="Times New Roman"/>
          <w:kern w:val="0"/>
          <w:sz w:val="21"/>
          <w:szCs w:val="21"/>
          <w:lang w:eastAsia="en-US"/>
        </w:rPr>
      </w:pPr>
      <w:r>
        <w:rPr>
          <w:rFonts w:ascii="Cambria" w:hAnsi="Cambria" w:eastAsia="宋体" w:cs="Times New Roman"/>
          <w:kern w:val="0"/>
          <w:sz w:val="21"/>
          <w:szCs w:val="21"/>
          <w:lang w:eastAsia="en-US"/>
        </w:rPr>
        <w:tab/>
      </w:r>
      <w:r>
        <w:rPr>
          <w:rFonts w:ascii="Times New Roman" w:hAnsi="Times New Roman" w:eastAsia="宋体" w:cs="Times New Roman"/>
          <w:b w:val="0"/>
          <w:i w:val="0"/>
          <w:kern w:val="0"/>
          <w:sz w:val="21"/>
          <w:szCs w:val="21"/>
          <w:lang w:eastAsia="en-US"/>
        </w:rPr>
        <w:t>min Σ</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xml:space="preserve"> [p</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xml:space="preserve"> A</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xml:space="preserve"> + κ</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xml:space="preserve"> p</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xml:space="preserve"> D</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xml:space="preserve"> + 5p</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xml:space="preserve"> g</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w:t>
      </w:r>
      <w:r>
        <w:rPr>
          <w:rFonts w:ascii="Cambria" w:hAnsi="Cambria" w:eastAsia="宋体" w:cs="Times New Roman"/>
          <w:kern w:val="0"/>
          <w:sz w:val="21"/>
          <w:szCs w:val="21"/>
          <w:lang w:eastAsia="en-US"/>
        </w:rPr>
        <w:tab/>
      </w:r>
      <w:r>
        <w:rPr>
          <w:rFonts w:ascii="Cambria" w:hAnsi="Cambria" w:eastAsia="宋体" w:cs="Times New Roman"/>
          <w:kern w:val="0"/>
          <w:sz w:val="21"/>
          <w:szCs w:val="21"/>
          <w:lang w:eastAsia="en-US"/>
        </w:rPr>
        <w:t>(9)</w:t>
      </w:r>
    </w:p>
    <w:p w14:paraId="194C789E">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其中 D</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xml:space="preserve"> 为调整量绝对值，满足 D</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≥A</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-q</w:t>
      </w:r>
      <w:r>
        <w:rPr>
          <w:rFonts w:ascii="Times New Roman" w:hAnsi="Times New Roman" w:eastAsia="宋体" w:cs="Times New Roman"/>
          <w:b w:val="0"/>
          <w:i w:val="0"/>
          <w:kern w:val="0"/>
          <w:sz w:val="21"/>
          <w:szCs w:val="21"/>
          <w:vertAlign w:val="subscript"/>
          <w:lang w:eastAsia="en-US"/>
        </w:rPr>
        <w:t>0,t</w:t>
      </w:r>
      <w:r>
        <w:rPr>
          <w:rFonts w:ascii="Times New Roman" w:hAnsi="Times New Roman" w:eastAsia="宋体" w:cs="Times New Roman"/>
          <w:b w:val="0"/>
          <w:i w:val="0"/>
          <w:kern w:val="0"/>
          <w:sz w:val="21"/>
          <w:szCs w:val="21"/>
          <w:lang w:eastAsia="en-US"/>
        </w:rPr>
        <w:t>、D</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≥q</w:t>
      </w:r>
      <w:r>
        <w:rPr>
          <w:rFonts w:ascii="Times New Roman" w:hAnsi="Times New Roman" w:eastAsia="宋体" w:cs="Times New Roman"/>
          <w:b w:val="0"/>
          <w:i w:val="0"/>
          <w:kern w:val="0"/>
          <w:sz w:val="21"/>
          <w:szCs w:val="21"/>
          <w:vertAlign w:val="subscript"/>
          <w:lang w:eastAsia="en-US"/>
        </w:rPr>
        <w:t>0,t</w:t>
      </w:r>
      <w:r>
        <w:rPr>
          <w:rFonts w:ascii="Times New Roman" w:hAnsi="Times New Roman" w:eastAsia="宋体" w:cs="Times New Roman"/>
          <w:b w:val="0"/>
          <w:i w:val="0"/>
          <w:kern w:val="0"/>
          <w:sz w:val="21"/>
          <w:szCs w:val="21"/>
          <w:lang w:eastAsia="en-US"/>
        </w:rPr>
        <w:t>-A</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、D</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≥0；当天非初始申报时 κ=0.5，0:00 原申报与内部次日规划时 κ=0。采用 SciPy/HiGHS 双单纯形求解；只优化主费用，不添加额外惩罚项；次日内部候选 b 不承诺、不结算、不导出，次日 0:00 重新求解申报。</w:t>
      </w:r>
    </w:p>
    <w:p w14:paraId="7D57694D">
      <w:pPr>
        <w:widowControl/>
        <w:spacing w:before="200" w:after="80" w:line="360" w:lineRule="auto"/>
        <w:jc w:val="left"/>
        <w:rPr>
          <w:rFonts w:ascii="Cambria" w:hAnsi="Cambria" w:eastAsia="宋体" w:cs="Times New Roman"/>
          <w:kern w:val="0"/>
          <w:sz w:val="21"/>
          <w:szCs w:val="21"/>
          <w:lang w:eastAsia="en-US"/>
        </w:rPr>
      </w:pPr>
      <w:r>
        <w:rPr>
          <w:rFonts w:ascii="Times New Roman" w:hAnsi="Times New Roman" w:eastAsia="黑体" w:cs="Times New Roman"/>
          <w:b/>
          <w:i w:val="0"/>
          <w:color w:val="000000"/>
          <w:kern w:val="0"/>
          <w:sz w:val="21"/>
          <w:szCs w:val="21"/>
          <w:lang w:eastAsia="en-US"/>
        </w:rPr>
        <w:t>5.3.6 日内执行与费用结算</w:t>
      </w:r>
    </w:p>
    <w:p w14:paraId="71566341">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整点线性规划求解后，取其前六个原生时段末储电 E* 作为该小时各十分钟段的执行参考 R</w:t>
      </w:r>
      <w:r>
        <w:rPr>
          <w:rFonts w:ascii="Times New Roman" w:hAnsi="Times New Roman" w:eastAsia="宋体" w:cs="Times New Roman"/>
          <w:b w:val="0"/>
          <w:i w:val="0"/>
          <w:kern w:val="0"/>
          <w:sz w:val="21"/>
          <w:szCs w:val="21"/>
          <w:vertAlign w:val="subscript"/>
          <w:lang w:eastAsia="en-US"/>
        </w:rPr>
        <w:t>j</w:t>
      </w:r>
      <w:r>
        <w:rPr>
          <w:rFonts w:ascii="Times New Roman" w:hAnsi="Times New Roman" w:eastAsia="宋体" w:cs="Times New Roman"/>
          <w:b w:val="0"/>
          <w:i w:val="0"/>
          <w:kern w:val="0"/>
          <w:sz w:val="21"/>
          <w:szCs w:val="21"/>
          <w:lang w:eastAsia="en-US"/>
        </w:rPr>
        <w:t>；R 仅用于执行参考，不将真实储电量强制重置为预测值。每个十分钟时段先锁定正常购电量 a，再揭示该段实际负载 ℓ 与光伏 v，令 r=a+v-ℓ，实际执行规则为</w:t>
      </w:r>
    </w:p>
    <w:p w14:paraId="7444F9B7">
      <w:pPr>
        <w:widowControl/>
        <w:tabs>
          <w:tab w:val="center" w:pos="4156"/>
          <w:tab w:val="right" w:pos="8311"/>
        </w:tabs>
        <w:spacing w:after="200" w:line="360" w:lineRule="auto"/>
        <w:jc w:val="left"/>
        <w:rPr>
          <w:rFonts w:ascii="Cambria" w:hAnsi="Cambria" w:eastAsia="宋体" w:cs="Times New Roman"/>
          <w:kern w:val="0"/>
          <w:sz w:val="21"/>
          <w:szCs w:val="21"/>
          <w:lang w:eastAsia="en-US"/>
        </w:rPr>
      </w:pPr>
      <w:r>
        <w:rPr>
          <w:rFonts w:ascii="Cambria" w:hAnsi="Cambria" w:eastAsia="宋体" w:cs="Times New Roman"/>
          <w:kern w:val="0"/>
          <w:sz w:val="21"/>
          <w:szCs w:val="21"/>
          <w:lang w:eastAsia="en-US"/>
        </w:rPr>
        <w:tab/>
      </w:r>
      <w:r>
        <w:rPr>
          <w:rFonts w:ascii="Times New Roman" w:hAnsi="Times New Roman" w:eastAsia="宋体" w:cs="Times New Roman"/>
          <w:b w:val="0"/>
          <w:i w:val="0"/>
          <w:kern w:val="0"/>
          <w:sz w:val="21"/>
          <w:szCs w:val="21"/>
          <w:lang w:eastAsia="en-US"/>
        </w:rPr>
        <w:t>r≥0:  c=min(r, P, (10800-E)/η),  w=r-c,  s=g=0;</w:t>
      </w:r>
    </w:p>
    <w:p w14:paraId="411495D5">
      <w:pPr>
        <w:widowControl/>
        <w:tabs>
          <w:tab w:val="center" w:pos="4156"/>
          <w:tab w:val="right" w:pos="8311"/>
        </w:tabs>
        <w:spacing w:after="200" w:line="360" w:lineRule="auto"/>
        <w:jc w:val="left"/>
        <w:rPr>
          <w:rFonts w:ascii="Cambria" w:hAnsi="Cambria" w:eastAsia="宋体" w:cs="Times New Roman"/>
          <w:kern w:val="0"/>
          <w:sz w:val="21"/>
          <w:szCs w:val="21"/>
          <w:lang w:eastAsia="en-US"/>
        </w:rPr>
      </w:pPr>
      <w:r>
        <w:rPr>
          <w:rFonts w:ascii="Cambria" w:hAnsi="Cambria" w:eastAsia="宋体" w:cs="Times New Roman"/>
          <w:kern w:val="0"/>
          <w:sz w:val="21"/>
          <w:szCs w:val="21"/>
          <w:lang w:eastAsia="en-US"/>
        </w:rPr>
        <w:tab/>
      </w:r>
      <w:r>
        <w:rPr>
          <w:rFonts w:ascii="Times New Roman" w:hAnsi="Times New Roman" w:eastAsia="宋体" w:cs="Times New Roman"/>
          <w:b w:val="0"/>
          <w:i w:val="0"/>
          <w:kern w:val="0"/>
          <w:sz w:val="21"/>
          <w:szCs w:val="21"/>
          <w:lang w:eastAsia="en-US"/>
        </w:rPr>
        <w:t>r&lt;0:  s=min(-r, P, η·max(E-R</w:t>
      </w:r>
      <w:r>
        <w:rPr>
          <w:rFonts w:ascii="Times New Roman" w:hAnsi="Times New Roman" w:eastAsia="宋体" w:cs="Times New Roman"/>
          <w:b w:val="0"/>
          <w:i w:val="0"/>
          <w:kern w:val="0"/>
          <w:sz w:val="21"/>
          <w:szCs w:val="21"/>
          <w:vertAlign w:val="subscript"/>
          <w:lang w:eastAsia="en-US"/>
        </w:rPr>
        <w:t>j</w:t>
      </w:r>
      <w:r>
        <w:rPr>
          <w:rFonts w:ascii="Times New Roman" w:hAnsi="Times New Roman" w:eastAsia="宋体" w:cs="Times New Roman"/>
          <w:b w:val="0"/>
          <w:i w:val="0"/>
          <w:kern w:val="0"/>
          <w:sz w:val="21"/>
          <w:szCs w:val="21"/>
          <w:lang w:eastAsia="en-US"/>
        </w:rPr>
        <w:t>, 0)),  g=-r-s,  c=w=0;</w:t>
      </w:r>
    </w:p>
    <w:p w14:paraId="710D8844">
      <w:pPr>
        <w:widowControl/>
        <w:tabs>
          <w:tab w:val="center" w:pos="4156"/>
          <w:tab w:val="right" w:pos="8311"/>
        </w:tabs>
        <w:spacing w:after="200" w:line="360" w:lineRule="auto"/>
        <w:jc w:val="left"/>
        <w:rPr>
          <w:rFonts w:ascii="Cambria" w:hAnsi="Cambria" w:eastAsia="宋体" w:cs="Times New Roman"/>
          <w:kern w:val="0"/>
          <w:sz w:val="21"/>
          <w:szCs w:val="21"/>
          <w:lang w:eastAsia="en-US"/>
        </w:rPr>
      </w:pPr>
      <w:r>
        <w:rPr>
          <w:rFonts w:ascii="Cambria" w:hAnsi="Cambria" w:eastAsia="宋体" w:cs="Times New Roman"/>
          <w:kern w:val="0"/>
          <w:sz w:val="21"/>
          <w:szCs w:val="21"/>
          <w:lang w:eastAsia="en-US"/>
        </w:rPr>
        <w:tab/>
      </w:r>
      <w:r>
        <w:rPr>
          <w:rFonts w:ascii="Times New Roman" w:hAnsi="Times New Roman" w:eastAsia="宋体" w:cs="Times New Roman"/>
          <w:b w:val="0"/>
          <w:i w:val="0"/>
          <w:kern w:val="0"/>
          <w:sz w:val="21"/>
          <w:szCs w:val="21"/>
          <w:lang w:eastAsia="en-US"/>
        </w:rPr>
        <w:t>E</w:t>
      </w:r>
      <w:r>
        <w:rPr>
          <w:rFonts w:ascii="Times New Roman" w:hAnsi="Times New Roman" w:eastAsia="宋体" w:cs="Times New Roman"/>
          <w:b w:val="0"/>
          <w:i w:val="0"/>
          <w:kern w:val="0"/>
          <w:sz w:val="21"/>
          <w:szCs w:val="21"/>
          <w:vertAlign w:val="subscript"/>
          <w:lang w:eastAsia="en-US"/>
        </w:rPr>
        <w:t>n</w:t>
      </w:r>
      <w:r>
        <w:rPr>
          <w:rFonts w:ascii="Times New Roman" w:hAnsi="Times New Roman" w:eastAsia="宋体" w:cs="Times New Roman"/>
          <w:b w:val="0"/>
          <w:i w:val="0"/>
          <w:kern w:val="0"/>
          <w:sz w:val="21"/>
          <w:szCs w:val="21"/>
          <w:lang w:eastAsia="en-US"/>
        </w:rPr>
        <w:t>ext=E+ηc-s/η</w:t>
      </w:r>
      <w:r>
        <w:rPr>
          <w:rFonts w:ascii="Cambria" w:hAnsi="Cambria" w:eastAsia="宋体" w:cs="Times New Roman"/>
          <w:kern w:val="0"/>
          <w:sz w:val="21"/>
          <w:szCs w:val="21"/>
          <w:lang w:eastAsia="en-US"/>
        </w:rPr>
        <w:tab/>
      </w:r>
      <w:r>
        <w:rPr>
          <w:rFonts w:ascii="Cambria" w:hAnsi="Cambria" w:eastAsia="宋体" w:cs="Times New Roman"/>
          <w:kern w:val="0"/>
          <w:sz w:val="21"/>
          <w:szCs w:val="21"/>
          <w:lang w:eastAsia="en-US"/>
        </w:rPr>
        <w:t>(10)</w:t>
      </w:r>
    </w:p>
    <w:p w14:paraId="03C99E8A">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即：实际供电盈余时先在容量与功率上限内充电、剩余弃置；缺口时优先以储电补足（放电受端口与参考储电约束），仍不足则以 5 倍电价紧急补购。该规则自然保证同一时段不同时充放电、不以紧急电充电。</w:t>
      </w:r>
    </w:p>
    <w:p w14:paraId="5114D598">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实际费用按"最终正常购电费用＋调整附加费用＋紧急购电费用"结算：</w:t>
      </w:r>
    </w:p>
    <w:p w14:paraId="0FD6BDA6">
      <w:pPr>
        <w:widowControl/>
        <w:tabs>
          <w:tab w:val="center" w:pos="4156"/>
          <w:tab w:val="right" w:pos="8311"/>
        </w:tabs>
        <w:spacing w:after="200" w:line="360" w:lineRule="auto"/>
        <w:jc w:val="left"/>
        <w:rPr>
          <w:rFonts w:ascii="Cambria" w:hAnsi="Cambria" w:eastAsia="宋体" w:cs="Times New Roman"/>
          <w:kern w:val="0"/>
          <w:sz w:val="21"/>
          <w:szCs w:val="21"/>
          <w:lang w:eastAsia="en-US"/>
        </w:rPr>
      </w:pPr>
      <w:r>
        <w:rPr>
          <w:rFonts w:ascii="Cambria" w:hAnsi="Cambria" w:eastAsia="宋体" w:cs="Times New Roman"/>
          <w:kern w:val="0"/>
          <w:sz w:val="21"/>
          <w:szCs w:val="21"/>
          <w:lang w:eastAsia="en-US"/>
        </w:rPr>
        <w:tab/>
      </w:r>
      <w:r>
        <w:rPr>
          <w:rFonts w:ascii="Times New Roman" w:hAnsi="Times New Roman" w:eastAsia="宋体" w:cs="Times New Roman"/>
          <w:b w:val="0"/>
          <w:i w:val="0"/>
          <w:kern w:val="0"/>
          <w:sz w:val="21"/>
          <w:szCs w:val="21"/>
          <w:lang w:eastAsia="en-US"/>
        </w:rPr>
        <w:t>J=Σ</w:t>
      </w:r>
      <w:r>
        <w:rPr>
          <w:rFonts w:ascii="Times New Roman" w:hAnsi="Times New Roman" w:eastAsia="宋体" w:cs="Times New Roman"/>
          <w:b w:val="0"/>
          <w:i w:val="0"/>
          <w:kern w:val="0"/>
          <w:sz w:val="21"/>
          <w:szCs w:val="21"/>
          <w:vertAlign w:val="subscript"/>
          <w:lang w:eastAsia="en-US"/>
        </w:rPr>
        <w:t>t∈N</w:t>
      </w:r>
      <w:r>
        <w:rPr>
          <w:rFonts w:ascii="Times New Roman" w:hAnsi="Times New Roman" w:eastAsia="宋体" w:cs="Times New Roman"/>
          <w:b w:val="0"/>
          <w:i w:val="0"/>
          <w:kern w:val="0"/>
          <w:sz w:val="21"/>
          <w:szCs w:val="21"/>
          <w:lang w:eastAsia="en-US"/>
        </w:rPr>
        <w:t xml:space="preserve"> [p</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xml:space="preserve"> a</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xml:space="preserve"> + 0.5p</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xml:space="preserve"> |a</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-q</w:t>
      </w:r>
      <w:r>
        <w:rPr>
          <w:rFonts w:ascii="Times New Roman" w:hAnsi="Times New Roman" w:eastAsia="宋体" w:cs="Times New Roman"/>
          <w:b w:val="0"/>
          <w:i w:val="0"/>
          <w:kern w:val="0"/>
          <w:sz w:val="21"/>
          <w:szCs w:val="21"/>
          <w:vertAlign w:val="subscript"/>
          <w:lang w:eastAsia="en-US"/>
        </w:rPr>
        <w:t>0,t</w:t>
      </w:r>
      <w:r>
        <w:rPr>
          <w:rFonts w:ascii="Times New Roman" w:hAnsi="Times New Roman" w:eastAsia="宋体" w:cs="Times New Roman"/>
          <w:b w:val="0"/>
          <w:i w:val="0"/>
          <w:kern w:val="0"/>
          <w:sz w:val="21"/>
          <w:szCs w:val="21"/>
          <w:lang w:eastAsia="en-US"/>
        </w:rPr>
        <w:t>| + 5p</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xml:space="preserve"> g</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w:t>
      </w:r>
      <w:r>
        <w:rPr>
          <w:rFonts w:ascii="Cambria" w:hAnsi="Cambria" w:eastAsia="宋体" w:cs="Times New Roman"/>
          <w:kern w:val="0"/>
          <w:sz w:val="21"/>
          <w:szCs w:val="21"/>
          <w:lang w:eastAsia="en-US"/>
        </w:rPr>
        <w:tab/>
      </w:r>
      <w:r>
        <w:rPr>
          <w:rFonts w:ascii="Cambria" w:hAnsi="Cambria" w:eastAsia="宋体" w:cs="Times New Roman"/>
          <w:kern w:val="0"/>
          <w:sz w:val="21"/>
          <w:szCs w:val="21"/>
          <w:lang w:eastAsia="en-US"/>
        </w:rPr>
        <w:t>(11)</w:t>
      </w:r>
    </w:p>
    <w:p w14:paraId="681A9DF0">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其中 N 为 2025-02-01 至 12-31 的 334 个自然日。式（11）与题目规定等价：当 a</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&lt;q</w:t>
      </w:r>
      <w:r>
        <w:rPr>
          <w:rFonts w:ascii="Times New Roman" w:hAnsi="Times New Roman" w:eastAsia="宋体" w:cs="Times New Roman"/>
          <w:b w:val="0"/>
          <w:i w:val="0"/>
          <w:kern w:val="0"/>
          <w:sz w:val="21"/>
          <w:szCs w:val="21"/>
          <w:vertAlign w:val="subscript"/>
          <w:lang w:eastAsia="en-US"/>
        </w:rPr>
        <w:t>0,t</w:t>
      </w:r>
      <w:r>
        <w:rPr>
          <w:rFonts w:ascii="Times New Roman" w:hAnsi="Times New Roman" w:eastAsia="宋体" w:cs="Times New Roman"/>
          <w:b w:val="0"/>
          <w:i w:val="0"/>
          <w:kern w:val="0"/>
          <w:sz w:val="21"/>
          <w:szCs w:val="21"/>
          <w:lang w:eastAsia="en-US"/>
        </w:rPr>
        <w:t xml:space="preserve"> 时，未用部分按交易电价 50% 计违约费，费用为 p</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xml:space="preserve"> a</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+0.5p</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xml:space="preserve"> (q</w:t>
      </w:r>
      <w:r>
        <w:rPr>
          <w:rFonts w:ascii="Times New Roman" w:hAnsi="Times New Roman" w:eastAsia="宋体" w:cs="Times New Roman"/>
          <w:b w:val="0"/>
          <w:i w:val="0"/>
          <w:kern w:val="0"/>
          <w:sz w:val="21"/>
          <w:szCs w:val="21"/>
          <w:vertAlign w:val="subscript"/>
          <w:lang w:eastAsia="en-US"/>
        </w:rPr>
        <w:t>0,t</w:t>
      </w:r>
      <w:r>
        <w:rPr>
          <w:rFonts w:ascii="Times New Roman" w:hAnsi="Times New Roman" w:eastAsia="宋体" w:cs="Times New Roman"/>
          <w:b w:val="0"/>
          <w:i w:val="0"/>
          <w:kern w:val="0"/>
          <w:sz w:val="21"/>
          <w:szCs w:val="21"/>
          <w:lang w:eastAsia="en-US"/>
        </w:rPr>
        <w:t>-a</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)；当 a</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&gt;q</w:t>
      </w:r>
      <w:r>
        <w:rPr>
          <w:rFonts w:ascii="Times New Roman" w:hAnsi="Times New Roman" w:eastAsia="宋体" w:cs="Times New Roman"/>
          <w:b w:val="0"/>
          <w:i w:val="0"/>
          <w:kern w:val="0"/>
          <w:sz w:val="21"/>
          <w:szCs w:val="21"/>
          <w:vertAlign w:val="subscript"/>
          <w:lang w:eastAsia="en-US"/>
        </w:rPr>
        <w:t>0,t</w:t>
      </w:r>
      <w:r>
        <w:rPr>
          <w:rFonts w:ascii="Times New Roman" w:hAnsi="Times New Roman" w:eastAsia="宋体" w:cs="Times New Roman"/>
          <w:b w:val="0"/>
          <w:i w:val="0"/>
          <w:kern w:val="0"/>
          <w:sz w:val="21"/>
          <w:szCs w:val="21"/>
          <w:lang w:eastAsia="en-US"/>
        </w:rPr>
        <w:t xml:space="preserve"> 时，超出部分按交易电价 1.5 倍计费，费用为 p</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xml:space="preserve"> q</w:t>
      </w:r>
      <w:r>
        <w:rPr>
          <w:rFonts w:ascii="Times New Roman" w:hAnsi="Times New Roman" w:eastAsia="宋体" w:cs="Times New Roman"/>
          <w:b w:val="0"/>
          <w:i w:val="0"/>
          <w:kern w:val="0"/>
          <w:sz w:val="21"/>
          <w:szCs w:val="21"/>
          <w:vertAlign w:val="subscript"/>
          <w:lang w:eastAsia="en-US"/>
        </w:rPr>
        <w:t>0,t</w:t>
      </w:r>
      <w:r>
        <w:rPr>
          <w:rFonts w:ascii="Times New Roman" w:hAnsi="Times New Roman" w:eastAsia="宋体" w:cs="Times New Roman"/>
          <w:b w:val="0"/>
          <w:i w:val="0"/>
          <w:kern w:val="0"/>
          <w:sz w:val="21"/>
          <w:szCs w:val="21"/>
          <w:lang w:eastAsia="en-US"/>
        </w:rPr>
        <w:t>+1.5p</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xml:space="preserve"> (a</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-q</w:t>
      </w:r>
      <w:r>
        <w:rPr>
          <w:rFonts w:ascii="Times New Roman" w:hAnsi="Times New Roman" w:eastAsia="宋体" w:cs="Times New Roman"/>
          <w:b w:val="0"/>
          <w:i w:val="0"/>
          <w:kern w:val="0"/>
          <w:sz w:val="21"/>
          <w:szCs w:val="21"/>
          <w:vertAlign w:val="subscript"/>
          <w:lang w:eastAsia="en-US"/>
        </w:rPr>
        <w:t>0,t</w:t>
      </w:r>
      <w:r>
        <w:rPr>
          <w:rFonts w:ascii="Times New Roman" w:hAnsi="Times New Roman" w:eastAsia="宋体" w:cs="Times New Roman"/>
          <w:b w:val="0"/>
          <w:i w:val="0"/>
          <w:kern w:val="0"/>
          <w:sz w:val="21"/>
          <w:szCs w:val="21"/>
          <w:lang w:eastAsia="en-US"/>
        </w:rPr>
        <w:t>)。原计划金额 p</w:t>
      </w:r>
      <w:r>
        <w:rPr>
          <w:rFonts w:ascii="Times New Roman" w:hAnsi="Times New Roman" w:eastAsia="宋体" w:cs="Times New Roman"/>
          <w:b w:val="0"/>
          <w:i w:val="0"/>
          <w:kern w:val="0"/>
          <w:sz w:val="21"/>
          <w:szCs w:val="21"/>
          <w:vertAlign w:val="subscript"/>
          <w:lang w:eastAsia="en-US"/>
        </w:rPr>
        <w:t>t</w:t>
      </w:r>
      <w:r>
        <w:rPr>
          <w:rFonts w:ascii="Times New Roman" w:hAnsi="Times New Roman" w:eastAsia="宋体" w:cs="Times New Roman"/>
          <w:b w:val="0"/>
          <w:i w:val="0"/>
          <w:kern w:val="0"/>
          <w:sz w:val="21"/>
          <w:szCs w:val="21"/>
          <w:lang w:eastAsia="en-US"/>
        </w:rPr>
        <w:t xml:space="preserve"> q</w:t>
      </w:r>
      <w:r>
        <w:rPr>
          <w:rFonts w:ascii="Times New Roman" w:hAnsi="Times New Roman" w:eastAsia="宋体" w:cs="Times New Roman"/>
          <w:b w:val="0"/>
          <w:i w:val="0"/>
          <w:kern w:val="0"/>
          <w:sz w:val="21"/>
          <w:szCs w:val="21"/>
          <w:vertAlign w:val="subscript"/>
          <w:lang w:eastAsia="en-US"/>
        </w:rPr>
        <w:t>0,t</w:t>
      </w:r>
      <w:r>
        <w:rPr>
          <w:rFonts w:ascii="Times New Roman" w:hAnsi="Times New Roman" w:eastAsia="宋体" w:cs="Times New Roman"/>
          <w:b w:val="0"/>
          <w:i w:val="0"/>
          <w:kern w:val="0"/>
          <w:sz w:val="21"/>
          <w:szCs w:val="21"/>
          <w:lang w:eastAsia="en-US"/>
        </w:rPr>
        <w:t xml:space="preserve"> 仅作展示，不重复计入实际费用；调整附加只比较最终调整量与原始申报量的差额，不累加历次调整的差额。</w:t>
      </w:r>
    </w:p>
    <w:p w14:paraId="6B0931C8">
      <w:pPr>
        <w:widowControl/>
        <w:spacing w:before="200" w:after="80" w:line="360" w:lineRule="auto"/>
        <w:jc w:val="left"/>
        <w:rPr>
          <w:rFonts w:ascii="Cambria" w:hAnsi="Cambria" w:eastAsia="宋体" w:cs="Times New Roman"/>
          <w:kern w:val="0"/>
          <w:sz w:val="21"/>
          <w:szCs w:val="21"/>
          <w:lang w:eastAsia="en-US"/>
        </w:rPr>
      </w:pPr>
      <w:r>
        <w:rPr>
          <w:rFonts w:ascii="Times New Roman" w:hAnsi="Times New Roman" w:eastAsia="黑体" w:cs="Times New Roman"/>
          <w:b/>
          <w:i w:val="0"/>
          <w:color w:val="000000"/>
          <w:kern w:val="0"/>
          <w:sz w:val="21"/>
          <w:szCs w:val="21"/>
          <w:lang w:eastAsia="en-US"/>
        </w:rPr>
        <w:t>5.3.7 模型的求解</w:t>
      </w:r>
    </w:p>
    <w:p w14:paraId="05404997">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 月 1 日各策略均从 E=6000 kWh 出发，0:00 登记全天 q</w:t>
      </w:r>
      <w:r>
        <w:rPr>
          <w:rFonts w:ascii="Times New Roman" w:hAnsi="Times New Roman" w:eastAsia="宋体" w:cs="Times New Roman"/>
          <w:b w:val="0"/>
          <w:i w:val="0"/>
          <w:kern w:val="0"/>
          <w:sz w:val="21"/>
          <w:szCs w:val="21"/>
          <w:vertAlign w:val="subscript"/>
          <w:lang w:eastAsia="en-US"/>
        </w:rPr>
        <w:t>0</w:t>
      </w:r>
      <w:r>
        <w:rPr>
          <w:rFonts w:ascii="Times New Roman" w:hAnsi="Times New Roman" w:eastAsia="宋体" w:cs="Times New Roman"/>
          <w:b w:val="0"/>
          <w:i w:val="0"/>
          <w:kern w:val="0"/>
          <w:sz w:val="21"/>
          <w:szCs w:val="21"/>
          <w:lang w:eastAsia="en-US"/>
        </w:rPr>
        <w:t>=a=0；0:00—6:00 不求解线性规划，富余电量尽量充电、缺口先放电至下限、仍不足则紧急补购；首日 6:00、12:00、18:00 用当日截至该时刻已完成负载的平均功率形成启动负载预测，并按策略权限接入官方预报。1 月 2 日起统一使用历史回归机制连续推进，2 月 1 日初态为各自一月控制的输出，不切换控制规则。</w:t>
      </w:r>
    </w:p>
    <w:p w14:paraId="62A1867F">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正式期（2025-02-01 至 12-31，334 日）逐日执行：①每整点根据截至该时刻的历史数据与官方预报生成预测，从当前真实储电状态出发求解线性规划（7）—（9）；②每十分钟锁定正常购电量，按实际负载与光伏执行规则（10）；③累计当日费用，日末真实储电量作为次日日初储电量。</w:t>
      </w:r>
    </w:p>
    <w:p w14:paraId="65FE144C">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求解器与规模：采用 Python SciPy linprog（HiGHS 双单纯形），三种策略各完成 365 天连续求解，共 52560 个十分钟段、8754 次整点规划；规划与独立物理 MILP 的主费用对照、执行性质与因果性检查等验证均通过。</w:t>
      </w:r>
    </w:p>
    <w:p w14:paraId="3CB72C90">
      <w:pPr>
        <w:widowControl/>
        <w:spacing w:before="200" w:after="80" w:line="360" w:lineRule="auto"/>
        <w:jc w:val="left"/>
        <w:rPr>
          <w:rFonts w:ascii="Cambria" w:hAnsi="Cambria" w:eastAsia="宋体" w:cs="Times New Roman"/>
          <w:kern w:val="0"/>
          <w:sz w:val="21"/>
          <w:szCs w:val="21"/>
          <w:lang w:eastAsia="en-US"/>
        </w:rPr>
      </w:pPr>
      <w:r>
        <w:rPr>
          <w:rFonts w:ascii="Times New Roman" w:hAnsi="Times New Roman" w:eastAsia="黑体" w:cs="Times New Roman"/>
          <w:b/>
          <w:i w:val="0"/>
          <w:color w:val="000000"/>
          <w:kern w:val="0"/>
          <w:sz w:val="21"/>
          <w:szCs w:val="21"/>
          <w:lang w:eastAsia="en-US"/>
        </w:rPr>
        <w:t>5.3.8 结果与分析</w:t>
      </w:r>
    </w:p>
    <w:p w14:paraId="2398EE61">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为直观说明滚动策略的运行机制，图 1 给出 9 月 23 日的购电、充放电与储电轨迹（该日为指定四日中紧急购电最多的一日，适合解释机制）。</w:t>
      </w:r>
    </w:p>
    <w:p w14:paraId="283A5247">
      <w:pPr>
        <w:widowControl/>
        <w:spacing w:after="200" w:line="276" w:lineRule="auto"/>
        <w:jc w:val="center"/>
        <w:rPr>
          <w:rFonts w:hint="eastAsia" w:ascii="Cambria" w:hAnsi="Cambria" w:eastAsia="宋体" w:cs="Times New Roman"/>
          <w:kern w:val="0"/>
          <w:sz w:val="21"/>
          <w:szCs w:val="21"/>
          <w:lang w:eastAsia="zh-CN"/>
        </w:rPr>
      </w:pPr>
      <w:r>
        <w:rPr>
          <w:rFonts w:hint="eastAsia" w:ascii="Cambria" w:hAnsi="Cambria" w:eastAsia="宋体" w:cs="Times New Roman"/>
          <w:kern w:val="0"/>
          <w:sz w:val="21"/>
          <w:szCs w:val="21"/>
          <w:lang w:eastAsia="zh-CN"/>
        </w:rPr>
        <w:drawing>
          <wp:inline distT="0" distB="0" distL="114300" distR="114300">
            <wp:extent cx="5096510" cy="4613275"/>
            <wp:effectExtent l="0" t="0" r="8890" b="15875"/>
            <wp:docPr id="13" name="图片 13" descr="3331235cc3ba0ddfb4cff1d3189b94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331235cc3ba0ddfb4cff1d3189b94ed"/>
                    <pic:cNvPicPr>
                      <a:picLocks noChangeAspect="1"/>
                    </pic:cNvPicPr>
                  </pic:nvPicPr>
                  <pic:blipFill>
                    <a:blip r:embed="rId7"/>
                    <a:stretch>
                      <a:fillRect/>
                    </a:stretch>
                  </pic:blipFill>
                  <pic:spPr>
                    <a:xfrm>
                      <a:off x="0" y="0"/>
                      <a:ext cx="5096510" cy="4613275"/>
                    </a:xfrm>
                    <a:prstGeom prst="rect">
                      <a:avLst/>
                    </a:prstGeom>
                  </pic:spPr>
                </pic:pic>
              </a:graphicData>
            </a:graphic>
          </wp:inline>
        </w:drawing>
      </w:r>
    </w:p>
    <w:p w14:paraId="44AABADA">
      <w:pPr>
        <w:widowControl/>
        <w:spacing w:before="60" w:after="1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图 1 9 月 23 日 C2 策略的购电、充放电与储电运行图</w:t>
      </w:r>
    </w:p>
    <w:p w14:paraId="3CC10438">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 xml:space="preserve">题目指定日期的计划购电量、充放电量与紧急购电结果见表 </w:t>
      </w:r>
      <w:r>
        <w:rPr>
          <w:rFonts w:hint="eastAsia" w:ascii="Times New Roman" w:hAnsi="Times New Roman" w:eastAsia="宋体" w:cs="Times New Roman"/>
          <w:b w:val="0"/>
          <w:i w:val="0"/>
          <w:kern w:val="0"/>
          <w:sz w:val="21"/>
          <w:szCs w:val="21"/>
          <w:lang w:val="en-US" w:eastAsia="zh-CN"/>
        </w:rPr>
        <w:t>6</w:t>
      </w:r>
      <w:r>
        <w:rPr>
          <w:rFonts w:ascii="Times New Roman" w:hAnsi="Times New Roman" w:eastAsia="宋体" w:cs="Times New Roman"/>
          <w:b w:val="0"/>
          <w:i w:val="0"/>
          <w:kern w:val="0"/>
          <w:sz w:val="21"/>
          <w:szCs w:val="21"/>
          <w:lang w:eastAsia="en-US"/>
        </w:rPr>
        <w:t xml:space="preserve">—表 </w:t>
      </w:r>
      <w:r>
        <w:rPr>
          <w:rFonts w:hint="eastAsia" w:ascii="Times New Roman" w:hAnsi="Times New Roman" w:eastAsia="宋体" w:cs="Times New Roman"/>
          <w:b w:val="0"/>
          <w:i w:val="0"/>
          <w:kern w:val="0"/>
          <w:sz w:val="21"/>
          <w:szCs w:val="21"/>
          <w:lang w:val="en-US" w:eastAsia="zh-CN"/>
        </w:rPr>
        <w:t>8</w:t>
      </w:r>
      <w:r>
        <w:rPr>
          <w:rFonts w:ascii="Times New Roman" w:hAnsi="Times New Roman" w:eastAsia="宋体" w:cs="Times New Roman"/>
          <w:b w:val="0"/>
          <w:i w:val="0"/>
          <w:kern w:val="0"/>
          <w:sz w:val="21"/>
          <w:szCs w:val="21"/>
          <w:lang w:eastAsia="en-US"/>
        </w:rPr>
        <w:t>。</w:t>
      </w:r>
    </w:p>
    <w:p w14:paraId="689C7328">
      <w:pPr>
        <w:widowControl/>
        <w:spacing w:before="120" w:after="6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 xml:space="preserve">表 </w:t>
      </w:r>
      <w:r>
        <w:rPr>
          <w:rFonts w:hint="eastAsia" w:ascii="Times New Roman" w:hAnsi="Times New Roman" w:eastAsia="宋体" w:cs="Times New Roman"/>
          <w:b/>
          <w:i w:val="0"/>
          <w:kern w:val="0"/>
          <w:sz w:val="21"/>
          <w:szCs w:val="21"/>
          <w:lang w:val="en-US" w:eastAsia="zh-CN"/>
        </w:rPr>
        <w:t>6</w:t>
      </w:r>
      <w:r>
        <w:rPr>
          <w:rFonts w:ascii="Times New Roman" w:hAnsi="Times New Roman" w:eastAsia="宋体" w:cs="Times New Roman"/>
          <w:b/>
          <w:i w:val="0"/>
          <w:kern w:val="0"/>
          <w:sz w:val="21"/>
          <w:szCs w:val="21"/>
          <w:lang w:eastAsia="en-US"/>
        </w:rPr>
        <w:t xml:space="preserve"> 微网在指定时间段的购电量及全天的购电量和购电费</w:t>
      </w:r>
    </w:p>
    <w:tbl>
      <w:tblPr>
        <w:tblStyle w:val="8"/>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24"/>
        <w:gridCol w:w="924"/>
        <w:gridCol w:w="924"/>
        <w:gridCol w:w="924"/>
        <w:gridCol w:w="924"/>
        <w:gridCol w:w="924"/>
        <w:gridCol w:w="924"/>
        <w:gridCol w:w="924"/>
        <w:gridCol w:w="924"/>
      </w:tblGrid>
      <w:tr w14:paraId="79F7346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8" w:type="dxa"/>
            <w:vMerge w:val="restart"/>
            <w:tcBorders>
              <w:bottom w:val="single" w:color="000000" w:sz="6" w:space="0"/>
            </w:tcBorders>
            <w:shd w:val="clear" w:color="auto" w:fill="D9D9D9"/>
          </w:tcPr>
          <w:p w14:paraId="3BE92891">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时间段</w:t>
            </w:r>
          </w:p>
        </w:tc>
        <w:tc>
          <w:tcPr>
            <w:tcW w:w="1786" w:type="dxa"/>
            <w:gridSpan w:val="2"/>
            <w:shd w:val="clear" w:color="auto" w:fill="D9D9D9"/>
          </w:tcPr>
          <w:p w14:paraId="0F5D8838">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2025年3月20日</w:t>
            </w:r>
          </w:p>
        </w:tc>
        <w:tc>
          <w:tcPr>
            <w:tcW w:w="1786" w:type="dxa"/>
            <w:gridSpan w:val="2"/>
            <w:shd w:val="clear" w:color="auto" w:fill="D9D9D9"/>
          </w:tcPr>
          <w:p w14:paraId="2F76FA96">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2025年6月21日</w:t>
            </w:r>
          </w:p>
        </w:tc>
        <w:tc>
          <w:tcPr>
            <w:tcW w:w="1786" w:type="dxa"/>
            <w:gridSpan w:val="2"/>
            <w:shd w:val="clear" w:color="auto" w:fill="D9D9D9"/>
          </w:tcPr>
          <w:p w14:paraId="3E07785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2025年9月23日</w:t>
            </w:r>
          </w:p>
        </w:tc>
        <w:tc>
          <w:tcPr>
            <w:tcW w:w="1786" w:type="dxa"/>
            <w:gridSpan w:val="2"/>
            <w:shd w:val="clear" w:color="auto" w:fill="D9D9D9"/>
          </w:tcPr>
          <w:p w14:paraId="27E502B6">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2025年12月21日</w:t>
            </w:r>
          </w:p>
        </w:tc>
      </w:tr>
      <w:tr w14:paraId="158AC5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8" w:type="dxa"/>
            <w:vMerge w:val="continue"/>
          </w:tcPr>
          <w:p w14:paraId="29CA9D68">
            <w:pPr>
              <w:widowControl/>
              <w:spacing w:after="200" w:line="276" w:lineRule="auto"/>
              <w:jc w:val="left"/>
              <w:rPr>
                <w:rFonts w:ascii="Cambria" w:hAnsi="Cambria" w:eastAsia="宋体" w:cs="Times New Roman"/>
                <w:kern w:val="0"/>
                <w:sz w:val="21"/>
                <w:szCs w:val="21"/>
                <w:lang w:eastAsia="en-US"/>
              </w:rPr>
            </w:pPr>
          </w:p>
        </w:tc>
        <w:tc>
          <w:tcPr>
            <w:tcW w:w="893" w:type="dxa"/>
            <w:tcBorders>
              <w:bottom w:val="single" w:color="000000" w:sz="6" w:space="0"/>
            </w:tcBorders>
            <w:shd w:val="clear" w:color="auto" w:fill="D9D9D9"/>
          </w:tcPr>
          <w:p w14:paraId="0EB6B7F0">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计划购电量</w:t>
            </w:r>
          </w:p>
        </w:tc>
        <w:tc>
          <w:tcPr>
            <w:tcW w:w="893" w:type="dxa"/>
            <w:tcBorders>
              <w:bottom w:val="single" w:color="000000" w:sz="6" w:space="0"/>
            </w:tcBorders>
            <w:shd w:val="clear" w:color="auto" w:fill="D9D9D9"/>
          </w:tcPr>
          <w:p w14:paraId="46C955CC">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调整后购电量</w:t>
            </w:r>
          </w:p>
        </w:tc>
        <w:tc>
          <w:tcPr>
            <w:tcW w:w="893" w:type="dxa"/>
            <w:tcBorders>
              <w:bottom w:val="single" w:color="000000" w:sz="6" w:space="0"/>
            </w:tcBorders>
            <w:shd w:val="clear" w:color="auto" w:fill="D9D9D9"/>
          </w:tcPr>
          <w:p w14:paraId="3CCF15F3">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计划购电量</w:t>
            </w:r>
          </w:p>
        </w:tc>
        <w:tc>
          <w:tcPr>
            <w:tcW w:w="893" w:type="dxa"/>
            <w:tcBorders>
              <w:bottom w:val="single" w:color="000000" w:sz="6" w:space="0"/>
            </w:tcBorders>
            <w:shd w:val="clear" w:color="auto" w:fill="D9D9D9"/>
          </w:tcPr>
          <w:p w14:paraId="22E7C986">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调整后购电量</w:t>
            </w:r>
          </w:p>
        </w:tc>
        <w:tc>
          <w:tcPr>
            <w:tcW w:w="893" w:type="dxa"/>
            <w:tcBorders>
              <w:bottom w:val="single" w:color="000000" w:sz="6" w:space="0"/>
            </w:tcBorders>
            <w:shd w:val="clear" w:color="auto" w:fill="D9D9D9"/>
          </w:tcPr>
          <w:p w14:paraId="61413719">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计划购电量</w:t>
            </w:r>
          </w:p>
        </w:tc>
        <w:tc>
          <w:tcPr>
            <w:tcW w:w="893" w:type="dxa"/>
            <w:tcBorders>
              <w:bottom w:val="single" w:color="000000" w:sz="6" w:space="0"/>
            </w:tcBorders>
            <w:shd w:val="clear" w:color="auto" w:fill="D9D9D9"/>
          </w:tcPr>
          <w:p w14:paraId="2EA4B284">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调整后购电量</w:t>
            </w:r>
          </w:p>
        </w:tc>
        <w:tc>
          <w:tcPr>
            <w:tcW w:w="893" w:type="dxa"/>
            <w:tcBorders>
              <w:bottom w:val="single" w:color="000000" w:sz="6" w:space="0"/>
            </w:tcBorders>
            <w:shd w:val="clear" w:color="auto" w:fill="D9D9D9"/>
          </w:tcPr>
          <w:p w14:paraId="7F35FF2E">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计划购电量</w:t>
            </w:r>
          </w:p>
        </w:tc>
        <w:tc>
          <w:tcPr>
            <w:tcW w:w="893" w:type="dxa"/>
            <w:tcBorders>
              <w:bottom w:val="single" w:color="000000" w:sz="6" w:space="0"/>
            </w:tcBorders>
            <w:shd w:val="clear" w:color="auto" w:fill="D9D9D9"/>
          </w:tcPr>
          <w:p w14:paraId="082BC58C">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调整后购电量</w:t>
            </w:r>
          </w:p>
        </w:tc>
      </w:tr>
      <w:tr w14:paraId="41696A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8" w:type="dxa"/>
          </w:tcPr>
          <w:p w14:paraId="7C3905E0">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10:00-10:10</w:t>
            </w:r>
          </w:p>
        </w:tc>
        <w:tc>
          <w:tcPr>
            <w:tcW w:w="893" w:type="dxa"/>
          </w:tcPr>
          <w:p w14:paraId="2465BC34">
            <w:pPr>
              <w:widowControl/>
              <w:spacing w:before="20" w:after="20" w:line="240" w:lineRule="auto"/>
              <w:jc w:val="center"/>
              <w:rPr>
                <w:rFonts w:ascii="Cambria" w:hAnsi="Cambria" w:eastAsia="宋体" w:cs="Times New Roman"/>
                <w:kern w:val="0"/>
                <w:sz w:val="21"/>
                <w:szCs w:val="21"/>
                <w:lang w:eastAsia="en-US"/>
              </w:rPr>
            </w:pPr>
          </w:p>
        </w:tc>
        <w:tc>
          <w:tcPr>
            <w:tcW w:w="893" w:type="dxa"/>
          </w:tcPr>
          <w:p w14:paraId="3231BFF0">
            <w:pPr>
              <w:widowControl/>
              <w:spacing w:before="20" w:after="20" w:line="240" w:lineRule="auto"/>
              <w:jc w:val="center"/>
              <w:rPr>
                <w:rFonts w:ascii="Cambria" w:hAnsi="Cambria" w:eastAsia="宋体" w:cs="Times New Roman"/>
                <w:kern w:val="0"/>
                <w:sz w:val="21"/>
                <w:szCs w:val="21"/>
                <w:lang w:eastAsia="en-US"/>
              </w:rPr>
            </w:pPr>
          </w:p>
        </w:tc>
        <w:tc>
          <w:tcPr>
            <w:tcW w:w="893" w:type="dxa"/>
          </w:tcPr>
          <w:p w14:paraId="2396A522">
            <w:pPr>
              <w:widowControl/>
              <w:spacing w:before="20" w:after="20" w:line="240" w:lineRule="auto"/>
              <w:jc w:val="center"/>
              <w:rPr>
                <w:rFonts w:ascii="Cambria" w:hAnsi="Cambria" w:eastAsia="宋体" w:cs="Times New Roman"/>
                <w:kern w:val="0"/>
                <w:sz w:val="21"/>
                <w:szCs w:val="21"/>
                <w:lang w:eastAsia="en-US"/>
              </w:rPr>
            </w:pPr>
          </w:p>
        </w:tc>
        <w:tc>
          <w:tcPr>
            <w:tcW w:w="893" w:type="dxa"/>
          </w:tcPr>
          <w:p w14:paraId="20CDD78F">
            <w:pPr>
              <w:widowControl/>
              <w:spacing w:before="20" w:after="20" w:line="240" w:lineRule="auto"/>
              <w:jc w:val="center"/>
              <w:rPr>
                <w:rFonts w:ascii="Cambria" w:hAnsi="Cambria" w:eastAsia="宋体" w:cs="Times New Roman"/>
                <w:kern w:val="0"/>
                <w:sz w:val="21"/>
                <w:szCs w:val="21"/>
                <w:lang w:eastAsia="en-US"/>
              </w:rPr>
            </w:pPr>
          </w:p>
        </w:tc>
        <w:tc>
          <w:tcPr>
            <w:tcW w:w="893" w:type="dxa"/>
          </w:tcPr>
          <w:p w14:paraId="009CA1E0">
            <w:pPr>
              <w:widowControl/>
              <w:spacing w:before="20" w:after="20" w:line="240" w:lineRule="auto"/>
              <w:jc w:val="center"/>
              <w:rPr>
                <w:rFonts w:ascii="Cambria" w:hAnsi="Cambria" w:eastAsia="宋体" w:cs="Times New Roman"/>
                <w:kern w:val="0"/>
                <w:sz w:val="21"/>
                <w:szCs w:val="21"/>
                <w:lang w:eastAsia="en-US"/>
              </w:rPr>
            </w:pPr>
          </w:p>
        </w:tc>
        <w:tc>
          <w:tcPr>
            <w:tcW w:w="893" w:type="dxa"/>
          </w:tcPr>
          <w:p w14:paraId="37C1BB22">
            <w:pPr>
              <w:widowControl/>
              <w:spacing w:before="20" w:after="20" w:line="240" w:lineRule="auto"/>
              <w:jc w:val="center"/>
              <w:rPr>
                <w:rFonts w:ascii="Cambria" w:hAnsi="Cambria" w:eastAsia="宋体" w:cs="Times New Roman"/>
                <w:kern w:val="0"/>
                <w:sz w:val="21"/>
                <w:szCs w:val="21"/>
                <w:lang w:eastAsia="en-US"/>
              </w:rPr>
            </w:pPr>
          </w:p>
        </w:tc>
        <w:tc>
          <w:tcPr>
            <w:tcW w:w="893" w:type="dxa"/>
          </w:tcPr>
          <w:p w14:paraId="720D8A1C">
            <w:pPr>
              <w:widowControl/>
              <w:spacing w:before="20" w:after="20" w:line="240" w:lineRule="auto"/>
              <w:jc w:val="center"/>
              <w:rPr>
                <w:rFonts w:ascii="Cambria" w:hAnsi="Cambria" w:eastAsia="宋体" w:cs="Times New Roman"/>
                <w:kern w:val="0"/>
                <w:sz w:val="21"/>
                <w:szCs w:val="21"/>
                <w:lang w:eastAsia="en-US"/>
              </w:rPr>
            </w:pPr>
          </w:p>
        </w:tc>
        <w:tc>
          <w:tcPr>
            <w:tcW w:w="893" w:type="dxa"/>
          </w:tcPr>
          <w:p w14:paraId="5FFFB49A">
            <w:pPr>
              <w:widowControl/>
              <w:spacing w:before="20" w:after="20" w:line="240" w:lineRule="auto"/>
              <w:jc w:val="center"/>
              <w:rPr>
                <w:rFonts w:ascii="Cambria" w:hAnsi="Cambria" w:eastAsia="宋体" w:cs="Times New Roman"/>
                <w:kern w:val="0"/>
                <w:sz w:val="21"/>
                <w:szCs w:val="21"/>
                <w:lang w:eastAsia="en-US"/>
              </w:rPr>
            </w:pPr>
          </w:p>
        </w:tc>
      </w:tr>
      <w:tr w14:paraId="5F4BF2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8" w:type="dxa"/>
          </w:tcPr>
          <w:p w14:paraId="69218F97">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12:00-12:10</w:t>
            </w:r>
          </w:p>
        </w:tc>
        <w:tc>
          <w:tcPr>
            <w:tcW w:w="893" w:type="dxa"/>
          </w:tcPr>
          <w:p w14:paraId="3AC49899">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514.09</w:t>
            </w:r>
          </w:p>
        </w:tc>
        <w:tc>
          <w:tcPr>
            <w:tcW w:w="893" w:type="dxa"/>
          </w:tcPr>
          <w:p w14:paraId="20465288">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549.41</w:t>
            </w:r>
          </w:p>
        </w:tc>
        <w:tc>
          <w:tcPr>
            <w:tcW w:w="893" w:type="dxa"/>
          </w:tcPr>
          <w:p w14:paraId="553B182A">
            <w:pPr>
              <w:widowControl/>
              <w:spacing w:before="20" w:after="20" w:line="240" w:lineRule="auto"/>
              <w:jc w:val="center"/>
              <w:rPr>
                <w:rFonts w:ascii="Cambria" w:hAnsi="Cambria" w:eastAsia="宋体" w:cs="Times New Roman"/>
                <w:kern w:val="0"/>
                <w:sz w:val="21"/>
                <w:szCs w:val="21"/>
                <w:lang w:eastAsia="en-US"/>
              </w:rPr>
            </w:pPr>
          </w:p>
        </w:tc>
        <w:tc>
          <w:tcPr>
            <w:tcW w:w="893" w:type="dxa"/>
          </w:tcPr>
          <w:p w14:paraId="30A9602E">
            <w:pPr>
              <w:widowControl/>
              <w:spacing w:before="20" w:after="20" w:line="240" w:lineRule="auto"/>
              <w:jc w:val="center"/>
              <w:rPr>
                <w:rFonts w:ascii="Cambria" w:hAnsi="Cambria" w:eastAsia="宋体" w:cs="Times New Roman"/>
                <w:kern w:val="0"/>
                <w:sz w:val="21"/>
                <w:szCs w:val="21"/>
                <w:lang w:eastAsia="en-US"/>
              </w:rPr>
            </w:pPr>
          </w:p>
        </w:tc>
        <w:tc>
          <w:tcPr>
            <w:tcW w:w="893" w:type="dxa"/>
          </w:tcPr>
          <w:p w14:paraId="7AFA5273">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367.85</w:t>
            </w:r>
          </w:p>
        </w:tc>
        <w:tc>
          <w:tcPr>
            <w:tcW w:w="893" w:type="dxa"/>
          </w:tcPr>
          <w:p w14:paraId="424E176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367.85</w:t>
            </w:r>
          </w:p>
        </w:tc>
        <w:tc>
          <w:tcPr>
            <w:tcW w:w="893" w:type="dxa"/>
          </w:tcPr>
          <w:p w14:paraId="0D7B85DA">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1000.56</w:t>
            </w:r>
          </w:p>
        </w:tc>
        <w:tc>
          <w:tcPr>
            <w:tcW w:w="893" w:type="dxa"/>
          </w:tcPr>
          <w:p w14:paraId="05EFC020">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1004.89</w:t>
            </w:r>
          </w:p>
        </w:tc>
      </w:tr>
      <w:tr w14:paraId="7AA613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8" w:type="dxa"/>
          </w:tcPr>
          <w:p w14:paraId="0C95BEC1">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14:00-14:10</w:t>
            </w:r>
          </w:p>
        </w:tc>
        <w:tc>
          <w:tcPr>
            <w:tcW w:w="893" w:type="dxa"/>
          </w:tcPr>
          <w:p w14:paraId="12E0899A">
            <w:pPr>
              <w:widowControl/>
              <w:spacing w:before="20" w:after="20" w:line="240" w:lineRule="auto"/>
              <w:jc w:val="center"/>
              <w:rPr>
                <w:rFonts w:ascii="Cambria" w:hAnsi="Cambria" w:eastAsia="宋体" w:cs="Times New Roman"/>
                <w:kern w:val="0"/>
                <w:sz w:val="21"/>
                <w:szCs w:val="21"/>
                <w:lang w:eastAsia="en-US"/>
              </w:rPr>
            </w:pPr>
          </w:p>
        </w:tc>
        <w:tc>
          <w:tcPr>
            <w:tcW w:w="893" w:type="dxa"/>
          </w:tcPr>
          <w:p w14:paraId="5F4C931D">
            <w:pPr>
              <w:widowControl/>
              <w:spacing w:before="20" w:after="20" w:line="240" w:lineRule="auto"/>
              <w:jc w:val="center"/>
              <w:rPr>
                <w:rFonts w:ascii="Cambria" w:hAnsi="Cambria" w:eastAsia="宋体" w:cs="Times New Roman"/>
                <w:kern w:val="0"/>
                <w:sz w:val="21"/>
                <w:szCs w:val="21"/>
                <w:lang w:eastAsia="en-US"/>
              </w:rPr>
            </w:pPr>
          </w:p>
        </w:tc>
        <w:tc>
          <w:tcPr>
            <w:tcW w:w="893" w:type="dxa"/>
          </w:tcPr>
          <w:p w14:paraId="0D5BE141">
            <w:pPr>
              <w:widowControl/>
              <w:spacing w:before="20" w:after="20" w:line="240" w:lineRule="auto"/>
              <w:jc w:val="center"/>
              <w:rPr>
                <w:rFonts w:ascii="Cambria" w:hAnsi="Cambria" w:eastAsia="宋体" w:cs="Times New Roman"/>
                <w:kern w:val="0"/>
                <w:sz w:val="21"/>
                <w:szCs w:val="21"/>
                <w:lang w:eastAsia="en-US"/>
              </w:rPr>
            </w:pPr>
          </w:p>
        </w:tc>
        <w:tc>
          <w:tcPr>
            <w:tcW w:w="893" w:type="dxa"/>
          </w:tcPr>
          <w:p w14:paraId="4A269054">
            <w:pPr>
              <w:widowControl/>
              <w:spacing w:before="20" w:after="20" w:line="240" w:lineRule="auto"/>
              <w:jc w:val="center"/>
              <w:rPr>
                <w:rFonts w:ascii="Cambria" w:hAnsi="Cambria" w:eastAsia="宋体" w:cs="Times New Roman"/>
                <w:kern w:val="0"/>
                <w:sz w:val="21"/>
                <w:szCs w:val="21"/>
                <w:lang w:eastAsia="en-US"/>
              </w:rPr>
            </w:pPr>
          </w:p>
        </w:tc>
        <w:tc>
          <w:tcPr>
            <w:tcW w:w="893" w:type="dxa"/>
          </w:tcPr>
          <w:p w14:paraId="136107B2">
            <w:pPr>
              <w:widowControl/>
              <w:spacing w:before="20" w:after="20" w:line="240" w:lineRule="auto"/>
              <w:jc w:val="center"/>
              <w:rPr>
                <w:rFonts w:ascii="Cambria" w:hAnsi="Cambria" w:eastAsia="宋体" w:cs="Times New Roman"/>
                <w:kern w:val="0"/>
                <w:sz w:val="21"/>
                <w:szCs w:val="21"/>
                <w:lang w:eastAsia="en-US"/>
              </w:rPr>
            </w:pPr>
          </w:p>
        </w:tc>
        <w:tc>
          <w:tcPr>
            <w:tcW w:w="893" w:type="dxa"/>
          </w:tcPr>
          <w:p w14:paraId="3CE2C44E">
            <w:pPr>
              <w:widowControl/>
              <w:spacing w:before="20" w:after="20" w:line="240" w:lineRule="auto"/>
              <w:jc w:val="center"/>
              <w:rPr>
                <w:rFonts w:ascii="Cambria" w:hAnsi="Cambria" w:eastAsia="宋体" w:cs="Times New Roman"/>
                <w:kern w:val="0"/>
                <w:sz w:val="21"/>
                <w:szCs w:val="21"/>
                <w:lang w:eastAsia="en-US"/>
              </w:rPr>
            </w:pPr>
          </w:p>
        </w:tc>
        <w:tc>
          <w:tcPr>
            <w:tcW w:w="893" w:type="dxa"/>
          </w:tcPr>
          <w:p w14:paraId="44BF8CE2">
            <w:pPr>
              <w:widowControl/>
              <w:spacing w:before="20" w:after="20" w:line="240" w:lineRule="auto"/>
              <w:jc w:val="center"/>
              <w:rPr>
                <w:rFonts w:ascii="Cambria" w:hAnsi="Cambria" w:eastAsia="宋体" w:cs="Times New Roman"/>
                <w:kern w:val="0"/>
                <w:sz w:val="21"/>
                <w:szCs w:val="21"/>
                <w:lang w:eastAsia="en-US"/>
              </w:rPr>
            </w:pPr>
          </w:p>
        </w:tc>
        <w:tc>
          <w:tcPr>
            <w:tcW w:w="893" w:type="dxa"/>
          </w:tcPr>
          <w:p w14:paraId="0151A72C">
            <w:pPr>
              <w:widowControl/>
              <w:spacing w:before="20" w:after="20" w:line="240" w:lineRule="auto"/>
              <w:jc w:val="center"/>
              <w:rPr>
                <w:rFonts w:ascii="Cambria" w:hAnsi="Cambria" w:eastAsia="宋体" w:cs="Times New Roman"/>
                <w:kern w:val="0"/>
                <w:sz w:val="21"/>
                <w:szCs w:val="21"/>
                <w:lang w:eastAsia="en-US"/>
              </w:rPr>
            </w:pPr>
          </w:p>
        </w:tc>
      </w:tr>
      <w:tr w14:paraId="75CC9F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8" w:type="dxa"/>
          </w:tcPr>
          <w:p w14:paraId="171F57B9">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16:00-16:10</w:t>
            </w:r>
          </w:p>
        </w:tc>
        <w:tc>
          <w:tcPr>
            <w:tcW w:w="893" w:type="dxa"/>
          </w:tcPr>
          <w:p w14:paraId="57757D8E">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608.16</w:t>
            </w:r>
          </w:p>
        </w:tc>
        <w:tc>
          <w:tcPr>
            <w:tcW w:w="893" w:type="dxa"/>
          </w:tcPr>
          <w:p w14:paraId="274694A0">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608.16</w:t>
            </w:r>
          </w:p>
        </w:tc>
        <w:tc>
          <w:tcPr>
            <w:tcW w:w="893" w:type="dxa"/>
          </w:tcPr>
          <w:p w14:paraId="3C3E710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142.54</w:t>
            </w:r>
          </w:p>
        </w:tc>
        <w:tc>
          <w:tcPr>
            <w:tcW w:w="893" w:type="dxa"/>
          </w:tcPr>
          <w:p w14:paraId="6A9A5E6A">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100.10</w:t>
            </w:r>
          </w:p>
        </w:tc>
        <w:tc>
          <w:tcPr>
            <w:tcW w:w="893" w:type="dxa"/>
          </w:tcPr>
          <w:p w14:paraId="6E5AAD62">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464.83</w:t>
            </w:r>
          </w:p>
        </w:tc>
        <w:tc>
          <w:tcPr>
            <w:tcW w:w="893" w:type="dxa"/>
          </w:tcPr>
          <w:p w14:paraId="4FC73092">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401.26</w:t>
            </w:r>
          </w:p>
        </w:tc>
        <w:tc>
          <w:tcPr>
            <w:tcW w:w="893" w:type="dxa"/>
          </w:tcPr>
          <w:p w14:paraId="7116F423">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793.14</w:t>
            </w:r>
          </w:p>
        </w:tc>
        <w:tc>
          <w:tcPr>
            <w:tcW w:w="893" w:type="dxa"/>
          </w:tcPr>
          <w:p w14:paraId="61668094">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809.98</w:t>
            </w:r>
          </w:p>
        </w:tc>
      </w:tr>
      <w:tr w14:paraId="78B6F94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8" w:type="dxa"/>
          </w:tcPr>
          <w:p w14:paraId="38AC3E14">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18:00-18:10</w:t>
            </w:r>
          </w:p>
        </w:tc>
        <w:tc>
          <w:tcPr>
            <w:tcW w:w="893" w:type="dxa"/>
          </w:tcPr>
          <w:p w14:paraId="16A608B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728.59</w:t>
            </w:r>
          </w:p>
        </w:tc>
        <w:tc>
          <w:tcPr>
            <w:tcW w:w="893" w:type="dxa"/>
          </w:tcPr>
          <w:p w14:paraId="137AB883">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728.59</w:t>
            </w:r>
          </w:p>
        </w:tc>
        <w:tc>
          <w:tcPr>
            <w:tcW w:w="893" w:type="dxa"/>
          </w:tcPr>
          <w:p w14:paraId="63B8B742">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466.37</w:t>
            </w:r>
          </w:p>
        </w:tc>
        <w:tc>
          <w:tcPr>
            <w:tcW w:w="893" w:type="dxa"/>
          </w:tcPr>
          <w:p w14:paraId="1766844F">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413.85</w:t>
            </w:r>
          </w:p>
        </w:tc>
        <w:tc>
          <w:tcPr>
            <w:tcW w:w="893" w:type="dxa"/>
          </w:tcPr>
          <w:p w14:paraId="2CE98157">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806.68</w:t>
            </w:r>
          </w:p>
        </w:tc>
        <w:tc>
          <w:tcPr>
            <w:tcW w:w="893" w:type="dxa"/>
          </w:tcPr>
          <w:p w14:paraId="3E153B70">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784.78</w:t>
            </w:r>
          </w:p>
        </w:tc>
        <w:tc>
          <w:tcPr>
            <w:tcW w:w="893" w:type="dxa"/>
          </w:tcPr>
          <w:p w14:paraId="774E5D5C">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746.09</w:t>
            </w:r>
          </w:p>
        </w:tc>
        <w:tc>
          <w:tcPr>
            <w:tcW w:w="893" w:type="dxa"/>
          </w:tcPr>
          <w:p w14:paraId="17B0FC09">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746.02</w:t>
            </w:r>
          </w:p>
        </w:tc>
      </w:tr>
      <w:tr w14:paraId="503012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8" w:type="dxa"/>
          </w:tcPr>
          <w:p w14:paraId="6BDF89EA">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20:00-20:10</w:t>
            </w:r>
          </w:p>
        </w:tc>
        <w:tc>
          <w:tcPr>
            <w:tcW w:w="893" w:type="dxa"/>
          </w:tcPr>
          <w:p w14:paraId="5A7FE547">
            <w:pPr>
              <w:widowControl/>
              <w:spacing w:before="20" w:after="20" w:line="240" w:lineRule="auto"/>
              <w:jc w:val="center"/>
              <w:rPr>
                <w:rFonts w:ascii="Cambria" w:hAnsi="Cambria" w:eastAsia="宋体" w:cs="Times New Roman"/>
                <w:kern w:val="0"/>
                <w:sz w:val="21"/>
                <w:szCs w:val="21"/>
                <w:lang w:eastAsia="en-US"/>
              </w:rPr>
            </w:pPr>
          </w:p>
        </w:tc>
        <w:tc>
          <w:tcPr>
            <w:tcW w:w="893" w:type="dxa"/>
          </w:tcPr>
          <w:p w14:paraId="2BC72992">
            <w:pPr>
              <w:widowControl/>
              <w:spacing w:before="20" w:after="20" w:line="240" w:lineRule="auto"/>
              <w:jc w:val="center"/>
              <w:rPr>
                <w:rFonts w:ascii="Cambria" w:hAnsi="Cambria" w:eastAsia="宋体" w:cs="Times New Roman"/>
                <w:kern w:val="0"/>
                <w:sz w:val="21"/>
                <w:szCs w:val="21"/>
                <w:lang w:eastAsia="en-US"/>
              </w:rPr>
            </w:pPr>
          </w:p>
        </w:tc>
        <w:tc>
          <w:tcPr>
            <w:tcW w:w="893" w:type="dxa"/>
          </w:tcPr>
          <w:p w14:paraId="2AD7A2E7">
            <w:pPr>
              <w:widowControl/>
              <w:spacing w:before="20" w:after="20" w:line="240" w:lineRule="auto"/>
              <w:jc w:val="center"/>
              <w:rPr>
                <w:rFonts w:ascii="Cambria" w:hAnsi="Cambria" w:eastAsia="宋体" w:cs="Times New Roman"/>
                <w:kern w:val="0"/>
                <w:sz w:val="21"/>
                <w:szCs w:val="21"/>
                <w:lang w:eastAsia="en-US"/>
              </w:rPr>
            </w:pPr>
          </w:p>
        </w:tc>
        <w:tc>
          <w:tcPr>
            <w:tcW w:w="893" w:type="dxa"/>
          </w:tcPr>
          <w:p w14:paraId="41EFE385">
            <w:pPr>
              <w:widowControl/>
              <w:spacing w:before="20" w:after="20" w:line="240" w:lineRule="auto"/>
              <w:jc w:val="both"/>
              <w:rPr>
                <w:rFonts w:ascii="Cambria" w:hAnsi="Cambria" w:eastAsia="宋体" w:cs="Times New Roman"/>
                <w:kern w:val="0"/>
                <w:sz w:val="21"/>
                <w:szCs w:val="21"/>
                <w:lang w:eastAsia="en-US"/>
              </w:rPr>
            </w:pPr>
          </w:p>
        </w:tc>
        <w:tc>
          <w:tcPr>
            <w:tcW w:w="893" w:type="dxa"/>
          </w:tcPr>
          <w:p w14:paraId="6A310ED6">
            <w:pPr>
              <w:widowControl/>
              <w:spacing w:before="20" w:after="20" w:line="240" w:lineRule="auto"/>
              <w:jc w:val="center"/>
              <w:rPr>
                <w:rFonts w:ascii="Cambria" w:hAnsi="Cambria" w:eastAsia="宋体" w:cs="Times New Roman"/>
                <w:kern w:val="0"/>
                <w:sz w:val="21"/>
                <w:szCs w:val="21"/>
                <w:lang w:eastAsia="en-US"/>
              </w:rPr>
            </w:pPr>
          </w:p>
        </w:tc>
        <w:tc>
          <w:tcPr>
            <w:tcW w:w="893" w:type="dxa"/>
          </w:tcPr>
          <w:p w14:paraId="1F1678A6">
            <w:pPr>
              <w:widowControl/>
              <w:spacing w:before="20" w:after="20" w:line="240" w:lineRule="auto"/>
              <w:jc w:val="center"/>
              <w:rPr>
                <w:rFonts w:ascii="Cambria" w:hAnsi="Cambria" w:eastAsia="宋体" w:cs="Times New Roman"/>
                <w:kern w:val="0"/>
                <w:sz w:val="21"/>
                <w:szCs w:val="21"/>
                <w:lang w:eastAsia="en-US"/>
              </w:rPr>
            </w:pPr>
          </w:p>
        </w:tc>
        <w:tc>
          <w:tcPr>
            <w:tcW w:w="893" w:type="dxa"/>
          </w:tcPr>
          <w:p w14:paraId="399F2B2C">
            <w:pPr>
              <w:widowControl/>
              <w:spacing w:before="20" w:after="20" w:line="240" w:lineRule="auto"/>
              <w:jc w:val="center"/>
              <w:rPr>
                <w:rFonts w:ascii="Cambria" w:hAnsi="Cambria" w:eastAsia="宋体" w:cs="Times New Roman"/>
                <w:kern w:val="0"/>
                <w:sz w:val="21"/>
                <w:szCs w:val="21"/>
                <w:lang w:eastAsia="en-US"/>
              </w:rPr>
            </w:pPr>
          </w:p>
        </w:tc>
        <w:tc>
          <w:tcPr>
            <w:tcW w:w="893" w:type="dxa"/>
          </w:tcPr>
          <w:p w14:paraId="04713858">
            <w:pPr>
              <w:widowControl/>
              <w:spacing w:before="20" w:after="20" w:line="240" w:lineRule="auto"/>
              <w:jc w:val="center"/>
              <w:rPr>
                <w:rFonts w:ascii="Cambria" w:hAnsi="Cambria" w:eastAsia="宋体" w:cs="Times New Roman"/>
                <w:kern w:val="0"/>
                <w:sz w:val="21"/>
                <w:szCs w:val="21"/>
                <w:lang w:eastAsia="en-US"/>
              </w:rPr>
            </w:pPr>
          </w:p>
        </w:tc>
      </w:tr>
      <w:tr w14:paraId="4D06DF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8" w:type="dxa"/>
          </w:tcPr>
          <w:p w14:paraId="4472C25A">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全天购电量</w:t>
            </w:r>
          </w:p>
        </w:tc>
        <w:tc>
          <w:tcPr>
            <w:tcW w:w="893" w:type="dxa"/>
          </w:tcPr>
          <w:p w14:paraId="402C8DC8">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61035.05</w:t>
            </w:r>
          </w:p>
        </w:tc>
        <w:tc>
          <w:tcPr>
            <w:tcW w:w="893" w:type="dxa"/>
          </w:tcPr>
          <w:p w14:paraId="4C1863AB">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59336.46</w:t>
            </w:r>
          </w:p>
        </w:tc>
        <w:tc>
          <w:tcPr>
            <w:tcW w:w="893" w:type="dxa"/>
          </w:tcPr>
          <w:p w14:paraId="20EA24B6">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41257.43</w:t>
            </w:r>
          </w:p>
        </w:tc>
        <w:tc>
          <w:tcPr>
            <w:tcW w:w="893" w:type="dxa"/>
          </w:tcPr>
          <w:p w14:paraId="1C2661DE">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40893.32</w:t>
            </w:r>
          </w:p>
        </w:tc>
        <w:tc>
          <w:tcPr>
            <w:tcW w:w="893" w:type="dxa"/>
          </w:tcPr>
          <w:p w14:paraId="6AA8F854">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66224.32</w:t>
            </w:r>
          </w:p>
        </w:tc>
        <w:tc>
          <w:tcPr>
            <w:tcW w:w="893" w:type="dxa"/>
          </w:tcPr>
          <w:p w14:paraId="2AA3A3AD">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64350.50</w:t>
            </w:r>
          </w:p>
        </w:tc>
        <w:tc>
          <w:tcPr>
            <w:tcW w:w="893" w:type="dxa"/>
          </w:tcPr>
          <w:p w14:paraId="01C9C613">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96473.64</w:t>
            </w:r>
          </w:p>
        </w:tc>
        <w:tc>
          <w:tcPr>
            <w:tcW w:w="893" w:type="dxa"/>
          </w:tcPr>
          <w:p w14:paraId="0C0B3812">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97180.12</w:t>
            </w:r>
          </w:p>
        </w:tc>
      </w:tr>
      <w:tr w14:paraId="681473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68" w:type="dxa"/>
          </w:tcPr>
          <w:p w14:paraId="1018FF6E">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全天购电费/元</w:t>
            </w:r>
          </w:p>
        </w:tc>
        <w:tc>
          <w:tcPr>
            <w:tcW w:w="893" w:type="dxa"/>
          </w:tcPr>
          <w:p w14:paraId="64EDBB9A">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37983.98</w:t>
            </w:r>
          </w:p>
        </w:tc>
        <w:tc>
          <w:tcPr>
            <w:tcW w:w="893" w:type="dxa"/>
          </w:tcPr>
          <w:p w14:paraId="66C562B9">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38580.78</w:t>
            </w:r>
          </w:p>
        </w:tc>
        <w:tc>
          <w:tcPr>
            <w:tcW w:w="893" w:type="dxa"/>
          </w:tcPr>
          <w:p w14:paraId="3E4F534A">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23053.61</w:t>
            </w:r>
          </w:p>
        </w:tc>
        <w:tc>
          <w:tcPr>
            <w:tcW w:w="893" w:type="dxa"/>
          </w:tcPr>
          <w:p w14:paraId="046D8D86">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22865.88</w:t>
            </w:r>
          </w:p>
        </w:tc>
        <w:tc>
          <w:tcPr>
            <w:tcW w:w="893" w:type="dxa"/>
          </w:tcPr>
          <w:p w14:paraId="72941681">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40778.94</w:t>
            </w:r>
          </w:p>
        </w:tc>
        <w:tc>
          <w:tcPr>
            <w:tcW w:w="893" w:type="dxa"/>
          </w:tcPr>
          <w:p w14:paraId="12CD3BE1">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40152.73</w:t>
            </w:r>
          </w:p>
        </w:tc>
        <w:tc>
          <w:tcPr>
            <w:tcW w:w="893" w:type="dxa"/>
          </w:tcPr>
          <w:p w14:paraId="432BD633">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61478.30</w:t>
            </w:r>
          </w:p>
        </w:tc>
        <w:tc>
          <w:tcPr>
            <w:tcW w:w="893" w:type="dxa"/>
          </w:tcPr>
          <w:p w14:paraId="59BFE7AB">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62831.86</w:t>
            </w:r>
          </w:p>
        </w:tc>
      </w:tr>
    </w:tbl>
    <w:p w14:paraId="6EB95CE5">
      <w:pPr>
        <w:widowControl/>
        <w:spacing w:before="120" w:after="6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 xml:space="preserve">表 </w:t>
      </w:r>
      <w:r>
        <w:rPr>
          <w:rFonts w:hint="eastAsia" w:ascii="Times New Roman" w:hAnsi="Times New Roman" w:eastAsia="宋体" w:cs="Times New Roman"/>
          <w:b/>
          <w:i w:val="0"/>
          <w:kern w:val="0"/>
          <w:sz w:val="21"/>
          <w:szCs w:val="21"/>
          <w:lang w:val="en-US" w:eastAsia="zh-CN"/>
        </w:rPr>
        <w:t>7</w:t>
      </w:r>
      <w:r>
        <w:rPr>
          <w:rFonts w:ascii="Times New Roman" w:hAnsi="Times New Roman" w:eastAsia="宋体" w:cs="Times New Roman"/>
          <w:b/>
          <w:i w:val="0"/>
          <w:kern w:val="0"/>
          <w:sz w:val="21"/>
          <w:szCs w:val="21"/>
          <w:lang w:eastAsia="en-US"/>
        </w:rPr>
        <w:t xml:space="preserve"> 储能设备在指定时间段的充放电量及 0:00 和 24:00 的储电量</w:t>
      </w:r>
    </w:p>
    <w:tbl>
      <w:tblPr>
        <w:tblStyle w:val="8"/>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5"/>
        <w:gridCol w:w="1385"/>
        <w:gridCol w:w="1385"/>
        <w:gridCol w:w="1385"/>
        <w:gridCol w:w="1385"/>
        <w:gridCol w:w="1385"/>
      </w:tblGrid>
      <w:tr w14:paraId="5F7013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Borders>
              <w:bottom w:val="single" w:color="000000" w:sz="6" w:space="0"/>
            </w:tcBorders>
            <w:shd w:val="clear" w:color="auto" w:fill="D9D9D9"/>
          </w:tcPr>
          <w:p w14:paraId="7F8118FA">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日期</w:t>
            </w:r>
          </w:p>
        </w:tc>
        <w:tc>
          <w:tcPr>
            <w:tcW w:w="1417" w:type="dxa"/>
            <w:tcBorders>
              <w:bottom w:val="single" w:color="000000" w:sz="6" w:space="0"/>
            </w:tcBorders>
            <w:shd w:val="clear" w:color="auto" w:fill="D9D9D9"/>
          </w:tcPr>
          <w:p w14:paraId="0BEC84FC">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时间段</w:t>
            </w:r>
          </w:p>
        </w:tc>
        <w:tc>
          <w:tcPr>
            <w:tcW w:w="1417" w:type="dxa"/>
            <w:tcBorders>
              <w:bottom w:val="single" w:color="000000" w:sz="6" w:space="0"/>
            </w:tcBorders>
            <w:shd w:val="clear" w:color="auto" w:fill="D9D9D9"/>
          </w:tcPr>
          <w:p w14:paraId="069149E6">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充电量/kWh</w:t>
            </w:r>
          </w:p>
        </w:tc>
        <w:tc>
          <w:tcPr>
            <w:tcW w:w="1417" w:type="dxa"/>
            <w:tcBorders>
              <w:bottom w:val="single" w:color="000000" w:sz="6" w:space="0"/>
            </w:tcBorders>
            <w:shd w:val="clear" w:color="auto" w:fill="D9D9D9"/>
          </w:tcPr>
          <w:p w14:paraId="79319C60">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放电量/kWh</w:t>
            </w:r>
          </w:p>
        </w:tc>
        <w:tc>
          <w:tcPr>
            <w:tcW w:w="850" w:type="dxa"/>
            <w:tcBorders>
              <w:bottom w:val="single" w:color="000000" w:sz="6" w:space="0"/>
            </w:tcBorders>
            <w:shd w:val="clear" w:color="auto" w:fill="D9D9D9"/>
          </w:tcPr>
          <w:p w14:paraId="62261E43">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时刻</w:t>
            </w:r>
          </w:p>
        </w:tc>
        <w:tc>
          <w:tcPr>
            <w:tcW w:w="2132" w:type="dxa"/>
            <w:tcBorders>
              <w:bottom w:val="single" w:color="000000" w:sz="6" w:space="0"/>
            </w:tcBorders>
            <w:shd w:val="clear" w:color="auto" w:fill="D9D9D9"/>
          </w:tcPr>
          <w:p w14:paraId="3C49C501">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储电量/kWh</w:t>
            </w:r>
          </w:p>
        </w:tc>
      </w:tr>
      <w:tr w14:paraId="13C80CC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Pr>
          <w:p w14:paraId="5932C257">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3月20日</w:t>
            </w:r>
          </w:p>
        </w:tc>
        <w:tc>
          <w:tcPr>
            <w:tcW w:w="1417" w:type="dxa"/>
          </w:tcPr>
          <w:p w14:paraId="71150C5F">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0:00储电量</w:t>
            </w:r>
          </w:p>
        </w:tc>
        <w:tc>
          <w:tcPr>
            <w:tcW w:w="1417" w:type="dxa"/>
          </w:tcPr>
          <w:p w14:paraId="0A03BE39">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w:t>
            </w:r>
          </w:p>
        </w:tc>
        <w:tc>
          <w:tcPr>
            <w:tcW w:w="1417" w:type="dxa"/>
          </w:tcPr>
          <w:p w14:paraId="445605A0">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w:t>
            </w:r>
          </w:p>
        </w:tc>
        <w:tc>
          <w:tcPr>
            <w:tcW w:w="850" w:type="dxa"/>
          </w:tcPr>
          <w:p w14:paraId="65C9AA0E">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0:00</w:t>
            </w:r>
          </w:p>
        </w:tc>
        <w:tc>
          <w:tcPr>
            <w:tcW w:w="2132" w:type="dxa"/>
          </w:tcPr>
          <w:p w14:paraId="5C8C0B8A">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8745.50</w:t>
            </w:r>
          </w:p>
        </w:tc>
      </w:tr>
      <w:tr w14:paraId="6EC654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Pr>
          <w:p w14:paraId="304E2C3D">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3月20日</w:t>
            </w:r>
          </w:p>
        </w:tc>
        <w:tc>
          <w:tcPr>
            <w:tcW w:w="1417" w:type="dxa"/>
          </w:tcPr>
          <w:p w14:paraId="045B7807">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00:00-04:00</w:t>
            </w:r>
          </w:p>
        </w:tc>
        <w:tc>
          <w:tcPr>
            <w:tcW w:w="1417" w:type="dxa"/>
          </w:tcPr>
          <w:p w14:paraId="746662F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1566.76</w:t>
            </w:r>
          </w:p>
        </w:tc>
        <w:tc>
          <w:tcPr>
            <w:tcW w:w="1417" w:type="dxa"/>
          </w:tcPr>
          <w:p w14:paraId="4150223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50.47</w:t>
            </w:r>
          </w:p>
        </w:tc>
        <w:tc>
          <w:tcPr>
            <w:tcW w:w="850" w:type="dxa"/>
          </w:tcPr>
          <w:p w14:paraId="41198CBD">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5DD98162">
            <w:pPr>
              <w:widowControl/>
              <w:spacing w:before="20" w:after="20" w:line="240" w:lineRule="auto"/>
              <w:jc w:val="center"/>
              <w:rPr>
                <w:rFonts w:ascii="Cambria" w:hAnsi="Cambria" w:eastAsia="宋体" w:cs="Times New Roman"/>
                <w:kern w:val="0"/>
                <w:sz w:val="21"/>
                <w:szCs w:val="21"/>
                <w:lang w:eastAsia="en-US"/>
              </w:rPr>
            </w:pPr>
          </w:p>
        </w:tc>
      </w:tr>
      <w:tr w14:paraId="5F1ABC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Pr>
          <w:p w14:paraId="3CD83B93">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3月20日</w:t>
            </w:r>
          </w:p>
        </w:tc>
        <w:tc>
          <w:tcPr>
            <w:tcW w:w="1417" w:type="dxa"/>
          </w:tcPr>
          <w:p w14:paraId="2FC99F04">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04:00-08:00</w:t>
            </w:r>
          </w:p>
        </w:tc>
        <w:tc>
          <w:tcPr>
            <w:tcW w:w="1417" w:type="dxa"/>
          </w:tcPr>
          <w:p w14:paraId="6FF51DDA">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804.80</w:t>
            </w:r>
          </w:p>
        </w:tc>
        <w:tc>
          <w:tcPr>
            <w:tcW w:w="1417" w:type="dxa"/>
          </w:tcPr>
          <w:p w14:paraId="5A9346BA">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6250.62</w:t>
            </w:r>
          </w:p>
        </w:tc>
        <w:tc>
          <w:tcPr>
            <w:tcW w:w="850" w:type="dxa"/>
          </w:tcPr>
          <w:p w14:paraId="7D15687C">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0B654574">
            <w:pPr>
              <w:widowControl/>
              <w:spacing w:before="20" w:after="20" w:line="240" w:lineRule="auto"/>
              <w:jc w:val="center"/>
              <w:rPr>
                <w:rFonts w:ascii="Cambria" w:hAnsi="Cambria" w:eastAsia="宋体" w:cs="Times New Roman"/>
                <w:kern w:val="0"/>
                <w:sz w:val="21"/>
                <w:szCs w:val="21"/>
                <w:lang w:eastAsia="en-US"/>
              </w:rPr>
            </w:pPr>
          </w:p>
        </w:tc>
      </w:tr>
      <w:tr w14:paraId="22959F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Pr>
          <w:p w14:paraId="7AA6CACE">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3月20日</w:t>
            </w:r>
          </w:p>
        </w:tc>
        <w:tc>
          <w:tcPr>
            <w:tcW w:w="1417" w:type="dxa"/>
          </w:tcPr>
          <w:p w14:paraId="0163A502">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08:00-12:00</w:t>
            </w:r>
          </w:p>
        </w:tc>
        <w:tc>
          <w:tcPr>
            <w:tcW w:w="1417" w:type="dxa"/>
          </w:tcPr>
          <w:p w14:paraId="61C5CA60">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1827.34</w:t>
            </w:r>
          </w:p>
        </w:tc>
        <w:tc>
          <w:tcPr>
            <w:tcW w:w="1417" w:type="dxa"/>
          </w:tcPr>
          <w:p w14:paraId="44B3B58F">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2405.75</w:t>
            </w:r>
          </w:p>
        </w:tc>
        <w:tc>
          <w:tcPr>
            <w:tcW w:w="850" w:type="dxa"/>
          </w:tcPr>
          <w:p w14:paraId="4C432373">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6D3FC69F">
            <w:pPr>
              <w:widowControl/>
              <w:spacing w:before="20" w:after="20" w:line="240" w:lineRule="auto"/>
              <w:jc w:val="center"/>
              <w:rPr>
                <w:rFonts w:ascii="Cambria" w:hAnsi="Cambria" w:eastAsia="宋体" w:cs="Times New Roman"/>
                <w:kern w:val="0"/>
                <w:sz w:val="21"/>
                <w:szCs w:val="21"/>
                <w:lang w:eastAsia="en-US"/>
              </w:rPr>
            </w:pPr>
          </w:p>
        </w:tc>
      </w:tr>
      <w:tr w14:paraId="44B4D9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Pr>
          <w:p w14:paraId="178ECC1D">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3月20日</w:t>
            </w:r>
          </w:p>
        </w:tc>
        <w:tc>
          <w:tcPr>
            <w:tcW w:w="1417" w:type="dxa"/>
          </w:tcPr>
          <w:p w14:paraId="3FCFA628">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12:00-16:00</w:t>
            </w:r>
          </w:p>
        </w:tc>
        <w:tc>
          <w:tcPr>
            <w:tcW w:w="1417" w:type="dxa"/>
          </w:tcPr>
          <w:p w14:paraId="0E92D2F4">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7576.76</w:t>
            </w:r>
          </w:p>
        </w:tc>
        <w:tc>
          <w:tcPr>
            <w:tcW w:w="1417" w:type="dxa"/>
          </w:tcPr>
          <w:p w14:paraId="5DD80FB7">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0.00</w:t>
            </w:r>
          </w:p>
        </w:tc>
        <w:tc>
          <w:tcPr>
            <w:tcW w:w="850" w:type="dxa"/>
          </w:tcPr>
          <w:p w14:paraId="4E81A6FE">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7B14EBC1">
            <w:pPr>
              <w:widowControl/>
              <w:spacing w:before="20" w:after="20" w:line="240" w:lineRule="auto"/>
              <w:jc w:val="center"/>
              <w:rPr>
                <w:rFonts w:ascii="Cambria" w:hAnsi="Cambria" w:eastAsia="宋体" w:cs="Times New Roman"/>
                <w:kern w:val="0"/>
                <w:sz w:val="21"/>
                <w:szCs w:val="21"/>
                <w:lang w:eastAsia="en-US"/>
              </w:rPr>
            </w:pPr>
          </w:p>
        </w:tc>
      </w:tr>
      <w:tr w14:paraId="0F65E4B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Pr>
          <w:p w14:paraId="609DE15C">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3月20日</w:t>
            </w:r>
          </w:p>
        </w:tc>
        <w:tc>
          <w:tcPr>
            <w:tcW w:w="1417" w:type="dxa"/>
          </w:tcPr>
          <w:p w14:paraId="21F9FEDF">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16:00-20:00</w:t>
            </w:r>
          </w:p>
        </w:tc>
        <w:tc>
          <w:tcPr>
            <w:tcW w:w="1417" w:type="dxa"/>
          </w:tcPr>
          <w:p w14:paraId="24572213">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695.89</w:t>
            </w:r>
          </w:p>
        </w:tc>
        <w:tc>
          <w:tcPr>
            <w:tcW w:w="1417" w:type="dxa"/>
          </w:tcPr>
          <w:p w14:paraId="3A200657">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4535.95</w:t>
            </w:r>
          </w:p>
        </w:tc>
        <w:tc>
          <w:tcPr>
            <w:tcW w:w="850" w:type="dxa"/>
          </w:tcPr>
          <w:p w14:paraId="6ED5B922">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65833F7C">
            <w:pPr>
              <w:widowControl/>
              <w:spacing w:before="20" w:after="20" w:line="240" w:lineRule="auto"/>
              <w:jc w:val="center"/>
              <w:rPr>
                <w:rFonts w:ascii="Cambria" w:hAnsi="Cambria" w:eastAsia="宋体" w:cs="Times New Roman"/>
                <w:kern w:val="0"/>
                <w:sz w:val="21"/>
                <w:szCs w:val="21"/>
                <w:lang w:eastAsia="en-US"/>
              </w:rPr>
            </w:pPr>
          </w:p>
        </w:tc>
      </w:tr>
      <w:tr w14:paraId="5C242F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Pr>
          <w:p w14:paraId="6C08AB2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3月20日</w:t>
            </w:r>
          </w:p>
        </w:tc>
        <w:tc>
          <w:tcPr>
            <w:tcW w:w="1417" w:type="dxa"/>
          </w:tcPr>
          <w:p w14:paraId="1332AB28">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20:00-24:00</w:t>
            </w:r>
          </w:p>
        </w:tc>
        <w:tc>
          <w:tcPr>
            <w:tcW w:w="1417" w:type="dxa"/>
          </w:tcPr>
          <w:p w14:paraId="47D6272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3227.95</w:t>
            </w:r>
          </w:p>
        </w:tc>
        <w:tc>
          <w:tcPr>
            <w:tcW w:w="1417" w:type="dxa"/>
          </w:tcPr>
          <w:p w14:paraId="69358FD2">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3674.80</w:t>
            </w:r>
          </w:p>
        </w:tc>
        <w:tc>
          <w:tcPr>
            <w:tcW w:w="850" w:type="dxa"/>
          </w:tcPr>
          <w:p w14:paraId="038CB06A">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24:00</w:t>
            </w:r>
          </w:p>
        </w:tc>
        <w:tc>
          <w:tcPr>
            <w:tcW w:w="2132" w:type="dxa"/>
          </w:tcPr>
          <w:p w14:paraId="2C795F7D">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4077.72</w:t>
            </w:r>
          </w:p>
        </w:tc>
      </w:tr>
      <w:tr w14:paraId="6F1814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Pr>
          <w:p w14:paraId="1C1E3031">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6月21日</w:t>
            </w:r>
          </w:p>
        </w:tc>
        <w:tc>
          <w:tcPr>
            <w:tcW w:w="1417" w:type="dxa"/>
          </w:tcPr>
          <w:p w14:paraId="7D2EA744">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0:00储电量</w:t>
            </w:r>
          </w:p>
        </w:tc>
        <w:tc>
          <w:tcPr>
            <w:tcW w:w="1417" w:type="dxa"/>
          </w:tcPr>
          <w:p w14:paraId="2C4CD7AE">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w:t>
            </w:r>
          </w:p>
        </w:tc>
        <w:tc>
          <w:tcPr>
            <w:tcW w:w="1417" w:type="dxa"/>
          </w:tcPr>
          <w:p w14:paraId="4959DB9B">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w:t>
            </w:r>
          </w:p>
        </w:tc>
        <w:tc>
          <w:tcPr>
            <w:tcW w:w="850" w:type="dxa"/>
          </w:tcPr>
          <w:p w14:paraId="4112A9B1">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0:00</w:t>
            </w:r>
          </w:p>
        </w:tc>
        <w:tc>
          <w:tcPr>
            <w:tcW w:w="2132" w:type="dxa"/>
          </w:tcPr>
          <w:p w14:paraId="49CFBB7F">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3582.72</w:t>
            </w:r>
          </w:p>
        </w:tc>
      </w:tr>
      <w:tr w14:paraId="35F342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Pr>
          <w:p w14:paraId="5C186E64">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6月21日</w:t>
            </w:r>
          </w:p>
        </w:tc>
        <w:tc>
          <w:tcPr>
            <w:tcW w:w="1417" w:type="dxa"/>
          </w:tcPr>
          <w:p w14:paraId="3BE4C8F0">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00:00-04:00</w:t>
            </w:r>
          </w:p>
        </w:tc>
        <w:tc>
          <w:tcPr>
            <w:tcW w:w="1417" w:type="dxa"/>
          </w:tcPr>
          <w:p w14:paraId="7A26CBA4">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436.35</w:t>
            </w:r>
          </w:p>
        </w:tc>
        <w:tc>
          <w:tcPr>
            <w:tcW w:w="1417" w:type="dxa"/>
          </w:tcPr>
          <w:p w14:paraId="001099BC">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51.28</w:t>
            </w:r>
          </w:p>
        </w:tc>
        <w:tc>
          <w:tcPr>
            <w:tcW w:w="850" w:type="dxa"/>
          </w:tcPr>
          <w:p w14:paraId="41E4F299">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194CFA69">
            <w:pPr>
              <w:widowControl/>
              <w:spacing w:before="20" w:after="20" w:line="240" w:lineRule="auto"/>
              <w:jc w:val="center"/>
              <w:rPr>
                <w:rFonts w:ascii="Cambria" w:hAnsi="Cambria" w:eastAsia="宋体" w:cs="Times New Roman"/>
                <w:kern w:val="0"/>
                <w:sz w:val="21"/>
                <w:szCs w:val="21"/>
                <w:lang w:eastAsia="en-US"/>
              </w:rPr>
            </w:pPr>
          </w:p>
        </w:tc>
      </w:tr>
      <w:tr w14:paraId="0B2ED3C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Pr>
          <w:p w14:paraId="28552D3A">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6月21日</w:t>
            </w:r>
          </w:p>
        </w:tc>
        <w:tc>
          <w:tcPr>
            <w:tcW w:w="1417" w:type="dxa"/>
          </w:tcPr>
          <w:p w14:paraId="49ADF06D">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04:00-08:00</w:t>
            </w:r>
          </w:p>
        </w:tc>
        <w:tc>
          <w:tcPr>
            <w:tcW w:w="1417" w:type="dxa"/>
          </w:tcPr>
          <w:p w14:paraId="1BA27EB8">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314.46</w:t>
            </w:r>
          </w:p>
        </w:tc>
        <w:tc>
          <w:tcPr>
            <w:tcW w:w="1417" w:type="dxa"/>
          </w:tcPr>
          <w:p w14:paraId="059052F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1861.16</w:t>
            </w:r>
          </w:p>
        </w:tc>
        <w:tc>
          <w:tcPr>
            <w:tcW w:w="850" w:type="dxa"/>
          </w:tcPr>
          <w:p w14:paraId="71CE6BC3">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526EF798">
            <w:pPr>
              <w:widowControl/>
              <w:spacing w:before="20" w:after="20" w:line="240" w:lineRule="auto"/>
              <w:jc w:val="center"/>
              <w:rPr>
                <w:rFonts w:ascii="Cambria" w:hAnsi="Cambria" w:eastAsia="宋体" w:cs="Times New Roman"/>
                <w:kern w:val="0"/>
                <w:sz w:val="21"/>
                <w:szCs w:val="21"/>
                <w:lang w:eastAsia="en-US"/>
              </w:rPr>
            </w:pPr>
          </w:p>
        </w:tc>
      </w:tr>
      <w:tr w14:paraId="314005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Pr>
          <w:p w14:paraId="55B067B4">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6月21日</w:t>
            </w:r>
          </w:p>
        </w:tc>
        <w:tc>
          <w:tcPr>
            <w:tcW w:w="1417" w:type="dxa"/>
          </w:tcPr>
          <w:p w14:paraId="28A482F2">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08:00-12:00</w:t>
            </w:r>
          </w:p>
        </w:tc>
        <w:tc>
          <w:tcPr>
            <w:tcW w:w="1417" w:type="dxa"/>
          </w:tcPr>
          <w:p w14:paraId="75A4D813">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9629.42</w:t>
            </w:r>
          </w:p>
        </w:tc>
        <w:tc>
          <w:tcPr>
            <w:tcW w:w="1417" w:type="dxa"/>
          </w:tcPr>
          <w:p w14:paraId="7C2758BF">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0.00</w:t>
            </w:r>
          </w:p>
        </w:tc>
        <w:tc>
          <w:tcPr>
            <w:tcW w:w="850" w:type="dxa"/>
          </w:tcPr>
          <w:p w14:paraId="751046C8">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73B74839">
            <w:pPr>
              <w:widowControl/>
              <w:spacing w:before="20" w:after="20" w:line="240" w:lineRule="auto"/>
              <w:jc w:val="center"/>
              <w:rPr>
                <w:rFonts w:ascii="Cambria" w:hAnsi="Cambria" w:eastAsia="宋体" w:cs="Times New Roman"/>
                <w:kern w:val="0"/>
                <w:sz w:val="21"/>
                <w:szCs w:val="21"/>
                <w:lang w:eastAsia="en-US"/>
              </w:rPr>
            </w:pPr>
          </w:p>
        </w:tc>
      </w:tr>
      <w:tr w14:paraId="1B9CDA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Pr>
          <w:p w14:paraId="4B348B0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6月21日</w:t>
            </w:r>
          </w:p>
        </w:tc>
        <w:tc>
          <w:tcPr>
            <w:tcW w:w="1417" w:type="dxa"/>
          </w:tcPr>
          <w:p w14:paraId="6D80E8CD">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12:00-16:00</w:t>
            </w:r>
          </w:p>
        </w:tc>
        <w:tc>
          <w:tcPr>
            <w:tcW w:w="1417" w:type="dxa"/>
          </w:tcPr>
          <w:p w14:paraId="624E61D2">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0.00</w:t>
            </w:r>
          </w:p>
        </w:tc>
        <w:tc>
          <w:tcPr>
            <w:tcW w:w="1417" w:type="dxa"/>
          </w:tcPr>
          <w:p w14:paraId="114E5837">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0.00</w:t>
            </w:r>
          </w:p>
        </w:tc>
        <w:tc>
          <w:tcPr>
            <w:tcW w:w="850" w:type="dxa"/>
          </w:tcPr>
          <w:p w14:paraId="0811649D">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26CD3D5B">
            <w:pPr>
              <w:widowControl/>
              <w:spacing w:before="20" w:after="20" w:line="240" w:lineRule="auto"/>
              <w:jc w:val="center"/>
              <w:rPr>
                <w:rFonts w:ascii="Cambria" w:hAnsi="Cambria" w:eastAsia="宋体" w:cs="Times New Roman"/>
                <w:kern w:val="0"/>
                <w:sz w:val="21"/>
                <w:szCs w:val="21"/>
                <w:lang w:eastAsia="en-US"/>
              </w:rPr>
            </w:pPr>
          </w:p>
        </w:tc>
      </w:tr>
      <w:tr w14:paraId="578A8D6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Pr>
          <w:p w14:paraId="3DEF424D">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6月21日</w:t>
            </w:r>
          </w:p>
        </w:tc>
        <w:tc>
          <w:tcPr>
            <w:tcW w:w="1417" w:type="dxa"/>
          </w:tcPr>
          <w:p w14:paraId="7626FF9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16:00-20:00</w:t>
            </w:r>
          </w:p>
        </w:tc>
        <w:tc>
          <w:tcPr>
            <w:tcW w:w="1417" w:type="dxa"/>
          </w:tcPr>
          <w:p w14:paraId="054B624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133.87</w:t>
            </w:r>
          </w:p>
        </w:tc>
        <w:tc>
          <w:tcPr>
            <w:tcW w:w="1417" w:type="dxa"/>
          </w:tcPr>
          <w:p w14:paraId="3040CD87">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4982.28</w:t>
            </w:r>
          </w:p>
        </w:tc>
        <w:tc>
          <w:tcPr>
            <w:tcW w:w="850" w:type="dxa"/>
          </w:tcPr>
          <w:p w14:paraId="0D1F529C">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0E4873AC">
            <w:pPr>
              <w:widowControl/>
              <w:spacing w:before="20" w:after="20" w:line="240" w:lineRule="auto"/>
              <w:jc w:val="center"/>
              <w:rPr>
                <w:rFonts w:ascii="Cambria" w:hAnsi="Cambria" w:eastAsia="宋体" w:cs="Times New Roman"/>
                <w:kern w:val="0"/>
                <w:sz w:val="21"/>
                <w:szCs w:val="21"/>
                <w:lang w:eastAsia="en-US"/>
              </w:rPr>
            </w:pPr>
          </w:p>
        </w:tc>
      </w:tr>
      <w:tr w14:paraId="2FFD09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Pr>
          <w:p w14:paraId="57169D2E">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6月21日</w:t>
            </w:r>
          </w:p>
        </w:tc>
        <w:tc>
          <w:tcPr>
            <w:tcW w:w="1417" w:type="dxa"/>
          </w:tcPr>
          <w:p w14:paraId="08729902">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20:00-24:00</w:t>
            </w:r>
          </w:p>
        </w:tc>
        <w:tc>
          <w:tcPr>
            <w:tcW w:w="1417" w:type="dxa"/>
          </w:tcPr>
          <w:p w14:paraId="1E95DCBF">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8614.92</w:t>
            </w:r>
          </w:p>
        </w:tc>
        <w:tc>
          <w:tcPr>
            <w:tcW w:w="1417" w:type="dxa"/>
          </w:tcPr>
          <w:p w14:paraId="290A184F">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3034.77</w:t>
            </w:r>
          </w:p>
        </w:tc>
        <w:tc>
          <w:tcPr>
            <w:tcW w:w="850" w:type="dxa"/>
          </w:tcPr>
          <w:p w14:paraId="6E337989">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24:00</w:t>
            </w:r>
          </w:p>
        </w:tc>
        <w:tc>
          <w:tcPr>
            <w:tcW w:w="2132" w:type="dxa"/>
          </w:tcPr>
          <w:p w14:paraId="1D24B2A6">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9766.08</w:t>
            </w:r>
          </w:p>
        </w:tc>
      </w:tr>
      <w:tr w14:paraId="72D7C6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Pr>
          <w:p w14:paraId="562BAB36">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9月23日</w:t>
            </w:r>
          </w:p>
        </w:tc>
        <w:tc>
          <w:tcPr>
            <w:tcW w:w="1417" w:type="dxa"/>
          </w:tcPr>
          <w:p w14:paraId="7D1282D1">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0:00储电量</w:t>
            </w:r>
          </w:p>
        </w:tc>
        <w:tc>
          <w:tcPr>
            <w:tcW w:w="1417" w:type="dxa"/>
          </w:tcPr>
          <w:p w14:paraId="216C6762">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w:t>
            </w:r>
          </w:p>
        </w:tc>
        <w:tc>
          <w:tcPr>
            <w:tcW w:w="1417" w:type="dxa"/>
          </w:tcPr>
          <w:p w14:paraId="586095AA">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w:t>
            </w:r>
          </w:p>
        </w:tc>
        <w:tc>
          <w:tcPr>
            <w:tcW w:w="850" w:type="dxa"/>
          </w:tcPr>
          <w:p w14:paraId="435FB97A">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0:00</w:t>
            </w:r>
          </w:p>
        </w:tc>
        <w:tc>
          <w:tcPr>
            <w:tcW w:w="2132" w:type="dxa"/>
          </w:tcPr>
          <w:p w14:paraId="42652CA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8267.38</w:t>
            </w:r>
          </w:p>
        </w:tc>
      </w:tr>
      <w:tr w14:paraId="4055F5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Pr>
          <w:p w14:paraId="12F6F789">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9月23日</w:t>
            </w:r>
          </w:p>
        </w:tc>
        <w:tc>
          <w:tcPr>
            <w:tcW w:w="1417" w:type="dxa"/>
          </w:tcPr>
          <w:p w14:paraId="6420416E">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00:00-04:00</w:t>
            </w:r>
          </w:p>
        </w:tc>
        <w:tc>
          <w:tcPr>
            <w:tcW w:w="1417" w:type="dxa"/>
          </w:tcPr>
          <w:p w14:paraId="5A653E5C">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2087.32</w:t>
            </w:r>
          </w:p>
        </w:tc>
        <w:tc>
          <w:tcPr>
            <w:tcW w:w="1417" w:type="dxa"/>
          </w:tcPr>
          <w:p w14:paraId="511CA9F7">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80.51</w:t>
            </w:r>
          </w:p>
        </w:tc>
        <w:tc>
          <w:tcPr>
            <w:tcW w:w="850" w:type="dxa"/>
          </w:tcPr>
          <w:p w14:paraId="6826936A">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6A619576">
            <w:pPr>
              <w:widowControl/>
              <w:spacing w:before="20" w:after="20" w:line="240" w:lineRule="auto"/>
              <w:jc w:val="center"/>
              <w:rPr>
                <w:rFonts w:ascii="Cambria" w:hAnsi="Cambria" w:eastAsia="宋体" w:cs="Times New Roman"/>
                <w:kern w:val="0"/>
                <w:sz w:val="21"/>
                <w:szCs w:val="21"/>
                <w:lang w:eastAsia="en-US"/>
              </w:rPr>
            </w:pPr>
          </w:p>
        </w:tc>
      </w:tr>
      <w:tr w14:paraId="681B88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Pr>
          <w:p w14:paraId="3FD44852">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9月23日</w:t>
            </w:r>
          </w:p>
        </w:tc>
        <w:tc>
          <w:tcPr>
            <w:tcW w:w="1417" w:type="dxa"/>
          </w:tcPr>
          <w:p w14:paraId="2A921EAB">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04:00-08:00</w:t>
            </w:r>
          </w:p>
        </w:tc>
        <w:tc>
          <w:tcPr>
            <w:tcW w:w="1417" w:type="dxa"/>
          </w:tcPr>
          <w:p w14:paraId="30849A50">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837.78</w:t>
            </w:r>
          </w:p>
        </w:tc>
        <w:tc>
          <w:tcPr>
            <w:tcW w:w="1417" w:type="dxa"/>
          </w:tcPr>
          <w:p w14:paraId="465BFDEC">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6488.75</w:t>
            </w:r>
          </w:p>
        </w:tc>
        <w:tc>
          <w:tcPr>
            <w:tcW w:w="850" w:type="dxa"/>
          </w:tcPr>
          <w:p w14:paraId="19BC7B62">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402B9882">
            <w:pPr>
              <w:widowControl/>
              <w:spacing w:before="20" w:after="20" w:line="240" w:lineRule="auto"/>
              <w:jc w:val="center"/>
              <w:rPr>
                <w:rFonts w:ascii="Cambria" w:hAnsi="Cambria" w:eastAsia="宋体" w:cs="Times New Roman"/>
                <w:kern w:val="0"/>
                <w:sz w:val="21"/>
                <w:szCs w:val="21"/>
                <w:lang w:eastAsia="en-US"/>
              </w:rPr>
            </w:pPr>
          </w:p>
        </w:tc>
      </w:tr>
      <w:tr w14:paraId="17A35D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Pr>
          <w:p w14:paraId="0A0C2E57">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9月23日</w:t>
            </w:r>
          </w:p>
        </w:tc>
        <w:tc>
          <w:tcPr>
            <w:tcW w:w="1417" w:type="dxa"/>
          </w:tcPr>
          <w:p w14:paraId="58248906">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08:00-12:00</w:t>
            </w:r>
          </w:p>
        </w:tc>
        <w:tc>
          <w:tcPr>
            <w:tcW w:w="1417" w:type="dxa"/>
          </w:tcPr>
          <w:p w14:paraId="01088A6B">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4048.67</w:t>
            </w:r>
          </w:p>
        </w:tc>
        <w:tc>
          <w:tcPr>
            <w:tcW w:w="1417" w:type="dxa"/>
          </w:tcPr>
          <w:p w14:paraId="10C07EE3">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2096.89</w:t>
            </w:r>
          </w:p>
        </w:tc>
        <w:tc>
          <w:tcPr>
            <w:tcW w:w="850" w:type="dxa"/>
          </w:tcPr>
          <w:p w14:paraId="0E4CD23B">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43589EAF">
            <w:pPr>
              <w:widowControl/>
              <w:spacing w:before="20" w:after="20" w:line="240" w:lineRule="auto"/>
              <w:jc w:val="center"/>
              <w:rPr>
                <w:rFonts w:ascii="Cambria" w:hAnsi="Cambria" w:eastAsia="宋体" w:cs="Times New Roman"/>
                <w:kern w:val="0"/>
                <w:sz w:val="21"/>
                <w:szCs w:val="21"/>
                <w:lang w:eastAsia="en-US"/>
              </w:rPr>
            </w:pPr>
          </w:p>
        </w:tc>
      </w:tr>
      <w:tr w14:paraId="773EF9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Pr>
          <w:p w14:paraId="5661ACA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9月23日</w:t>
            </w:r>
          </w:p>
        </w:tc>
        <w:tc>
          <w:tcPr>
            <w:tcW w:w="1417" w:type="dxa"/>
          </w:tcPr>
          <w:p w14:paraId="1D574FEE">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12:00-16:00</w:t>
            </w:r>
          </w:p>
        </w:tc>
        <w:tc>
          <w:tcPr>
            <w:tcW w:w="1417" w:type="dxa"/>
          </w:tcPr>
          <w:p w14:paraId="7E7D6C18">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6539.21</w:t>
            </w:r>
          </w:p>
        </w:tc>
        <w:tc>
          <w:tcPr>
            <w:tcW w:w="1417" w:type="dxa"/>
          </w:tcPr>
          <w:p w14:paraId="2A6C326B">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0.00</w:t>
            </w:r>
          </w:p>
        </w:tc>
        <w:tc>
          <w:tcPr>
            <w:tcW w:w="850" w:type="dxa"/>
          </w:tcPr>
          <w:p w14:paraId="669D4823">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13A3A1AF">
            <w:pPr>
              <w:widowControl/>
              <w:spacing w:before="20" w:after="20" w:line="240" w:lineRule="auto"/>
              <w:jc w:val="center"/>
              <w:rPr>
                <w:rFonts w:ascii="Cambria" w:hAnsi="Cambria" w:eastAsia="宋体" w:cs="Times New Roman"/>
                <w:kern w:val="0"/>
                <w:sz w:val="21"/>
                <w:szCs w:val="21"/>
                <w:lang w:eastAsia="en-US"/>
              </w:rPr>
            </w:pPr>
          </w:p>
        </w:tc>
      </w:tr>
      <w:tr w14:paraId="35F4F7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Pr>
          <w:p w14:paraId="4D2040CD">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9月23日</w:t>
            </w:r>
          </w:p>
        </w:tc>
        <w:tc>
          <w:tcPr>
            <w:tcW w:w="1417" w:type="dxa"/>
          </w:tcPr>
          <w:p w14:paraId="5A7439BE">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16:00-20:00</w:t>
            </w:r>
          </w:p>
        </w:tc>
        <w:tc>
          <w:tcPr>
            <w:tcW w:w="1417" w:type="dxa"/>
          </w:tcPr>
          <w:p w14:paraId="2A3B2F9B">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0.00</w:t>
            </w:r>
          </w:p>
        </w:tc>
        <w:tc>
          <w:tcPr>
            <w:tcW w:w="1417" w:type="dxa"/>
          </w:tcPr>
          <w:p w14:paraId="32D60EE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4763.55</w:t>
            </w:r>
          </w:p>
        </w:tc>
        <w:tc>
          <w:tcPr>
            <w:tcW w:w="850" w:type="dxa"/>
          </w:tcPr>
          <w:p w14:paraId="5F0EE479">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523C9DF2">
            <w:pPr>
              <w:widowControl/>
              <w:spacing w:before="20" w:after="20" w:line="240" w:lineRule="auto"/>
              <w:jc w:val="center"/>
              <w:rPr>
                <w:rFonts w:ascii="Cambria" w:hAnsi="Cambria" w:eastAsia="宋体" w:cs="Times New Roman"/>
                <w:kern w:val="0"/>
                <w:sz w:val="21"/>
                <w:szCs w:val="21"/>
                <w:lang w:eastAsia="en-US"/>
              </w:rPr>
            </w:pPr>
          </w:p>
        </w:tc>
      </w:tr>
      <w:tr w14:paraId="24B933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Pr>
          <w:p w14:paraId="2317D34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9月23日</w:t>
            </w:r>
          </w:p>
        </w:tc>
        <w:tc>
          <w:tcPr>
            <w:tcW w:w="1417" w:type="dxa"/>
          </w:tcPr>
          <w:p w14:paraId="3F945CBD">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20:00-24:00</w:t>
            </w:r>
          </w:p>
        </w:tc>
        <w:tc>
          <w:tcPr>
            <w:tcW w:w="1417" w:type="dxa"/>
          </w:tcPr>
          <w:p w14:paraId="74FD09E6">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8093.27</w:t>
            </w:r>
          </w:p>
        </w:tc>
        <w:tc>
          <w:tcPr>
            <w:tcW w:w="1417" w:type="dxa"/>
          </w:tcPr>
          <w:p w14:paraId="41655604">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3860.15</w:t>
            </w:r>
          </w:p>
        </w:tc>
        <w:tc>
          <w:tcPr>
            <w:tcW w:w="850" w:type="dxa"/>
          </w:tcPr>
          <w:p w14:paraId="3F30E069">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24:00</w:t>
            </w:r>
          </w:p>
        </w:tc>
        <w:tc>
          <w:tcPr>
            <w:tcW w:w="2132" w:type="dxa"/>
          </w:tcPr>
          <w:p w14:paraId="291D4432">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8502.06</w:t>
            </w:r>
          </w:p>
        </w:tc>
      </w:tr>
      <w:tr w14:paraId="24DFE7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Pr>
          <w:p w14:paraId="5223E201">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12月21日</w:t>
            </w:r>
          </w:p>
        </w:tc>
        <w:tc>
          <w:tcPr>
            <w:tcW w:w="1417" w:type="dxa"/>
          </w:tcPr>
          <w:p w14:paraId="3E095161">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0:00储电量</w:t>
            </w:r>
          </w:p>
        </w:tc>
        <w:tc>
          <w:tcPr>
            <w:tcW w:w="1417" w:type="dxa"/>
          </w:tcPr>
          <w:p w14:paraId="374BC74C">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w:t>
            </w:r>
          </w:p>
        </w:tc>
        <w:tc>
          <w:tcPr>
            <w:tcW w:w="1417" w:type="dxa"/>
          </w:tcPr>
          <w:p w14:paraId="1DCBB76F">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w:t>
            </w:r>
          </w:p>
        </w:tc>
        <w:tc>
          <w:tcPr>
            <w:tcW w:w="850" w:type="dxa"/>
          </w:tcPr>
          <w:p w14:paraId="4E33CA67">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0:00</w:t>
            </w:r>
          </w:p>
        </w:tc>
        <w:tc>
          <w:tcPr>
            <w:tcW w:w="2132" w:type="dxa"/>
          </w:tcPr>
          <w:p w14:paraId="2C60010D">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8841.31</w:t>
            </w:r>
          </w:p>
        </w:tc>
      </w:tr>
      <w:tr w14:paraId="04C967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Pr>
          <w:p w14:paraId="0D4B5567">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12月21日</w:t>
            </w:r>
          </w:p>
        </w:tc>
        <w:tc>
          <w:tcPr>
            <w:tcW w:w="1417" w:type="dxa"/>
          </w:tcPr>
          <w:p w14:paraId="0DAD1167">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00:00-04:00</w:t>
            </w:r>
          </w:p>
        </w:tc>
        <w:tc>
          <w:tcPr>
            <w:tcW w:w="1417" w:type="dxa"/>
          </w:tcPr>
          <w:p w14:paraId="64290AEB">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2185.26</w:t>
            </w:r>
          </w:p>
        </w:tc>
        <w:tc>
          <w:tcPr>
            <w:tcW w:w="1417" w:type="dxa"/>
          </w:tcPr>
          <w:p w14:paraId="796D9F40">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27.30</w:t>
            </w:r>
          </w:p>
        </w:tc>
        <w:tc>
          <w:tcPr>
            <w:tcW w:w="850" w:type="dxa"/>
          </w:tcPr>
          <w:p w14:paraId="32697726">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6C99ED0E">
            <w:pPr>
              <w:widowControl/>
              <w:spacing w:before="20" w:after="20" w:line="240" w:lineRule="auto"/>
              <w:jc w:val="center"/>
              <w:rPr>
                <w:rFonts w:ascii="Cambria" w:hAnsi="Cambria" w:eastAsia="宋体" w:cs="Times New Roman"/>
                <w:kern w:val="0"/>
                <w:sz w:val="21"/>
                <w:szCs w:val="21"/>
                <w:lang w:eastAsia="en-US"/>
              </w:rPr>
            </w:pPr>
          </w:p>
        </w:tc>
      </w:tr>
      <w:tr w14:paraId="73A6D5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Pr>
          <w:p w14:paraId="321DB2B4">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12月21日</w:t>
            </w:r>
          </w:p>
        </w:tc>
        <w:tc>
          <w:tcPr>
            <w:tcW w:w="1417" w:type="dxa"/>
          </w:tcPr>
          <w:p w14:paraId="3736CC3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04:00-08:00</w:t>
            </w:r>
          </w:p>
        </w:tc>
        <w:tc>
          <w:tcPr>
            <w:tcW w:w="1417" w:type="dxa"/>
          </w:tcPr>
          <w:p w14:paraId="5E39399B">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858.18</w:t>
            </w:r>
          </w:p>
        </w:tc>
        <w:tc>
          <w:tcPr>
            <w:tcW w:w="1417" w:type="dxa"/>
          </w:tcPr>
          <w:p w14:paraId="05AFB47E">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675.07</w:t>
            </w:r>
          </w:p>
        </w:tc>
        <w:tc>
          <w:tcPr>
            <w:tcW w:w="850" w:type="dxa"/>
          </w:tcPr>
          <w:p w14:paraId="59941086">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37F479F4">
            <w:pPr>
              <w:widowControl/>
              <w:spacing w:before="20" w:after="20" w:line="240" w:lineRule="auto"/>
              <w:jc w:val="center"/>
              <w:rPr>
                <w:rFonts w:ascii="Cambria" w:hAnsi="Cambria" w:eastAsia="宋体" w:cs="Times New Roman"/>
                <w:kern w:val="0"/>
                <w:sz w:val="21"/>
                <w:szCs w:val="21"/>
                <w:lang w:eastAsia="en-US"/>
              </w:rPr>
            </w:pPr>
          </w:p>
        </w:tc>
      </w:tr>
      <w:tr w14:paraId="505110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Pr>
          <w:p w14:paraId="435F874F">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12月21日</w:t>
            </w:r>
          </w:p>
        </w:tc>
        <w:tc>
          <w:tcPr>
            <w:tcW w:w="1417" w:type="dxa"/>
          </w:tcPr>
          <w:p w14:paraId="61BB4E78">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08:00-12:00</w:t>
            </w:r>
          </w:p>
        </w:tc>
        <w:tc>
          <w:tcPr>
            <w:tcW w:w="1417" w:type="dxa"/>
          </w:tcPr>
          <w:p w14:paraId="7013B45F">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4456.78</w:t>
            </w:r>
          </w:p>
        </w:tc>
        <w:tc>
          <w:tcPr>
            <w:tcW w:w="1417" w:type="dxa"/>
          </w:tcPr>
          <w:p w14:paraId="5DE143A9">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8357.08</w:t>
            </w:r>
          </w:p>
        </w:tc>
        <w:tc>
          <w:tcPr>
            <w:tcW w:w="850" w:type="dxa"/>
          </w:tcPr>
          <w:p w14:paraId="7D0A5CA0">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62A1D231">
            <w:pPr>
              <w:widowControl/>
              <w:spacing w:before="20" w:after="20" w:line="240" w:lineRule="auto"/>
              <w:jc w:val="center"/>
              <w:rPr>
                <w:rFonts w:ascii="Cambria" w:hAnsi="Cambria" w:eastAsia="宋体" w:cs="Times New Roman"/>
                <w:kern w:val="0"/>
                <w:sz w:val="21"/>
                <w:szCs w:val="21"/>
                <w:lang w:eastAsia="en-US"/>
              </w:rPr>
            </w:pPr>
          </w:p>
        </w:tc>
      </w:tr>
      <w:tr w14:paraId="2D85AC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Pr>
          <w:p w14:paraId="2DA0645A">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12月21日</w:t>
            </w:r>
          </w:p>
        </w:tc>
        <w:tc>
          <w:tcPr>
            <w:tcW w:w="1417" w:type="dxa"/>
          </w:tcPr>
          <w:p w14:paraId="2C036356">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12:00-16:00</w:t>
            </w:r>
          </w:p>
        </w:tc>
        <w:tc>
          <w:tcPr>
            <w:tcW w:w="1417" w:type="dxa"/>
          </w:tcPr>
          <w:p w14:paraId="0FF4291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8591.32</w:t>
            </w:r>
          </w:p>
        </w:tc>
        <w:tc>
          <w:tcPr>
            <w:tcW w:w="1417" w:type="dxa"/>
          </w:tcPr>
          <w:p w14:paraId="48EC6AF2">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2211.89</w:t>
            </w:r>
          </w:p>
        </w:tc>
        <w:tc>
          <w:tcPr>
            <w:tcW w:w="850" w:type="dxa"/>
          </w:tcPr>
          <w:p w14:paraId="377AA49B">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6D18B3A8">
            <w:pPr>
              <w:widowControl/>
              <w:spacing w:before="20" w:after="20" w:line="240" w:lineRule="auto"/>
              <w:jc w:val="center"/>
              <w:rPr>
                <w:rFonts w:ascii="Cambria" w:hAnsi="Cambria" w:eastAsia="宋体" w:cs="Times New Roman"/>
                <w:kern w:val="0"/>
                <w:sz w:val="21"/>
                <w:szCs w:val="21"/>
                <w:lang w:eastAsia="en-US"/>
              </w:rPr>
            </w:pPr>
          </w:p>
        </w:tc>
      </w:tr>
      <w:tr w14:paraId="753590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Pr>
          <w:p w14:paraId="584D7BDF">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12月21日</w:t>
            </w:r>
          </w:p>
        </w:tc>
        <w:tc>
          <w:tcPr>
            <w:tcW w:w="1417" w:type="dxa"/>
          </w:tcPr>
          <w:p w14:paraId="2A4DA531">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16:00-20:00</w:t>
            </w:r>
          </w:p>
        </w:tc>
        <w:tc>
          <w:tcPr>
            <w:tcW w:w="1417" w:type="dxa"/>
          </w:tcPr>
          <w:p w14:paraId="103F2599">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0.00</w:t>
            </w:r>
          </w:p>
        </w:tc>
        <w:tc>
          <w:tcPr>
            <w:tcW w:w="1417" w:type="dxa"/>
          </w:tcPr>
          <w:p w14:paraId="5700D9E9">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4837.97</w:t>
            </w:r>
          </w:p>
        </w:tc>
        <w:tc>
          <w:tcPr>
            <w:tcW w:w="850" w:type="dxa"/>
          </w:tcPr>
          <w:p w14:paraId="556281E6">
            <w:pPr>
              <w:widowControl/>
              <w:spacing w:before="20" w:after="20" w:line="240" w:lineRule="auto"/>
              <w:jc w:val="center"/>
              <w:rPr>
                <w:rFonts w:ascii="Cambria" w:hAnsi="Cambria" w:eastAsia="宋体" w:cs="Times New Roman"/>
                <w:kern w:val="0"/>
                <w:sz w:val="21"/>
                <w:szCs w:val="21"/>
                <w:lang w:eastAsia="en-US"/>
              </w:rPr>
            </w:pPr>
          </w:p>
        </w:tc>
        <w:tc>
          <w:tcPr>
            <w:tcW w:w="2132" w:type="dxa"/>
          </w:tcPr>
          <w:p w14:paraId="645DDDBF">
            <w:pPr>
              <w:widowControl/>
              <w:spacing w:before="20" w:after="20" w:line="240" w:lineRule="auto"/>
              <w:jc w:val="center"/>
              <w:rPr>
                <w:rFonts w:ascii="Cambria" w:hAnsi="Cambria" w:eastAsia="宋体" w:cs="Times New Roman"/>
                <w:kern w:val="0"/>
                <w:sz w:val="21"/>
                <w:szCs w:val="21"/>
                <w:lang w:eastAsia="en-US"/>
              </w:rPr>
            </w:pPr>
          </w:p>
        </w:tc>
      </w:tr>
      <w:tr w14:paraId="56C657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77" w:type="dxa"/>
          </w:tcPr>
          <w:p w14:paraId="3892A532">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12月21日</w:t>
            </w:r>
          </w:p>
        </w:tc>
        <w:tc>
          <w:tcPr>
            <w:tcW w:w="1417" w:type="dxa"/>
          </w:tcPr>
          <w:p w14:paraId="7DE8BC60">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20:00-24:00</w:t>
            </w:r>
          </w:p>
        </w:tc>
        <w:tc>
          <w:tcPr>
            <w:tcW w:w="1417" w:type="dxa"/>
          </w:tcPr>
          <w:p w14:paraId="069CEF21">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8382.45</w:t>
            </w:r>
          </w:p>
        </w:tc>
        <w:tc>
          <w:tcPr>
            <w:tcW w:w="1417" w:type="dxa"/>
          </w:tcPr>
          <w:p w14:paraId="2324B461">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3583.02</w:t>
            </w:r>
          </w:p>
        </w:tc>
        <w:tc>
          <w:tcPr>
            <w:tcW w:w="850" w:type="dxa"/>
          </w:tcPr>
          <w:p w14:paraId="474B9E5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24:00</w:t>
            </w:r>
          </w:p>
        </w:tc>
        <w:tc>
          <w:tcPr>
            <w:tcW w:w="2132" w:type="dxa"/>
          </w:tcPr>
          <w:p w14:paraId="1FAB2BA4">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8987.55</w:t>
            </w:r>
          </w:p>
        </w:tc>
      </w:tr>
    </w:tbl>
    <w:p w14:paraId="1F2842E5">
      <w:pPr>
        <w:widowControl/>
        <w:spacing w:after="200" w:line="360" w:lineRule="auto"/>
        <w:ind w:firstLine="210" w:firstLineChars="100"/>
        <w:jc w:val="both"/>
        <w:rPr>
          <w:rFonts w:hint="eastAsia" w:ascii="Times New Roman" w:hAnsi="Times New Roman" w:eastAsia="宋体" w:cs="Times New Roman"/>
          <w:b w:val="0"/>
          <w:i w:val="0"/>
          <w:kern w:val="0"/>
          <w:sz w:val="21"/>
          <w:szCs w:val="21"/>
          <w:lang w:val="en-US" w:eastAsia="zh-CN"/>
        </w:rPr>
      </w:pPr>
      <w:r>
        <w:rPr>
          <w:rFonts w:ascii="Times New Roman" w:hAnsi="Times New Roman" w:eastAsia="宋体" w:cs="Times New Roman"/>
          <w:b w:val="0"/>
          <w:i w:val="0"/>
          <w:kern w:val="0"/>
          <w:sz w:val="21"/>
          <w:szCs w:val="21"/>
          <w:lang w:eastAsia="en-US"/>
        </w:rPr>
        <w:t>微网在指定日期的紧急购电量</w:t>
      </w:r>
      <w:r>
        <w:rPr>
          <w:rFonts w:hint="eastAsia" w:ascii="Times New Roman" w:hAnsi="Times New Roman" w:eastAsia="宋体" w:cs="Times New Roman"/>
          <w:b w:val="0"/>
          <w:i w:val="0"/>
          <w:kern w:val="0"/>
          <w:sz w:val="21"/>
          <w:szCs w:val="21"/>
          <w:lang w:val="en-US" w:eastAsia="zh-CN"/>
        </w:rPr>
        <w:t>在附件中给出</w:t>
      </w:r>
    </w:p>
    <w:p w14:paraId="0C376E85">
      <w:pPr>
        <w:widowControl/>
        <w:spacing w:after="200" w:line="360" w:lineRule="auto"/>
        <w:ind w:firstLine="210" w:firstLineChars="10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四日中，9 月 23 日紧急购电最突出：全天紧急购电 2598.94 kWh、紧急费 12385.49 元，占当日实际总费52538.22 元的 23.6%，主要发生在 16:00—18:00与 20:00—22:00的傍晚高负载时段，此时光伏出力为零、储电已大量释放，计划与调整后的购电量仍不足以覆盖净需求，触发 5 倍电价紧急补购。3 月 20 日亦发生较多紧急补购（合计 2095.46 kWh），且集中在凌晨至上午（00:00—12:00 合计约 1550 kWh）；6 月 21 日与 12 月 21 日紧急购电较少（分别 170.06 kWh、341.32 kWh）。储能充放电方面，四日均表现为凌晨低价时段充电、白天与傍晚高负荷时段放电的总体特征，储电量始终处于 1200—10800 kWh 运行范围。</w:t>
      </w:r>
    </w:p>
    <w:p w14:paraId="430C1A57">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年度经济性对比见图。</w:t>
      </w:r>
    </w:p>
    <w:p w14:paraId="164E004D">
      <w:pPr>
        <w:widowControl/>
        <w:spacing w:after="200" w:line="276" w:lineRule="auto"/>
        <w:jc w:val="center"/>
        <w:rPr>
          <w:rFonts w:ascii="Cambria" w:hAnsi="Cambria" w:eastAsia="宋体" w:cs="Times New Roman"/>
          <w:kern w:val="0"/>
          <w:sz w:val="21"/>
          <w:szCs w:val="21"/>
          <w:lang w:eastAsia="en-US"/>
        </w:rPr>
      </w:pPr>
      <w:r>
        <w:rPr>
          <w:rFonts w:ascii="Cambria" w:hAnsi="Cambria" w:eastAsia="宋体" w:cs="Times New Roman"/>
          <w:kern w:val="0"/>
          <w:sz w:val="21"/>
          <w:szCs w:val="21"/>
          <w:lang w:eastAsia="en-US"/>
        </w:rPr>
        <w:drawing>
          <wp:inline distT="0" distB="0" distL="114300" distR="114300">
            <wp:extent cx="4491990" cy="2600325"/>
            <wp:effectExtent l="0" t="0" r="3810" b="952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8"/>
                    <a:stretch>
                      <a:fillRect/>
                    </a:stretch>
                  </pic:blipFill>
                  <pic:spPr>
                    <a:xfrm>
                      <a:off x="0" y="0"/>
                      <a:ext cx="4491990" cy="2600325"/>
                    </a:xfrm>
                    <a:prstGeom prst="rect">
                      <a:avLst/>
                    </a:prstGeom>
                  </pic:spPr>
                </pic:pic>
              </a:graphicData>
            </a:graphic>
          </wp:inline>
        </w:drawing>
      </w:r>
    </w:p>
    <w:p w14:paraId="49D1FB48">
      <w:pPr>
        <w:widowControl/>
        <w:spacing w:before="60" w:after="1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图 2 三种策略年度费用分解对比图</w:t>
      </w:r>
    </w:p>
    <w:p w14:paraId="53AE18FB">
      <w:pPr>
        <w:widowControl/>
        <w:spacing w:after="200" w:line="276" w:lineRule="auto"/>
        <w:jc w:val="center"/>
        <w:rPr>
          <w:rFonts w:ascii="Cambria" w:hAnsi="Cambria" w:eastAsia="宋体" w:cs="Times New Roman"/>
          <w:kern w:val="0"/>
          <w:sz w:val="21"/>
          <w:szCs w:val="21"/>
          <w:lang w:eastAsia="en-US"/>
        </w:rPr>
      </w:pPr>
      <w:r>
        <w:rPr>
          <w:rFonts w:ascii="Cambria" w:hAnsi="Cambria" w:eastAsia="宋体" w:cs="Times New Roman"/>
          <w:kern w:val="0"/>
          <w:sz w:val="21"/>
          <w:szCs w:val="21"/>
          <w:lang w:eastAsia="en-US"/>
        </w:rPr>
        <w:drawing>
          <wp:inline distT="0" distB="0" distL="114300" distR="114300">
            <wp:extent cx="4034790" cy="2229485"/>
            <wp:effectExtent l="0" t="0" r="3810" b="184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034790" cy="2229485"/>
                    </a:xfrm>
                    <a:prstGeom prst="rect">
                      <a:avLst/>
                    </a:prstGeom>
                  </pic:spPr>
                </pic:pic>
              </a:graphicData>
            </a:graphic>
          </wp:inline>
        </w:drawing>
      </w:r>
    </w:p>
    <w:p w14:paraId="7F8135EC">
      <w:pPr>
        <w:widowControl/>
        <w:spacing w:before="60" w:after="1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图 3 2025 年 2—12 月 C2 相对 C0 的逐月节费图</w:t>
      </w:r>
    </w:p>
    <w:p w14:paraId="04E3DA27">
      <w:pPr>
        <w:widowControl/>
        <w:spacing w:after="120" w:line="240" w:lineRule="auto"/>
        <w:jc w:val="both"/>
        <w:rPr>
          <w:rFonts w:ascii="Cambria" w:hAnsi="Cambria" w:eastAsia="宋体" w:cs="Times New Roman"/>
          <w:kern w:val="0"/>
          <w:sz w:val="21"/>
          <w:szCs w:val="21"/>
          <w:lang w:eastAsia="en-US"/>
        </w:rPr>
      </w:pPr>
      <w:r>
        <w:rPr>
          <w:rFonts w:ascii="Times New Roman" w:hAnsi="Times New Roman" w:eastAsia="宋体" w:cs="Times New Roman"/>
          <w:b w:val="0"/>
          <w:i w:val="0"/>
          <w:color w:val="404040"/>
          <w:kern w:val="0"/>
          <w:sz w:val="21"/>
          <w:szCs w:val="21"/>
          <w:lang w:eastAsia="en-US"/>
        </w:rPr>
        <w:t>。</w:t>
      </w:r>
    </w:p>
    <w:p w14:paraId="27D84E76">
      <w:pPr>
        <w:widowControl/>
        <w:spacing w:before="120" w:after="6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 xml:space="preserve">表 </w:t>
      </w:r>
      <w:r>
        <w:rPr>
          <w:rFonts w:hint="eastAsia" w:ascii="Times New Roman" w:hAnsi="Times New Roman" w:eastAsia="宋体" w:cs="Times New Roman"/>
          <w:b/>
          <w:i w:val="0"/>
          <w:kern w:val="0"/>
          <w:sz w:val="21"/>
          <w:szCs w:val="21"/>
          <w:lang w:val="en-US" w:eastAsia="zh-CN"/>
        </w:rPr>
        <w:t>8</w:t>
      </w:r>
      <w:r>
        <w:rPr>
          <w:rFonts w:ascii="Times New Roman" w:hAnsi="Times New Roman" w:eastAsia="宋体" w:cs="Times New Roman"/>
          <w:b/>
          <w:i w:val="0"/>
          <w:kern w:val="0"/>
          <w:sz w:val="21"/>
          <w:szCs w:val="21"/>
          <w:lang w:eastAsia="en-US"/>
        </w:rPr>
        <w:t xml:space="preserve"> 三种策略年度费用对比（2025.2.1—12.31，单位元）</w:t>
      </w:r>
    </w:p>
    <w:tbl>
      <w:tblPr>
        <w:tblStyle w:val="8"/>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62"/>
        <w:gridCol w:w="1662"/>
        <w:gridCol w:w="1662"/>
        <w:gridCol w:w="1662"/>
        <w:gridCol w:w="1662"/>
      </w:tblGrid>
      <w:tr w14:paraId="7250DF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81" w:type="dxa"/>
            <w:tcBorders>
              <w:bottom w:val="single" w:color="000000" w:sz="6" w:space="0"/>
            </w:tcBorders>
            <w:shd w:val="clear" w:color="auto" w:fill="D9D9D9"/>
          </w:tcPr>
          <w:p w14:paraId="16C39EF7">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策略</w:t>
            </w:r>
          </w:p>
        </w:tc>
        <w:tc>
          <w:tcPr>
            <w:tcW w:w="1587" w:type="dxa"/>
            <w:tcBorders>
              <w:bottom w:val="single" w:color="000000" w:sz="6" w:space="0"/>
            </w:tcBorders>
            <w:shd w:val="clear" w:color="auto" w:fill="D9D9D9"/>
          </w:tcPr>
          <w:p w14:paraId="23F91D51">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正常费</w:t>
            </w:r>
          </w:p>
        </w:tc>
        <w:tc>
          <w:tcPr>
            <w:tcW w:w="1587" w:type="dxa"/>
            <w:tcBorders>
              <w:bottom w:val="single" w:color="000000" w:sz="6" w:space="0"/>
            </w:tcBorders>
            <w:shd w:val="clear" w:color="auto" w:fill="D9D9D9"/>
          </w:tcPr>
          <w:p w14:paraId="35E7C210">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调整附加费</w:t>
            </w:r>
          </w:p>
        </w:tc>
        <w:tc>
          <w:tcPr>
            <w:tcW w:w="1474" w:type="dxa"/>
            <w:tcBorders>
              <w:bottom w:val="single" w:color="000000" w:sz="6" w:space="0"/>
            </w:tcBorders>
            <w:shd w:val="clear" w:color="auto" w:fill="D9D9D9"/>
          </w:tcPr>
          <w:p w14:paraId="45ECC62E">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紧急费</w:t>
            </w:r>
          </w:p>
        </w:tc>
        <w:tc>
          <w:tcPr>
            <w:tcW w:w="1281" w:type="dxa"/>
            <w:tcBorders>
              <w:bottom w:val="single" w:color="000000" w:sz="6" w:space="0"/>
            </w:tcBorders>
            <w:shd w:val="clear" w:color="auto" w:fill="D9D9D9"/>
          </w:tcPr>
          <w:p w14:paraId="5A3668A8">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i w:val="0"/>
                <w:kern w:val="0"/>
                <w:sz w:val="21"/>
                <w:szCs w:val="21"/>
                <w:lang w:eastAsia="en-US"/>
              </w:rPr>
              <w:t>实际总费用</w:t>
            </w:r>
          </w:p>
        </w:tc>
      </w:tr>
      <w:tr w14:paraId="02D3BF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81" w:type="dxa"/>
          </w:tcPr>
          <w:p w14:paraId="53B20D64">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C0（仅 0:00 预报）</w:t>
            </w:r>
          </w:p>
        </w:tc>
        <w:tc>
          <w:tcPr>
            <w:tcW w:w="1587" w:type="dxa"/>
          </w:tcPr>
          <w:p w14:paraId="3D7D3EDF">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12,358,962.03</w:t>
            </w:r>
          </w:p>
        </w:tc>
        <w:tc>
          <w:tcPr>
            <w:tcW w:w="1587" w:type="dxa"/>
          </w:tcPr>
          <w:p w14:paraId="1FC0EA64">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0.00</w:t>
            </w:r>
          </w:p>
        </w:tc>
        <w:tc>
          <w:tcPr>
            <w:tcW w:w="1474" w:type="dxa"/>
          </w:tcPr>
          <w:p w14:paraId="7429A2CD">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2,808,341.95</w:t>
            </w:r>
          </w:p>
        </w:tc>
        <w:tc>
          <w:tcPr>
            <w:tcW w:w="1281" w:type="dxa"/>
          </w:tcPr>
          <w:p w14:paraId="6389EBE5">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15,167,303.98</w:t>
            </w:r>
          </w:p>
        </w:tc>
      </w:tr>
      <w:tr w14:paraId="28EB27E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81" w:type="dxa"/>
          </w:tcPr>
          <w:p w14:paraId="1062C4F7">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C1（4 时点预报、锁单）</w:t>
            </w:r>
          </w:p>
        </w:tc>
        <w:tc>
          <w:tcPr>
            <w:tcW w:w="1587" w:type="dxa"/>
          </w:tcPr>
          <w:p w14:paraId="4DB4156D">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12,354,397.81</w:t>
            </w:r>
          </w:p>
        </w:tc>
        <w:tc>
          <w:tcPr>
            <w:tcW w:w="1587" w:type="dxa"/>
          </w:tcPr>
          <w:p w14:paraId="5ACA45D9">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0.00</w:t>
            </w:r>
          </w:p>
        </w:tc>
        <w:tc>
          <w:tcPr>
            <w:tcW w:w="1474" w:type="dxa"/>
          </w:tcPr>
          <w:p w14:paraId="2DFAE196">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3,104,965.36</w:t>
            </w:r>
          </w:p>
        </w:tc>
        <w:tc>
          <w:tcPr>
            <w:tcW w:w="1281" w:type="dxa"/>
          </w:tcPr>
          <w:p w14:paraId="4BE46864">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15,459,363.17</w:t>
            </w:r>
          </w:p>
        </w:tc>
      </w:tr>
      <w:tr w14:paraId="4F49EC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81" w:type="dxa"/>
          </w:tcPr>
          <w:p w14:paraId="272CBFB6">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C2（4 时点预报、可调整）</w:t>
            </w:r>
          </w:p>
        </w:tc>
        <w:tc>
          <w:tcPr>
            <w:tcW w:w="1587" w:type="dxa"/>
          </w:tcPr>
          <w:p w14:paraId="2836CCFA">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12,220,818.95</w:t>
            </w:r>
          </w:p>
        </w:tc>
        <w:tc>
          <w:tcPr>
            <w:tcW w:w="1587" w:type="dxa"/>
          </w:tcPr>
          <w:p w14:paraId="56D217A2">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327,568.68</w:t>
            </w:r>
          </w:p>
        </w:tc>
        <w:tc>
          <w:tcPr>
            <w:tcW w:w="1474" w:type="dxa"/>
          </w:tcPr>
          <w:p w14:paraId="16C81987">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1,949,393.25</w:t>
            </w:r>
          </w:p>
        </w:tc>
        <w:tc>
          <w:tcPr>
            <w:tcW w:w="1281" w:type="dxa"/>
          </w:tcPr>
          <w:p w14:paraId="2115CD79">
            <w:pPr>
              <w:widowControl/>
              <w:spacing w:before="20" w:after="20" w:line="240" w:lineRule="auto"/>
              <w:jc w:val="center"/>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14,497,780.88</w:t>
            </w:r>
          </w:p>
        </w:tc>
      </w:tr>
    </w:tbl>
    <w:p w14:paraId="43032250">
      <w:pPr>
        <w:widowControl/>
        <w:spacing w:after="120" w:line="240" w:lineRule="auto"/>
        <w:jc w:val="both"/>
        <w:rPr>
          <w:rFonts w:ascii="Cambria" w:hAnsi="Cambria" w:eastAsia="宋体" w:cs="Times New Roman"/>
          <w:kern w:val="0"/>
          <w:sz w:val="21"/>
          <w:szCs w:val="21"/>
          <w:lang w:eastAsia="en-US"/>
        </w:rPr>
      </w:pPr>
      <w:r>
        <w:rPr>
          <w:rFonts w:ascii="Times New Roman" w:hAnsi="Times New Roman" w:eastAsia="宋体" w:cs="Times New Roman"/>
          <w:b w:val="0"/>
          <w:i w:val="0"/>
          <w:color w:val="404040"/>
          <w:kern w:val="0"/>
          <w:sz w:val="21"/>
          <w:szCs w:val="21"/>
          <w:lang w:eastAsia="en-US"/>
        </w:rPr>
        <w:t>注：实际总费用 = 正常费 + 调整附加费 + 紧急费；C0/C1 无订单调整，调整附加费为 0。C2 相对 C0 节省 669,523.11 元（4.4143%）。</w:t>
      </w:r>
    </w:p>
    <w:p w14:paraId="1BE4CE98">
      <w:pPr>
        <w:widowControl/>
        <w:spacing w:after="200" w:line="360" w:lineRule="auto"/>
        <w:ind w:firstLine="480"/>
        <w:jc w:val="both"/>
        <w:rPr>
          <w:rFonts w:ascii="Cambria" w:hAnsi="Cambria" w:eastAsia="宋体" w:cs="Times New Roman"/>
          <w:kern w:val="0"/>
          <w:sz w:val="21"/>
          <w:szCs w:val="21"/>
          <w:lang w:eastAsia="en-US"/>
        </w:rPr>
      </w:pPr>
      <w:r>
        <w:rPr>
          <w:rFonts w:ascii="Times New Roman" w:hAnsi="Times New Roman" w:eastAsia="宋体" w:cs="Times New Roman"/>
          <w:b w:val="0"/>
          <w:i w:val="0"/>
          <w:kern w:val="0"/>
          <w:sz w:val="21"/>
          <w:szCs w:val="21"/>
          <w:lang w:eastAsia="en-US"/>
        </w:rPr>
        <w:t>C2 相对 C0 节省 669,523.11 元（4.4143%）：正常费节省 138,143.08 元，紧急费节省 858,948.71 元，付出调整附加费 327,568.68 元。从月度看，C2 在 2—12 月每个月均低于 C0；从逐日看，334 天中 209 天 C2 更便宜、125 天更贵，说明年度优势是完整策略路径的累计结果，并非每天都优。C1 相对 C0 总费反而增加 292,059.19 元，说明仅增加预报发布时点、不允许调整订单，无法将预报信息转化为收益。进一步将总费差异分解为预报信息项与订单调整项：J</w:t>
      </w:r>
      <w:r>
        <w:rPr>
          <w:rFonts w:ascii="Times New Roman" w:hAnsi="Times New Roman" w:eastAsia="宋体" w:cs="Times New Roman"/>
          <w:b w:val="0"/>
          <w:i w:val="0"/>
          <w:kern w:val="0"/>
          <w:sz w:val="21"/>
          <w:szCs w:val="21"/>
          <w:vertAlign w:val="subscript"/>
          <w:lang w:eastAsia="en-US"/>
        </w:rPr>
        <w:t>C0</w:t>
      </w:r>
      <w:r>
        <w:rPr>
          <w:rFonts w:ascii="Times New Roman" w:hAnsi="Times New Roman" w:eastAsia="宋体" w:cs="Times New Roman"/>
          <w:b w:val="0"/>
          <w:i w:val="0"/>
          <w:kern w:val="0"/>
          <w:sz w:val="21"/>
          <w:szCs w:val="21"/>
          <w:lang w:eastAsia="en-US"/>
        </w:rPr>
        <w:t>-J</w:t>
      </w:r>
      <w:r>
        <w:rPr>
          <w:rFonts w:ascii="Times New Roman" w:hAnsi="Times New Roman" w:eastAsia="宋体" w:cs="Times New Roman"/>
          <w:b w:val="0"/>
          <w:i w:val="0"/>
          <w:kern w:val="0"/>
          <w:sz w:val="21"/>
          <w:szCs w:val="21"/>
          <w:vertAlign w:val="subscript"/>
          <w:lang w:eastAsia="en-US"/>
        </w:rPr>
        <w:t>C1</w:t>
      </w:r>
      <w:r>
        <w:rPr>
          <w:rFonts w:ascii="Times New Roman" w:hAnsi="Times New Roman" w:eastAsia="宋体" w:cs="Times New Roman"/>
          <w:b w:val="0"/>
          <w:i w:val="0"/>
          <w:kern w:val="0"/>
          <w:sz w:val="21"/>
          <w:szCs w:val="21"/>
          <w:lang w:eastAsia="en-US"/>
        </w:rPr>
        <w:t>=-292,059.19 元、J</w:t>
      </w:r>
      <w:r>
        <w:rPr>
          <w:rFonts w:ascii="Times New Roman" w:hAnsi="Times New Roman" w:eastAsia="宋体" w:cs="Times New Roman"/>
          <w:b w:val="0"/>
          <w:i w:val="0"/>
          <w:kern w:val="0"/>
          <w:sz w:val="21"/>
          <w:szCs w:val="21"/>
          <w:vertAlign w:val="subscript"/>
          <w:lang w:eastAsia="en-US"/>
        </w:rPr>
        <w:t>C1</w:t>
      </w:r>
      <w:r>
        <w:rPr>
          <w:rFonts w:ascii="Times New Roman" w:hAnsi="Times New Roman" w:eastAsia="宋体" w:cs="Times New Roman"/>
          <w:b w:val="0"/>
          <w:i w:val="0"/>
          <w:kern w:val="0"/>
          <w:sz w:val="21"/>
          <w:szCs w:val="21"/>
          <w:lang w:eastAsia="en-US"/>
        </w:rPr>
        <w:t>-J</w:t>
      </w:r>
      <w:r>
        <w:rPr>
          <w:rFonts w:ascii="Times New Roman" w:hAnsi="Times New Roman" w:eastAsia="宋体" w:cs="Times New Roman"/>
          <w:b w:val="0"/>
          <w:i w:val="0"/>
          <w:kern w:val="0"/>
          <w:sz w:val="21"/>
          <w:szCs w:val="21"/>
          <w:vertAlign w:val="subscript"/>
          <w:lang w:eastAsia="en-US"/>
        </w:rPr>
        <w:t>C2</w:t>
      </w:r>
      <w:r>
        <w:rPr>
          <w:rFonts w:ascii="Times New Roman" w:hAnsi="Times New Roman" w:eastAsia="宋体" w:cs="Times New Roman"/>
          <w:b w:val="0"/>
          <w:i w:val="0"/>
          <w:kern w:val="0"/>
          <w:sz w:val="21"/>
          <w:szCs w:val="21"/>
          <w:lang w:eastAsia="en-US"/>
        </w:rPr>
        <w:t>=961,582.29 元，二者之和恰为 J</w:t>
      </w:r>
      <w:r>
        <w:rPr>
          <w:rFonts w:ascii="Times New Roman" w:hAnsi="Times New Roman" w:eastAsia="宋体" w:cs="Times New Roman"/>
          <w:b w:val="0"/>
          <w:i w:val="0"/>
          <w:kern w:val="0"/>
          <w:sz w:val="21"/>
          <w:szCs w:val="21"/>
          <w:vertAlign w:val="subscript"/>
          <w:lang w:eastAsia="en-US"/>
        </w:rPr>
        <w:t>C0</w:t>
      </w:r>
      <w:r>
        <w:rPr>
          <w:rFonts w:ascii="Times New Roman" w:hAnsi="Times New Roman" w:eastAsia="宋体" w:cs="Times New Roman"/>
          <w:b w:val="0"/>
          <w:i w:val="0"/>
          <w:kern w:val="0"/>
          <w:sz w:val="21"/>
          <w:szCs w:val="21"/>
          <w:lang w:eastAsia="en-US"/>
        </w:rPr>
        <w:t>-J</w:t>
      </w:r>
      <w:r>
        <w:rPr>
          <w:rFonts w:ascii="Times New Roman" w:hAnsi="Times New Roman" w:eastAsia="宋体" w:cs="Times New Roman"/>
          <w:b w:val="0"/>
          <w:i w:val="0"/>
          <w:kern w:val="0"/>
          <w:sz w:val="21"/>
          <w:szCs w:val="21"/>
          <w:vertAlign w:val="subscript"/>
          <w:lang w:eastAsia="en-US"/>
        </w:rPr>
        <w:t>C2</w:t>
      </w:r>
      <w:r>
        <w:rPr>
          <w:rFonts w:ascii="Times New Roman" w:hAnsi="Times New Roman" w:eastAsia="宋体" w:cs="Times New Roman"/>
          <w:b w:val="0"/>
          <w:i w:val="0"/>
          <w:kern w:val="0"/>
          <w:sz w:val="21"/>
          <w:szCs w:val="21"/>
          <w:lang w:eastAsia="en-US"/>
        </w:rPr>
        <w:t>=669,523.11 元，说明 C2 的节费主要来自"预报更新与合法订单调整"的配合。</w:t>
      </w:r>
    </w:p>
    <w:p w14:paraId="6DD579AF">
      <w:pPr>
        <w:widowControl/>
        <w:spacing w:before="200" w:after="80" w:line="360" w:lineRule="auto"/>
        <w:jc w:val="left"/>
        <w:rPr>
          <w:rFonts w:ascii="Cambria" w:hAnsi="Cambria" w:eastAsia="宋体" w:cs="Times New Roman"/>
          <w:kern w:val="0"/>
          <w:sz w:val="21"/>
          <w:szCs w:val="21"/>
          <w:lang w:eastAsia="en-US"/>
        </w:rPr>
      </w:pPr>
      <w:r>
        <w:rPr>
          <w:rFonts w:ascii="Times New Roman" w:hAnsi="Times New Roman" w:eastAsia="黑体" w:cs="Times New Roman"/>
          <w:b/>
          <w:i w:val="0"/>
          <w:color w:val="000000"/>
          <w:kern w:val="0"/>
          <w:sz w:val="21"/>
          <w:szCs w:val="21"/>
          <w:lang w:eastAsia="en-US"/>
        </w:rPr>
        <w:t>5.3.9 模型评价与检验</w:t>
      </w:r>
    </w:p>
    <w:p w14:paraId="4BD15C76">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ascii="Times New Roman" w:hAnsi="Times New Roman" w:eastAsia="宋体" w:cs="Times New Roman"/>
          <w:b w:val="0"/>
          <w:i w:val="0"/>
          <w:kern w:val="0"/>
          <w:sz w:val="21"/>
          <w:szCs w:val="21"/>
          <w:lang w:eastAsia="en-US"/>
        </w:rPr>
      </w:pPr>
      <w:r>
        <w:rPr>
          <w:rFonts w:ascii="Times New Roman" w:hAnsi="Times New Roman" w:eastAsia="宋体" w:cs="Times New Roman"/>
          <w:b w:val="0"/>
          <w:i w:val="0"/>
          <w:kern w:val="0"/>
          <w:sz w:val="21"/>
          <w:szCs w:val="21"/>
          <w:lang w:eastAsia="en-US"/>
        </w:rPr>
        <w:t>可行性检验方面，逐段核验功率平衡、状态递推、容量与端口约束，各段物理残差均小于 10⁻⁶ kWh；执行性质（同一时段不同时充放电、不以紧急电充电）全部满足；题目指定四日的结果与全年逐段轨迹一致。需要说明的是，上述检验仅覆盖题目给定的数据与扰动形式，物理残差等核验不自动代表对连续阴天、整日偏差或预测失效等情形的鲁棒性，单一年度结果也不构成多年泛化保证。</w:t>
      </w:r>
    </w:p>
    <w:p w14:paraId="5304BA4B">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ascii="Times New Roman" w:hAnsi="Times New Roman" w:eastAsia="宋体" w:cs="Times New Roman"/>
          <w:b w:val="0"/>
          <w:i w:val="0"/>
          <w:kern w:val="0"/>
          <w:sz w:val="21"/>
          <w:szCs w:val="21"/>
          <w:lang w:eastAsia="en-US"/>
        </w:rPr>
      </w:pPr>
      <w:r>
        <w:rPr>
          <w:rFonts w:ascii="Times New Roman" w:hAnsi="Times New Roman" w:eastAsia="宋体" w:cs="Times New Roman"/>
          <w:b w:val="0"/>
          <w:i w:val="0"/>
          <w:kern w:val="0"/>
          <w:sz w:val="21"/>
          <w:szCs w:val="21"/>
          <w:lang w:eastAsia="en-US"/>
        </w:rPr>
        <w:t>经济性评价方面，主策略 C2 在全年尺度上降低了正常购电与紧急购电费用，年度实际总费用 14,497,780.88 元，较仅用 0:00 预报的 C0 节省 4.41%；对照 C1 的结果表明，预报信息的价值依赖于可执行的订单调整机制。需要强调的是，各策略仅在决策时点合法可获得的历史与官方预报下决策，未使用任何未来实际数据；日内新增预报并不保证必然节费，且 4.41% 的节费率未计入预报获取、通信与执行固定成本，并非含这些成本的投资回报率。</w:t>
      </w:r>
    </w:p>
    <w:p w14:paraId="5EF40315">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ascii="Times New Roman" w:hAnsi="Times New Roman" w:eastAsia="宋体" w:cs="Times New Roman"/>
          <w:b w:val="0"/>
          <w:i w:val="0"/>
          <w:kern w:val="0"/>
          <w:sz w:val="21"/>
          <w:szCs w:val="21"/>
          <w:lang w:eastAsia="en-US"/>
        </w:rPr>
      </w:pPr>
      <w:r>
        <w:rPr>
          <w:rFonts w:ascii="Times New Roman" w:hAnsi="Times New Roman" w:eastAsia="宋体" w:cs="Times New Roman"/>
          <w:b w:val="0"/>
          <w:i w:val="0"/>
          <w:kern w:val="0"/>
          <w:sz w:val="21"/>
          <w:szCs w:val="21"/>
          <w:lang w:eastAsia="en-US"/>
        </w:rPr>
        <w:t>对题目设问 "是否需要引入其他时刻的预报制定调整购电策略"，我们认为在给定数据与控制器下，</w:t>
      </w:r>
      <w:r>
        <w:rPr>
          <w:rFonts w:ascii="Times New Roman" w:hAnsi="Times New Roman" w:eastAsia="宋体" w:cs="Times New Roman"/>
          <w:b/>
          <w:bCs/>
          <w:i w:val="0"/>
          <w:kern w:val="0"/>
          <w:sz w:val="21"/>
          <w:szCs w:val="21"/>
          <w:lang w:eastAsia="en-US"/>
        </w:rPr>
        <w:t>C2 优于 C0</w:t>
      </w:r>
      <w:r>
        <w:rPr>
          <w:rFonts w:ascii="Times New Roman" w:hAnsi="Times New Roman" w:eastAsia="宋体" w:cs="Times New Roman"/>
          <w:b w:val="0"/>
          <w:i w:val="0"/>
          <w:kern w:val="0"/>
          <w:sz w:val="21"/>
          <w:szCs w:val="21"/>
          <w:lang w:eastAsia="en-US"/>
        </w:rPr>
        <w:t>，支持采用日内预报驱动的调整策略。</w:t>
      </w:r>
    </w:p>
    <w:p w14:paraId="0895B4D4">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ascii="Times New Roman" w:hAnsi="Times New Roman" w:eastAsia="宋体" w:cs="Times New Roman"/>
          <w:b w:val="0"/>
          <w:i w:val="0"/>
          <w:kern w:val="0"/>
          <w:sz w:val="21"/>
          <w:szCs w:val="21"/>
          <w:lang w:eastAsia="en-US"/>
        </w:rPr>
      </w:pPr>
      <w:r>
        <w:rPr>
          <w:rFonts w:ascii="Times New Roman" w:hAnsi="Times New Roman" w:eastAsia="宋体" w:cs="Times New Roman"/>
          <w:b w:val="0"/>
          <w:i w:val="0"/>
          <w:kern w:val="0"/>
          <w:sz w:val="21"/>
          <w:szCs w:val="21"/>
          <w:lang w:eastAsia="en-US"/>
        </w:rPr>
        <w:t>同时</w:t>
      </w:r>
      <w:r>
        <w:rPr>
          <w:rFonts w:hint="eastAsia" w:ascii="Times New Roman" w:hAnsi="Times New Roman" w:eastAsia="宋体" w:cs="Times New Roman"/>
          <w:b w:val="0"/>
          <w:i w:val="0"/>
          <w:kern w:val="0"/>
          <w:sz w:val="21"/>
          <w:szCs w:val="21"/>
          <w:lang w:eastAsia="zh-CN"/>
        </w:rPr>
        <w:t>，</w:t>
      </w:r>
      <w:r>
        <w:rPr>
          <w:rFonts w:ascii="Times New Roman" w:hAnsi="Times New Roman" w:eastAsia="宋体" w:cs="Times New Roman"/>
          <w:b w:val="0"/>
          <w:i w:val="0"/>
          <w:kern w:val="0"/>
          <w:sz w:val="21"/>
          <w:szCs w:val="21"/>
          <w:lang w:eastAsia="en-US"/>
        </w:rPr>
        <w:t>该优势是完整政策路径对照的结果，并非全局最优证明</w:t>
      </w:r>
      <w:r>
        <w:rPr>
          <w:rFonts w:hint="eastAsia" w:ascii="Times New Roman" w:hAnsi="Times New Roman" w:eastAsia="宋体" w:cs="Times New Roman"/>
          <w:b w:val="0"/>
          <w:i w:val="0"/>
          <w:kern w:val="0"/>
          <w:sz w:val="21"/>
          <w:szCs w:val="21"/>
          <w:lang w:eastAsia="zh-CN"/>
        </w:rPr>
        <w:t>。</w:t>
      </w:r>
      <w:r>
        <w:rPr>
          <w:rFonts w:ascii="Times New Roman" w:hAnsi="Times New Roman" w:eastAsia="宋体" w:cs="Times New Roman"/>
          <w:b w:val="0"/>
          <w:i w:val="0"/>
          <w:kern w:val="0"/>
          <w:sz w:val="21"/>
          <w:szCs w:val="21"/>
          <w:lang w:eastAsia="en-US"/>
        </w:rPr>
        <w:t>问题一的单日确定性优化问题可证明最优，而本节每次整点线性规划均是该时点信息下的最优解，逐次滚动最优的拼接不等于全年真实闭环策略的全局最优；模型亦采用理想段内反馈、允许紧急补购、忽略电池寿命成本等假设，紧急补购在账面上消除了功率缺口但按 5 倍电价计费，账面无缺口并不表示供电或经济风险小。</w:t>
      </w:r>
    </w:p>
    <w:p w14:paraId="1977DF75">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ascii="Times New Roman" w:hAnsi="Times New Roman" w:eastAsia="宋体" w:cs="Times New Roman"/>
          <w:b w:val="0"/>
          <w:i w:val="0"/>
          <w:kern w:val="0"/>
          <w:sz w:val="21"/>
          <w:szCs w:val="21"/>
          <w:lang w:eastAsia="en-US"/>
        </w:rPr>
      </w:pPr>
      <w:r>
        <w:rPr>
          <w:rFonts w:ascii="Times New Roman" w:hAnsi="Times New Roman" w:eastAsia="宋体" w:cs="Times New Roman"/>
          <w:b w:val="0"/>
          <w:i w:val="0"/>
          <w:kern w:val="0"/>
          <w:sz w:val="21"/>
          <w:szCs w:val="21"/>
          <w:lang w:eastAsia="en-US"/>
        </w:rPr>
        <w:t>综上，问题三在引入多时点官方光伏预报与订单调整机制后，实现了正常购电费用与紧急购电费用的同步下降，达到降低微网全年购电费用的目的。此外，正式 result3.xlsx 的生成仍受模板末列（2026-01-01 首段订单规则）未裁决的影响，本节结果基于已审计的 2025 自然日账本。</w:t>
      </w:r>
    </w:p>
    <w:p w14:paraId="7DFA597A">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5.4 问题四模型建立与求解</w:t>
      </w:r>
    </w:p>
    <w:p w14:paraId="69E5CA3E">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问题四中，外网电价由固定曲线推广为实时波动，每天 0:00 及日内各决策时刻的电价均未知，计划购电量的经济性直接取决于对电价的预测精度，这是问题四与前三问的本质差异。</w:t>
      </w:r>
    </w:p>
    <w:p w14:paraId="64FAD512">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本节沿用问题二、三的时段划分、储能物理模型与购电执行框架，将"已知电价"替换为"预测电价"，建立波动电价下的购电策略模型并重新计算问题二与问题三：首先建立基于周差回归的电价预测模型，其次给出波动电价下问题二（M0-P1 主方案，R2-P1、M0-P7 为对照）与问题三（C0/C1/C2 三种策略）的重算模型，再次给出求解流程，最后给出七支策略的年度费用、同问对照与指定日期结果。</w:t>
      </w:r>
    </w:p>
    <w:p w14:paraId="71717F5E">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5.4.1 数据预处理与时段划分</w:t>
      </w:r>
    </w:p>
    <w:p w14:paraId="3A7CA5F1">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问题四使用附件 2 的小区负载与光伏实际功率、附件 4 的实时电价数据；问题三重算（Q4-3）另可使用附件 3 的官方光伏发电功率预报，问题二重算（Q4-2）不使用附件 3；附件 1 不再供应问题四的电价与负载先验。沿用问题一的离散时段划分。</w:t>
      </w:r>
    </w:p>
    <w:p w14:paraId="4F6A2888">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与问题二、三一致，问题四储电状态跨日连续运行，不要求每日首末储电相等；每天各决策时点仅能使用已完成的历史与已发布预报，实际电价在交付完成后才进入历史。由于两问的控制结构不同，其时间映射口径亦不同：Q4-2 沿用问题二的标记，第 i 段取节点 j=i（段终点标记）；Q4-3 沿用问题三的向前保持，第 i 段取节点 j=max(i−1,0)，仅全年首段用首节点外推并明示近似。主评价期为 2025-02-01 00:00 至 12-31 24:00，共 334 个自然日、48096 段；一月（1.1—1.31）用于连续启动、费用单列，两种时间域不得相加；因两问时间映射与启动政策不同，Q4-2 与 Q4-3 的费用不做跨问因果比较。</w:t>
      </w:r>
    </w:p>
    <w:p w14:paraId="06E1A3F0">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其余假设与问题二、三相同：时段内功率恒定，正常购电订单先确定、随后揭示该段实际负载与光伏并即时反馈；微网不允许向外网售电，富余电量可免费弃置；储能设备最大容量 12000 kWh，运行储电范围 1200—10800 kWh，充放电功率上限 5000 kW，充放电效率均为 90%；不新增电池寿命成本、并网容量等其他约束，所有电价严格为正；紧急购电价为交易时刻电价的 5 倍；规划窗口尾值取 0。</w:t>
      </w:r>
    </w:p>
    <w:p w14:paraId="464F8418">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5.4.2 波动电价下的电价预测模型</w:t>
      </w:r>
    </w:p>
    <w:p w14:paraId="1E522F39">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问题二、三制定计划时已知当日全部电价，只需优化电量；问题四中电价本身未知，需先建立电价预测模型。观察附件 4 的电价序列，电价呈明显周周期性，同时受净需求驱动，并存在近期漂移与残差惯性。为此建立基于周差回归的电价预测模型 P1：以周同段价格为基准，叠加近期整体偏移、预测净需求相对上周的变化修正与残差衰减。</w:t>
      </w:r>
    </w:p>
    <w:p w14:paraId="1165D5FC">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设第 j 段的实际基价为</w:t>
      </w:r>
      <m:oMath>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oMath>
      <w:r>
        <w:rPr>
          <w:rFonts w:hint="eastAsia" w:ascii="宋体" w:hAnsi="宋体" w:eastAsia="宋体" w:cs="宋体"/>
          <w:b w:val="0"/>
          <w:bCs w:val="0"/>
          <w:sz w:val="21"/>
          <w:szCs w:val="21"/>
          <w:lang w:val="en-US" w:eastAsia="zh-CN"/>
        </w:rPr>
        <w:t>（元/kWh），净需求功率为</w:t>
      </w:r>
    </w:p>
    <w:p w14:paraId="68D4BC9F">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val="0"/>
          <w:sz w:val="21"/>
        </w:rPr>
      </w:pPr>
      <m:oMathPara>
        <m:oMath>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L</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G</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)/1000</m:t>
          </m:r>
        </m:oMath>
      </m:oMathPara>
    </w:p>
    <w:p w14:paraId="762C4E9B">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其中 </w:t>
      </w:r>
      <m:oMath>
        <m:sSub>
          <m:sSubPr>
            <m:ctrlPr>
              <w:rPr>
                <w:rFonts w:hint="eastAsia" w:ascii="Cambria Math" w:hAnsi="Cambria Math" w:eastAsia="宋体" w:cs="宋体"/>
                <w:b w:val="0"/>
                <w:bCs w:val="0"/>
                <w:sz w:val="21"/>
                <w:szCs w:val="21"/>
                <w:lang w:val="en-US" w:eastAsia="zh-CN"/>
              </w:rPr>
            </m:ctrlPr>
          </m:sSubPr>
          <m:e>
            <m:r>
              <m:rPr>
                <m:sty m:val="p"/>
              </m:rPr>
              <w:rPr>
                <w:rFonts w:hint="eastAsia" w:ascii="Cambria Math" w:hAnsi="Cambria Math" w:eastAsia="宋体" w:cs="宋体"/>
                <w:sz w:val="21"/>
                <w:szCs w:val="21"/>
                <w:lang w:val="en-US" w:eastAsia="zh-CN"/>
              </w:rPr>
              <m:t>L</m:t>
            </m:r>
            <m:ctrlPr>
              <w:rPr>
                <w:rFonts w:hint="eastAsia" w:ascii="Cambria Math" w:hAnsi="Cambria Math" w:eastAsia="宋体" w:cs="宋体"/>
                <w:b w:val="0"/>
                <w:bCs w:val="0"/>
                <w:sz w:val="21"/>
                <w:szCs w:val="21"/>
                <w:lang w:val="en-US" w:eastAsia="zh-CN"/>
              </w:rPr>
            </m:ctrlPr>
          </m:e>
          <m:sub>
            <m:r>
              <m:rPr>
                <m:sty m:val="p"/>
              </m:rPr>
              <w:rPr>
                <w:rFonts w:hint="eastAsia" w:ascii="Cambria Math" w:hAnsi="Cambria Math" w:eastAsia="宋体" w:cs="宋体"/>
                <w:sz w:val="21"/>
                <w:szCs w:val="21"/>
                <w:lang w:val="en-US" w:eastAsia="zh-CN"/>
              </w:rPr>
              <m:t>j</m:t>
            </m:r>
            <m:ctrlPr>
              <w:rPr>
                <w:rFonts w:hint="eastAsia" w:ascii="Cambria Math" w:hAnsi="Cambria Math" w:eastAsia="宋体" w:cs="宋体"/>
                <w:b w:val="0"/>
                <w:bCs w:val="0"/>
                <w:sz w:val="21"/>
                <w:szCs w:val="21"/>
                <w:lang w:val="en-US" w:eastAsia="zh-CN"/>
              </w:rPr>
            </m:ctrlPr>
          </m:sub>
        </m:sSub>
      </m:oMath>
      <w:r>
        <w:rPr>
          <w:rFonts w:hint="eastAsia" w:ascii="宋体" w:hAnsi="宋体" w:eastAsia="宋体" w:cs="宋体"/>
          <w:b w:val="0"/>
          <w:bCs w:val="0"/>
          <w:sz w:val="21"/>
          <w:szCs w:val="21"/>
          <w:lang w:val="en-US" w:eastAsia="zh-CN"/>
        </w:rPr>
        <w:t>、</w:t>
      </w:r>
      <m:oMath>
        <m:sSub>
          <m:sSubPr>
            <m:ctrlPr>
              <w:rPr>
                <w:rFonts w:hint="eastAsia" w:ascii="Cambria Math" w:hAnsi="Cambria Math" w:eastAsia="宋体" w:cs="宋体"/>
                <w:b w:val="0"/>
                <w:bCs w:val="0"/>
                <w:sz w:val="21"/>
                <w:szCs w:val="21"/>
                <w:lang w:val="en-US" w:eastAsia="zh-CN"/>
              </w:rPr>
            </m:ctrlPr>
          </m:sSubPr>
          <m:e>
            <m:r>
              <m:rPr>
                <m:sty m:val="p"/>
              </m:rPr>
              <w:rPr>
                <w:rFonts w:hint="eastAsia" w:ascii="Cambria Math" w:hAnsi="Cambria Math" w:eastAsia="宋体" w:cs="宋体"/>
                <w:sz w:val="21"/>
                <w:szCs w:val="21"/>
                <w:lang w:val="en-US" w:eastAsia="zh-CN"/>
              </w:rPr>
              <m:t>G</m:t>
            </m:r>
            <m:ctrlPr>
              <w:rPr>
                <w:rFonts w:hint="eastAsia" w:ascii="Cambria Math" w:hAnsi="Cambria Math" w:eastAsia="宋体" w:cs="宋体"/>
                <w:b w:val="0"/>
                <w:bCs w:val="0"/>
                <w:sz w:val="21"/>
                <w:szCs w:val="21"/>
                <w:lang w:val="en-US" w:eastAsia="zh-CN"/>
              </w:rPr>
            </m:ctrlPr>
          </m:e>
          <m:sub>
            <m:r>
              <m:rPr>
                <m:sty m:val="p"/>
              </m:rPr>
              <w:rPr>
                <w:rFonts w:hint="eastAsia" w:ascii="Cambria Math" w:hAnsi="Cambria Math" w:eastAsia="宋体" w:cs="宋体"/>
                <w:sz w:val="21"/>
                <w:szCs w:val="21"/>
                <w:lang w:val="en-US" w:eastAsia="zh-CN"/>
              </w:rPr>
              <m:t>j</m:t>
            </m:r>
            <m:ctrlPr>
              <w:rPr>
                <w:rFonts w:hint="eastAsia" w:ascii="Cambria Math" w:hAnsi="Cambria Math" w:eastAsia="宋体" w:cs="宋体"/>
                <w:b w:val="0"/>
                <w:bCs w:val="0"/>
                <w:sz w:val="21"/>
                <w:szCs w:val="21"/>
                <w:lang w:val="en-US" w:eastAsia="zh-CN"/>
              </w:rPr>
            </m:ctrlPr>
          </m:sub>
        </m:sSub>
      </m:oMath>
      <w:r>
        <w:rPr>
          <w:rFonts w:hint="eastAsia" w:ascii="宋体" w:hAnsi="宋体" w:eastAsia="宋体" w:cs="宋体"/>
          <w:b w:val="0"/>
          <w:bCs w:val="0"/>
          <w:sz w:val="21"/>
          <w:szCs w:val="21"/>
          <w:lang w:val="en-US" w:eastAsia="zh-CN"/>
        </w:rPr>
        <w:t>为段 j 的负荷与光伏功率（kW），N</w:t>
      </w:r>
      <w:r>
        <w:rPr>
          <w:rFonts w:hint="eastAsia" w:ascii="宋体" w:hAnsi="宋体" w:eastAsia="宋体" w:cs="宋体"/>
          <w:b w:val="0"/>
          <w:bCs w:val="0"/>
          <w:sz w:val="21"/>
          <w:szCs w:val="21"/>
          <w:vertAlign w:val="subscript"/>
          <w:lang w:val="en-US" w:eastAsia="zh-CN"/>
        </w:rPr>
        <w:t>j</w:t>
      </w:r>
      <w:r>
        <w:rPr>
          <w:rFonts w:hint="eastAsia" w:ascii="宋体" w:hAnsi="宋体" w:eastAsia="宋体" w:cs="宋体"/>
          <w:b w:val="0"/>
          <w:bCs w:val="0"/>
          <w:sz w:val="21"/>
          <w:szCs w:val="21"/>
          <w:lang w:val="en-US" w:eastAsia="zh-CN"/>
        </w:rPr>
        <w:t xml:space="preserve"> 单位为 MW。以周差为回归目标，定义</w:t>
      </w:r>
    </w:p>
    <w:p w14:paraId="57CD621F">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Ansi="Cambria Math" w:eastAsia="宋体"/>
          <w:i w:val="0"/>
          <w:sz w:val="21"/>
        </w:rPr>
      </w:pPr>
      <m:oMathPara>
        <m:oMath>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j−W</m:t>
              </m:r>
              <m:ctrlPr>
                <w:rPr>
                  <w:rFonts w:ascii="Cambria Math" w:hAnsi="Cambria Math" w:eastAsia="宋体"/>
                  <w:sz w:val="21"/>
                </w:rPr>
              </m:ctrlPr>
            </m:sub>
          </m:sSub>
          <m:r>
            <m:rPr/>
            <w:rPr>
              <w:rFonts w:hint="default" w:ascii="Cambria Math" w:hAnsi="Cambria Math" w:eastAsia="宋体"/>
              <w:sz w:val="21"/>
            </w:rPr>
            <m:t>,  </m:t>
          </m:r>
          <m:sSub>
            <m:sSubPr>
              <m:ctrlPr>
                <w:rPr>
                  <w:rFonts w:hint="default" w:ascii="Cambria Math" w:hAnsi="Cambria Math" w:eastAsia="宋体"/>
                  <w:sz w:val="21"/>
                </w:rPr>
              </m:ctrlPr>
            </m:sSubPr>
            <m:e>
              <m:r>
                <m:rPr/>
                <w:rPr>
                  <w:rFonts w:hint="default" w:ascii="Cambria Math" w:hAnsi="Cambria Math" w:eastAsia="宋体"/>
                  <w:sz w:val="21"/>
                </w:rPr>
                <m:t>y</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j−W</m:t>
              </m:r>
              <m:ctrlPr>
                <w:rPr>
                  <w:rFonts w:ascii="Cambria Math" w:hAnsi="Cambria Math" w:eastAsia="宋体"/>
                  <w:sz w:val="21"/>
                </w:rPr>
              </m:ctrlPr>
            </m:sub>
          </m:sSub>
        </m:oMath>
      </m:oMathPara>
    </w:p>
    <w:p w14:paraId="65463A06">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其中 W=1008 为一周的段数。每天 0:00（r₀=144d，d 为天数）用已交付数据估计参数，训练集取 </w:t>
      </w:r>
      <m:oMath>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r>
          <m:rPr/>
          <w:rPr>
            <w:rFonts w:hint="default" w:ascii="Cambria Math" w:hAnsi="Cambria Math" w:eastAsia="宋体"/>
            <w:sz w:val="21"/>
          </w:rPr>
          <m:t>=max(W,r₀−4032),…,r₀−1</m:t>
        </m:r>
      </m:oMath>
      <w:r>
        <w:rPr>
          <w:rFonts w:hint="eastAsia" w:ascii="宋体" w:hAnsi="宋体" w:eastAsia="宋体" w:cs="宋体"/>
          <w:b w:val="0"/>
          <w:bCs w:val="0"/>
          <w:sz w:val="21"/>
          <w:szCs w:val="21"/>
          <w:lang w:val="en-US" w:eastAsia="zh-CN"/>
        </w:rPr>
        <w:t>，若不足 1008 条则按回退规则处理（见下文）。在 T_d 上拟合线性模型</w:t>
      </w:r>
    </w:p>
    <w:p w14:paraId="5C2AF31F">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Ansi="Cambria Math" w:eastAsia="宋体"/>
          <w:i w:val="0"/>
          <w:sz w:val="21"/>
        </w:rPr>
      </w:pPr>
      <m:oMathPara>
        <m:oMath>
          <m:sSub>
            <m:sSubPr>
              <m:ctrlPr>
                <w:rPr>
                  <w:rFonts w:hint="default" w:ascii="Cambria Math" w:hAnsi="Cambria Math" w:eastAsia="宋体"/>
                  <w:sz w:val="21"/>
                </w:rPr>
              </m:ctrlPr>
            </m:sSubPr>
            <m:e>
              <m:r>
                <m:rPr/>
                <w:rPr>
                  <w:rFonts w:hint="default" w:ascii="Cambria Math" w:hAnsi="Cambria Math" w:eastAsia="宋体"/>
                  <w:sz w:val="21"/>
                </w:rPr>
                <m:t>y</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a</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b</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oMath>
      </m:oMathPara>
    </w:p>
    <w:p w14:paraId="6455A8BC">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回归系数取最小二乘解</w:t>
      </w:r>
    </w:p>
    <w:p w14:paraId="22E2E257">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val="0"/>
          <w:sz w:val="21"/>
        </w:rPr>
      </w:pPr>
      <m:oMathPara>
        <m:oMath>
          <m:sSub>
            <m:sSubPr>
              <m:ctrlPr>
                <w:rPr>
                  <w:rFonts w:hint="default" w:ascii="Cambria Math" w:hAnsi="Cambria Math" w:eastAsia="宋体"/>
                  <w:sz w:val="21"/>
                </w:rPr>
              </m:ctrlPr>
            </m:sSubPr>
            <m:e>
              <m:r>
                <m:rPr/>
                <w:rPr>
                  <w:rFonts w:hint="default" w:ascii="Cambria Math" w:hAnsi="Cambria Math" w:eastAsia="宋体"/>
                  <w:sz w:val="21"/>
                </w:rPr>
                <m:t>b</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r>
            <m:rPr/>
            <w:rPr>
              <w:rFonts w:hint="default" w:ascii="Cambria Math" w:hAnsi="Cambria Math" w:eastAsia="宋体"/>
              <w:sz w:val="21"/>
            </w:rPr>
            <m:t>=</m:t>
          </m:r>
          <m:f>
            <m:fPr>
              <m:ctrlPr>
                <w:rPr>
                  <w:rFonts w:hint="default" w:ascii="Cambria Math" w:hAnsi="Cambria Math" w:eastAsia="宋体"/>
                  <w:sz w:val="21"/>
                </w:rPr>
              </m:ctrlPr>
            </m:fPr>
            <m:num>
              <m:nary>
                <m:naryPr>
                  <m:chr m:val="∑"/>
                  <m:limLoc m:val="subSup"/>
                  <m:supHide m:val="1"/>
                  <m:ctrlPr>
                    <w:rPr>
                      <w:rFonts w:hint="default" w:ascii="Cambria Math" w:hAnsi="Cambria Math" w:eastAsia="宋体"/>
                      <w:sz w:val="21"/>
                    </w:rPr>
                  </m:ctrlPr>
                </m:naryPr>
                <m:sub>
                  <m:r>
                    <m:rPr/>
                    <w:rPr>
                      <w:rFonts w:hint="default" w:ascii="Cambria Math" w:hAnsi="Cambria Math" w:eastAsia="宋体"/>
                      <w:sz w:val="21"/>
                    </w:rPr>
                    <m:t>j</m:t>
                  </m:r>
                  <m:ctrlPr>
                    <w:rPr>
                      <w:rFonts w:ascii="Cambria Math" w:hAnsi="Cambria Math" w:eastAsia="宋体"/>
                      <w:sz w:val="21"/>
                    </w:rPr>
                  </m:ctrlPr>
                </m:sub>
                <m:sup>
                  <m:ctrlPr>
                    <w:rPr>
                      <w:rFonts w:ascii="Cambria Math" w:hAnsi="Cambria Math" w:eastAsia="宋体"/>
                      <w:sz w:val="21"/>
                    </w:rPr>
                  </m:ctrlPr>
                </m:sup>
                <m:e>
                  <m:r>
                    <m:rPr/>
                    <w:rPr>
                      <w:rFonts w:hint="default" w:ascii="Cambria Math" w:hAnsi="Cambria Math" w:eastAsia="宋体"/>
                      <w:sz w:val="21"/>
                    </w:rPr>
                    <m:t>(</m:t>
                  </m:r>
                  <m:ctrlPr>
                    <w:rPr>
                      <w:rFonts w:ascii="Cambria Math" w:hAnsi="Cambria Math" w:eastAsia="宋体"/>
                      <w:sz w:val="21"/>
                    </w:rPr>
                  </m:ctrlPr>
                </m:e>
              </m:nary>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−x)(</m:t>
              </m:r>
              <m:sSub>
                <m:sSubPr>
                  <m:ctrlPr>
                    <w:rPr>
                      <w:rFonts w:hint="default" w:ascii="Cambria Math" w:hAnsi="Cambria Math" w:eastAsia="宋体"/>
                      <w:sz w:val="21"/>
                    </w:rPr>
                  </m:ctrlPr>
                </m:sSubPr>
                <m:e>
                  <m:r>
                    <m:rPr/>
                    <w:rPr>
                      <w:rFonts w:hint="default" w:ascii="Cambria Math" w:hAnsi="Cambria Math" w:eastAsia="宋体"/>
                      <w:sz w:val="21"/>
                    </w:rPr>
                    <m:t>y</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−y)</m:t>
              </m:r>
              <m:ctrlPr>
                <w:rPr>
                  <w:rFonts w:hint="default" w:ascii="Cambria Math" w:hAnsi="Cambria Math" w:eastAsia="宋体"/>
                  <w:sz w:val="21"/>
                </w:rPr>
              </m:ctrlPr>
            </m:num>
            <m:den>
              <m:nary>
                <m:naryPr>
                  <m:chr m:val="∑"/>
                  <m:limLoc m:val="subSup"/>
                  <m:supHide m:val="1"/>
                  <m:ctrlPr>
                    <w:rPr>
                      <w:rFonts w:hint="default" w:ascii="Cambria Math" w:hAnsi="Cambria Math" w:eastAsia="宋体"/>
                      <w:sz w:val="21"/>
                    </w:rPr>
                  </m:ctrlPr>
                </m:naryPr>
                <m:sub>
                  <m:r>
                    <m:rPr/>
                    <w:rPr>
                      <w:rFonts w:hint="default" w:ascii="Cambria Math" w:hAnsi="Cambria Math" w:eastAsia="宋体"/>
                      <w:sz w:val="21"/>
                    </w:rPr>
                    <m:t>j</m:t>
                  </m:r>
                  <m:ctrlPr>
                    <w:rPr>
                      <w:rFonts w:ascii="Cambria Math" w:hAnsi="Cambria Math" w:eastAsia="宋体"/>
                      <w:sz w:val="21"/>
                    </w:rPr>
                  </m:ctrlPr>
                </m:sub>
                <m:sup>
                  <m:ctrlPr>
                    <w:rPr>
                      <w:rFonts w:ascii="Cambria Math" w:hAnsi="Cambria Math" w:eastAsia="宋体"/>
                      <w:sz w:val="21"/>
                    </w:rPr>
                  </m:ctrlPr>
                </m:sup>
                <m:e>
                  <m:r>
                    <m:rPr/>
                    <w:rPr>
                      <w:rFonts w:hint="default" w:ascii="Cambria Math" w:hAnsi="Cambria Math" w:eastAsia="宋体"/>
                      <w:sz w:val="21"/>
                    </w:rPr>
                    <m:t>(</m:t>
                  </m:r>
                  <m:ctrlPr>
                    <w:rPr>
                      <w:rFonts w:ascii="Cambria Math" w:hAnsi="Cambria Math" w:eastAsia="宋体"/>
                      <w:sz w:val="21"/>
                    </w:rPr>
                  </m:ctrlPr>
                </m:e>
              </m:nary>
              <m:sSub>
                <m:sSubPr>
                  <m:ctrlPr>
                    <w:rPr>
                      <w:rFonts w:hint="default" w:ascii="Cambria Math" w:hAnsi="Cambria Math" w:eastAsia="宋体"/>
                      <w:sz w:val="21"/>
                    </w:rPr>
                  </m:ctrlPr>
                </m:sSubPr>
                <m:e>
                  <m:r>
                    <m:rPr/>
                    <w:rPr>
                      <w:rFonts w:hint="default" w:ascii="Cambria Math" w:hAnsi="Cambria Math" w:eastAsia="宋体"/>
                      <w:sz w:val="21"/>
                    </w:rPr>
                    <m:t>x</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r>
                <m:rPr/>
                <w:rPr>
                  <w:rFonts w:hint="default" w:ascii="Cambria Math" w:hAnsi="Cambria Math" w:eastAsia="宋体"/>
                  <w:sz w:val="21"/>
                </w:rPr>
                <m:t>−x</m:t>
              </m:r>
              <m:sSup>
                <m:sSupPr>
                  <m:ctrlPr>
                    <w:rPr>
                      <w:rFonts w:hint="default" w:ascii="Cambria Math" w:hAnsi="Cambria Math" w:eastAsia="宋体"/>
                      <w:sz w:val="21"/>
                    </w:rPr>
                  </m:ctrlPr>
                </m:sSupPr>
                <m:e>
                  <m:r>
                    <m:rPr/>
                    <w:rPr>
                      <w:rFonts w:hint="default" w:ascii="Cambria Math" w:hAnsi="Cambria Math" w:eastAsia="宋体"/>
                      <w:sz w:val="21"/>
                    </w:rPr>
                    <m:t>)</m:t>
                  </m:r>
                  <m:ctrlPr>
                    <w:rPr>
                      <w:rFonts w:ascii="Cambria Math" w:hAnsi="Cambria Math" w:eastAsia="宋体"/>
                      <w:sz w:val="21"/>
                    </w:rPr>
                  </m:ctrlPr>
                </m:e>
                <m:sup>
                  <m:r>
                    <m:rPr/>
                    <w:rPr>
                      <w:rFonts w:hint="default" w:ascii="Cambria Math" w:hAnsi="Cambria Math" w:eastAsia="宋体"/>
                      <w:sz w:val="21"/>
                    </w:rPr>
                    <m:t>2</m:t>
                  </m:r>
                  <m:ctrlPr>
                    <w:rPr>
                      <w:rFonts w:ascii="Cambria Math" w:hAnsi="Cambria Math" w:eastAsia="宋体"/>
                      <w:sz w:val="21"/>
                    </w:rPr>
                  </m:ctrlPr>
                </m:sup>
              </m:sSup>
              <m:ctrlPr>
                <w:rPr>
                  <w:rFonts w:hint="default" w:ascii="Cambria Math" w:hAnsi="Cambria Math" w:eastAsia="宋体"/>
                  <w:sz w:val="21"/>
                </w:rPr>
              </m:ctrlPr>
            </m:den>
          </m:f>
          <m:r>
            <m:rPr/>
            <w:rPr>
              <w:rFonts w:hint="default" w:ascii="Cambria Math" w:hAnsi="Cambria Math" w:eastAsia="宋体"/>
              <w:sz w:val="21"/>
            </w:rPr>
            <m:t>,  </m:t>
          </m:r>
          <m:sSub>
            <m:sSubPr>
              <m:ctrlPr>
                <w:rPr>
                  <w:rFonts w:hint="default" w:ascii="Cambria Math" w:hAnsi="Cambria Math" w:eastAsia="宋体"/>
                  <w:sz w:val="21"/>
                </w:rPr>
              </m:ctrlPr>
            </m:sSubPr>
            <m:e>
              <m:r>
                <m:rPr/>
                <w:rPr>
                  <w:rFonts w:hint="default" w:ascii="Cambria Math" w:hAnsi="Cambria Math" w:eastAsia="宋体"/>
                  <w:sz w:val="21"/>
                </w:rPr>
                <m:t>a</m:t>
              </m:r>
              <m:ctrlPr>
                <w:rPr>
                  <w:rFonts w:hint="default" w:ascii="Cambria Math" w:hAnsi="Cambria Math" w:eastAsia="宋体"/>
                  <w:sz w:val="21"/>
                </w:rPr>
              </m:ctrlPr>
            </m:e>
            <m:sub>
              <m:r>
                <m:rPr/>
                <w:rPr>
                  <w:rFonts w:hint="default" w:ascii="Cambria Math" w:hAnsi="Cambria Math" w:eastAsia="宋体"/>
                  <w:sz w:val="21"/>
                </w:rPr>
                <m:t>d</m:t>
              </m:r>
              <m:ctrlPr>
                <w:rPr>
                  <w:rFonts w:hint="default" w:ascii="Cambria Math" w:hAnsi="Cambria Math" w:eastAsia="宋体"/>
                  <w:sz w:val="21"/>
                </w:rPr>
              </m:ctrlPr>
            </m:sub>
          </m:sSub>
          <m:r>
            <m:rPr/>
            <w:rPr>
              <w:rFonts w:hint="default" w:ascii="Cambria Math" w:hAnsi="Cambria Math" w:eastAsia="宋体"/>
              <w:sz w:val="21"/>
            </w:rPr>
            <m:t>=y−</m:t>
          </m:r>
          <m:sSub>
            <m:sSubPr>
              <m:ctrlPr>
                <w:rPr>
                  <w:rFonts w:hint="default" w:ascii="Cambria Math" w:hAnsi="Cambria Math" w:eastAsia="宋体"/>
                  <w:sz w:val="21"/>
                </w:rPr>
              </m:ctrlPr>
            </m:sSubPr>
            <m:e>
              <m:r>
                <m:rPr/>
                <w:rPr>
                  <w:rFonts w:hint="default" w:ascii="Cambria Math" w:hAnsi="Cambria Math" w:eastAsia="宋体"/>
                  <w:sz w:val="21"/>
                </w:rPr>
                <m:t>b</m:t>
              </m:r>
              <m:ctrlPr>
                <w:rPr>
                  <w:rFonts w:hint="default" w:ascii="Cambria Math" w:hAnsi="Cambria Math" w:eastAsia="宋体"/>
                  <w:sz w:val="21"/>
                </w:rPr>
              </m:ctrlPr>
            </m:e>
            <m:sub>
              <m:r>
                <m:rPr/>
                <w:rPr>
                  <w:rFonts w:hint="default" w:ascii="Cambria Math" w:hAnsi="Cambria Math" w:eastAsia="宋体"/>
                  <w:sz w:val="21"/>
                </w:rPr>
                <m:t>d</m:t>
              </m:r>
              <m:ctrlPr>
                <w:rPr>
                  <w:rFonts w:hint="default" w:ascii="Cambria Math" w:hAnsi="Cambria Math" w:eastAsia="宋体"/>
                  <w:sz w:val="21"/>
                </w:rPr>
              </m:ctrlPr>
            </m:sub>
          </m:sSub>
          <m:r>
            <m:rPr/>
            <w:rPr>
              <w:rFonts w:hint="default" w:ascii="Cambria Math" w:hAnsi="Cambria Math" w:eastAsia="宋体"/>
              <w:sz w:val="21"/>
            </w:rPr>
            <m:t>x</m:t>
          </m:r>
        </m:oMath>
      </m:oMathPara>
    </w:p>
    <w:p w14:paraId="335290CB">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用同组残差估计残差衰减系数（投影到 [0,1]，分母过小取 0）：</w:t>
      </w:r>
    </w:p>
    <w:p w14:paraId="561A7426">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val="0"/>
          <w:sz w:val="21"/>
        </w:rPr>
      </w:pPr>
      <m:oMathPara>
        <m:oMath>
          <m:sSub>
            <m:sSubPr>
              <m:ctrlPr>
                <w:rPr>
                  <w:rFonts w:hint="default" w:ascii="Cambria Math" w:hAnsi="Cambria Math" w:eastAsia="宋体"/>
                  <w:sz w:val="21"/>
                </w:rPr>
              </m:ctrlPr>
            </m:sSubPr>
            <m:e>
              <m:r>
                <m:rPr/>
                <w:rPr>
                  <w:rFonts w:hint="default" w:ascii="Cambria Math" w:hAnsi="Cambria Math" w:eastAsia="宋体"/>
                  <w:sz w:val="21"/>
                </w:rPr>
                <m:t>ρ</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Π</m:t>
              </m:r>
              <m:ctrlPr>
                <w:rPr>
                  <w:rFonts w:ascii="Cambria Math" w:hAnsi="Cambria Math" w:eastAsia="宋体"/>
                  <w:sz w:val="21"/>
                </w:rPr>
              </m:ctrlPr>
            </m:e>
            <m:sub>
              <m:r>
                <m:rPr/>
                <w:rPr>
                  <w:rFonts w:hint="default" w:ascii="Cambria Math" w:hAnsi="Cambria Math" w:eastAsia="宋体"/>
                  <w:sz w:val="21"/>
                </w:rPr>
                <m:t>[0,1]</m:t>
              </m:r>
              <m:ctrlPr>
                <w:rPr>
                  <w:rFonts w:ascii="Cambria Math" w:hAnsi="Cambria Math" w:eastAsia="宋体"/>
                  <w:sz w:val="21"/>
                </w:rPr>
              </m:ctrlPr>
            </m:sub>
          </m:sSub>
          <m:d>
            <m:dPr>
              <m:ctrlPr>
                <w:rPr>
                  <w:rFonts w:hint="default" w:ascii="Cambria Math" w:hAnsi="Cambria Math" w:eastAsia="宋体"/>
                  <w:sz w:val="21"/>
                </w:rPr>
              </m:ctrlPr>
            </m:dPr>
            <m:e>
              <m:f>
                <m:fPr>
                  <m:ctrlPr>
                    <w:rPr>
                      <w:rFonts w:hint="default" w:ascii="Cambria Math" w:hAnsi="Cambria Math" w:eastAsia="宋体"/>
                      <w:sz w:val="21"/>
                    </w:rPr>
                  </m:ctrlPr>
                </m:fPr>
                <m:num>
                  <m:nary>
                    <m:naryPr>
                      <m:chr m:val="∑"/>
                      <m:limLoc m:val="subSup"/>
                      <m:supHide m:val="1"/>
                      <m:ctrlPr>
                        <w:rPr>
                          <w:rFonts w:hint="default" w:ascii="Cambria Math" w:hAnsi="Cambria Math" w:eastAsia="宋体"/>
                          <w:sz w:val="21"/>
                        </w:rPr>
                      </m:ctrlPr>
                    </m:naryPr>
                    <m:sub>
                      <m:r>
                        <m:rPr/>
                        <w:rPr>
                          <w:rFonts w:hint="default" w:ascii="Cambria Math" w:hAnsi="Cambria Math" w:eastAsia="宋体"/>
                          <w:sz w:val="21"/>
                        </w:rPr>
                        <m:t>j: j,j−1∈</m:t>
                      </m:r>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ctrlPr>
                        <w:rPr>
                          <w:rFonts w:hint="default" w:ascii="Cambria Math" w:hAnsi="Cambria Math" w:eastAsia="宋体"/>
                          <w:sz w:val="21"/>
                        </w:rPr>
                      </m:ctrlPr>
                    </m:sub>
                    <m:sup>
                      <m:ctrlPr>
                        <w:rPr>
                          <w:rFonts w:hint="default" w:ascii="Cambria Math" w:hAnsi="Cambria Math" w:eastAsia="宋体"/>
                          <w:sz w:val="21"/>
                        </w:rPr>
                      </m:ctrlPr>
                    </m:sup>
                    <m:e>
                      <m:sSub>
                        <m:sSubPr>
                          <m:ctrlPr>
                            <w:rPr>
                              <w:rFonts w:hint="default" w:ascii="Cambria Math" w:hAnsi="Cambria Math" w:eastAsia="宋体"/>
                              <w:sz w:val="21"/>
                            </w:rPr>
                          </m:ctrlPr>
                        </m:sSub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j</m:t>
                          </m:r>
                          <m:ctrlPr>
                            <w:rPr>
                              <w:rFonts w:ascii="Cambria Math" w:hAnsi="Cambria Math" w:eastAsia="宋体"/>
                              <w:sz w:val="21"/>
                            </w:rPr>
                          </m:ctrlPr>
                        </m:sub>
                      </m:sSub>
                      <m:ctrlPr>
                        <w:rPr>
                          <w:rFonts w:hint="default" w:ascii="Cambria Math" w:hAnsi="Cambria Math" w:eastAsia="宋体"/>
                          <w:sz w:val="21"/>
                        </w:rPr>
                      </m:ctrlPr>
                    </m:e>
                  </m:nary>
                  <m:sSub>
                    <m:sSubPr>
                      <m:ctrlPr>
                        <w:rPr>
                          <w:rFonts w:hint="default" w:ascii="Cambria Math" w:hAnsi="Cambria Math" w:eastAsia="宋体"/>
                          <w:sz w:val="21"/>
                        </w:rPr>
                      </m:ctrlPr>
                    </m:sSubPr>
                    <m:e>
                      <m:r>
                        <m:rPr/>
                        <w:rPr>
                          <w:rFonts w:hint="default" w:ascii="Cambria Math" w:hAnsi="Cambria Math" w:eastAsia="宋体"/>
                          <w:sz w:val="21"/>
                        </w:rPr>
                        <m:t>e</m:t>
                      </m:r>
                      <m:ctrlPr>
                        <w:rPr>
                          <w:rFonts w:hint="default" w:ascii="Cambria Math" w:hAnsi="Cambria Math" w:eastAsia="宋体"/>
                          <w:sz w:val="21"/>
                        </w:rPr>
                      </m:ctrlPr>
                    </m:e>
                    <m:sub>
                      <m:r>
                        <m:rPr/>
                        <w:rPr>
                          <w:rFonts w:hint="default" w:ascii="Cambria Math" w:hAnsi="Cambria Math" w:eastAsia="宋体"/>
                          <w:sz w:val="21"/>
                        </w:rPr>
                        <m:t>j−1</m:t>
                      </m:r>
                      <m:ctrlPr>
                        <w:rPr>
                          <w:rFonts w:hint="default" w:ascii="Cambria Math" w:hAnsi="Cambria Math" w:eastAsia="宋体"/>
                          <w:sz w:val="21"/>
                        </w:rPr>
                      </m:ctrlPr>
                    </m:sub>
                  </m:sSub>
                  <m:ctrlPr>
                    <w:rPr>
                      <w:rFonts w:hint="default" w:ascii="Cambria Math" w:hAnsi="Cambria Math" w:eastAsia="宋体"/>
                      <w:sz w:val="21"/>
                    </w:rPr>
                  </m:ctrlPr>
                </m:num>
                <m:den>
                  <m:nary>
                    <m:naryPr>
                      <m:chr m:val="∑"/>
                      <m:limLoc m:val="subSup"/>
                      <m:supHide m:val="1"/>
                      <m:ctrlPr>
                        <w:rPr>
                          <w:rFonts w:hint="default" w:ascii="Cambria Math" w:hAnsi="Cambria Math" w:eastAsia="宋体"/>
                          <w:sz w:val="21"/>
                        </w:rPr>
                      </m:ctrlPr>
                    </m:naryPr>
                    <m:sub>
                      <m:r>
                        <m:rPr/>
                        <w:rPr>
                          <w:rFonts w:hint="default" w:ascii="Cambria Math" w:hAnsi="Cambria Math" w:eastAsia="宋体"/>
                          <w:sz w:val="21"/>
                        </w:rPr>
                        <m:t>j: j,j−1∈</m:t>
                      </m:r>
                      <m:sSub>
                        <m:sSubPr>
                          <m:ctrlPr>
                            <w:rPr>
                              <w:rFonts w:hint="default" w:ascii="Cambria Math" w:hAnsi="Cambria Math" w:eastAsia="宋体"/>
                              <w:sz w:val="21"/>
                            </w:rPr>
                          </m:ctrlPr>
                        </m:sSubPr>
                        <m:e>
                          <m:r>
                            <m:rPr/>
                            <w:rPr>
                              <w:rFonts w:hint="default" w:ascii="Cambria Math" w:hAnsi="Cambria Math" w:eastAsia="宋体"/>
                              <w:sz w:val="21"/>
                            </w:rPr>
                            <m:t>T</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ctrlPr>
                        <w:rPr>
                          <w:rFonts w:hint="default" w:ascii="Cambria Math" w:hAnsi="Cambria Math" w:eastAsia="宋体"/>
                          <w:sz w:val="21"/>
                        </w:rPr>
                      </m:ctrlPr>
                    </m:sub>
                    <m:sup>
                      <m:ctrlPr>
                        <w:rPr>
                          <w:rFonts w:hint="default" w:ascii="Cambria Math" w:hAnsi="Cambria Math" w:eastAsia="宋体"/>
                          <w:sz w:val="21"/>
                        </w:rPr>
                      </m:ctrlPr>
                    </m:sup>
                    <m:e>
                      <m:sSubSup>
                        <m:sSubSupPr>
                          <m:ctrlPr>
                            <w:rPr>
                              <w:rFonts w:hint="default" w:ascii="Cambria Math" w:hAnsi="Cambria Math" w:eastAsia="宋体"/>
                              <w:sz w:val="21"/>
                            </w:rPr>
                          </m:ctrlPr>
                        </m:sSubSup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j−1</m:t>
                          </m:r>
                          <m:ctrlPr>
                            <w:rPr>
                              <w:rFonts w:ascii="Cambria Math" w:hAnsi="Cambria Math" w:eastAsia="宋体"/>
                              <w:sz w:val="21"/>
                            </w:rPr>
                          </m:ctrlPr>
                        </m:sub>
                        <m:sup>
                          <m:r>
                            <m:rPr/>
                            <w:rPr>
                              <w:rFonts w:hint="default" w:ascii="Cambria Math" w:hAnsi="Cambria Math" w:eastAsia="宋体"/>
                              <w:sz w:val="21"/>
                            </w:rPr>
                            <m:t>2</m:t>
                          </m:r>
                          <m:ctrlPr>
                            <w:rPr>
                              <w:rFonts w:ascii="Cambria Math" w:hAnsi="Cambria Math" w:eastAsia="宋体"/>
                              <w:sz w:val="21"/>
                            </w:rPr>
                          </m:ctrlPr>
                        </m:sup>
                      </m:sSubSup>
                      <m:ctrlPr>
                        <w:rPr>
                          <w:rFonts w:hint="default" w:ascii="Cambria Math" w:hAnsi="Cambria Math" w:eastAsia="宋体"/>
                          <w:sz w:val="21"/>
                        </w:rPr>
                      </m:ctrlPr>
                    </m:e>
                  </m:nary>
                  <m:ctrlPr>
                    <w:rPr>
                      <w:rFonts w:hint="default" w:ascii="Cambria Math" w:hAnsi="Cambria Math" w:eastAsia="宋体"/>
                      <w:sz w:val="21"/>
                    </w:rPr>
                  </m:ctrlPr>
                </m:den>
              </m:f>
              <m:ctrlPr>
                <w:rPr>
                  <w:rFonts w:hint="default" w:ascii="Cambria Math" w:hAnsi="Cambria Math" w:eastAsia="宋体"/>
                  <w:sz w:val="21"/>
                </w:rPr>
              </m:ctrlPr>
            </m:e>
          </m:d>
        </m:oMath>
      </m:oMathPara>
    </w:p>
    <w:p w14:paraId="6C42645A">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日内参数（a、b、ρ）保持不变，仅更新最新残差与合法外生预测。设发布时刻 r，用最新已完成点计算残差</w:t>
      </w:r>
      <m:oMath>
        <m:sSub>
          <m:sSubPr>
            <m:ctrlPr>
              <w:rPr>
                <w:rFonts w:hint="default" w:ascii="Cambria Math" w:hAnsi="Cambria Math" w:eastAsia="宋体"/>
                <w:sz w:val="21"/>
              </w:rPr>
            </m:ctrlPr>
          </m:sSubPr>
          <m:e>
            <m:r>
              <m:rPr/>
              <w:rPr>
                <w:rFonts w:hint="default" w:ascii="Cambria Math" w:hAnsi="Cambria Math" w:eastAsia="宋体"/>
                <w:sz w:val="21"/>
              </w:rPr>
              <m:t>ê</m:t>
            </m:r>
            <m:ctrlPr>
              <w:rPr>
                <w:rFonts w:ascii="Cambria Math" w:hAnsi="Cambria Math" w:eastAsia="宋体"/>
                <w:sz w:val="21"/>
              </w:rPr>
            </m:ctrlPr>
          </m:e>
          <m:sub>
            <m:r>
              <m:rPr/>
              <w:rPr>
                <w:rFonts w:hint="default" w:ascii="Cambria Math" w:hAnsi="Cambria Math" w:eastAsia="宋体"/>
                <w:sz w:val="21"/>
              </w:rPr>
              <m:t>r−1</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r−1</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r−1−W</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â</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r>
          <m:rPr/>
          <w:rPr>
            <w:rFonts w:hint="default" w:ascii="Cambria Math" w:hAnsi="Cambria Math" w:eastAsia="宋体"/>
            <w:sz w:val="21"/>
          </w:rPr>
          <m:t>−b</m:t>
        </m:r>
        <m:sSub>
          <m:sSubPr>
            <m:ctrlPr>
              <w:rPr>
                <w:rFonts w:hint="default" w:ascii="Cambria Math" w:hAnsi="Cambria Math" w:eastAsia="宋体"/>
                <w:sz w:val="21"/>
              </w:rPr>
            </m:ctrlPr>
          </m:sSubPr>
          <m:e>
            <m:r>
              <m:rPr/>
              <w:rPr>
                <w:rFonts w:hint="default" w:ascii="Cambria Math" w:hAnsi="Cambria Math" w:eastAsia="宋体"/>
                <w:sz w:val="21"/>
              </w:rPr>
              <m:t>̂</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r−1</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r−1−W</m:t>
            </m:r>
            <m:ctrlPr>
              <w:rPr>
                <w:rFonts w:ascii="Cambria Math" w:hAnsi="Cambria Math" w:eastAsia="宋体"/>
                <w:sz w:val="21"/>
              </w:rPr>
            </m:ctrlPr>
          </m:sub>
        </m:sSub>
        <m:r>
          <m:rPr/>
          <w:rPr>
            <w:rFonts w:hint="default" w:ascii="Cambria Math" w:hAnsi="Cambria Math" w:eastAsia="宋体"/>
            <w:sz w:val="21"/>
          </w:rPr>
          <m:t>)</m:t>
        </m:r>
      </m:oMath>
      <w:r>
        <w:rPr>
          <w:rFonts w:hint="eastAsia" w:ascii="宋体" w:hAnsi="宋体" w:eastAsia="宋体" w:cs="宋体"/>
          <w:b w:val="0"/>
          <w:bCs w:val="0"/>
          <w:sz w:val="21"/>
          <w:szCs w:val="21"/>
          <w:lang w:val="en-US" w:eastAsia="zh-CN"/>
        </w:rPr>
        <w:t>，则对未来段 i≥r 的价格预测为</w:t>
      </w:r>
    </w:p>
    <w:p w14:paraId="0D8D1637">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val="0"/>
          <w:sz w:val="21"/>
        </w:rPr>
      </w:pPr>
      <m:oMathPara>
        <m:oMath>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r,i</m:t>
              </m:r>
              <m:ctrlPr>
                <w:rPr>
                  <w:rFonts w:ascii="Cambria Math" w:hAnsi="Cambria Math" w:eastAsia="宋体"/>
                  <w:sz w:val="21"/>
                </w:rPr>
              </m:ctrlPr>
            </m:sub>
          </m:sSub>
          <m:r>
            <m:rPr/>
            <w:rPr>
              <w:rFonts w:hint="default" w:ascii="Cambria Math" w:hAnsi="Cambria Math" w:eastAsia="宋体"/>
              <w:sz w:val="21"/>
            </w:rPr>
            <m:t>=</m:t>
          </m:r>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max</m:t>
                  </m:r>
                  <m:ctrlPr>
                    <w:rPr>
                      <w:rFonts w:ascii="Cambria Math" w:hAnsi="Cambria Math" w:eastAsia="宋体"/>
                      <w:sz w:val="21"/>
                    </w:rPr>
                  </m:ctrlPr>
                </m:e>
                <m:lim>
                  <m:ctrlPr>
                    <w:rPr>
                      <w:rFonts w:ascii="Cambria Math" w:hAnsi="Cambria Math" w:eastAsia="宋体"/>
                      <w:sz w:val="21"/>
                    </w:rPr>
                  </m:ctrlPr>
                </m:lim>
              </m:limLow>
              <m:ctrlPr>
                <w:rPr>
                  <w:rFonts w:hint="default" w:ascii="Cambria Math" w:hAnsi="Cambria Math" w:eastAsia="宋体"/>
                  <w:sz w:val="21"/>
                </w:rPr>
              </m:ctrlPr>
            </m:fName>
            <m:e>
              <m:d>
                <m:dPr>
                  <m:begChr m:val="{"/>
                  <m:endChr m:val="}"/>
                  <m:ctrlPr>
                    <w:rPr>
                      <w:rFonts w:hint="default" w:ascii="Cambria Math" w:hAnsi="Cambria Math" w:eastAsia="宋体"/>
                      <w:sz w:val="21"/>
                    </w:rPr>
                  </m:ctrlPr>
                </m:dPr>
                <m:e>
                  <m:r>
                    <m:rPr/>
                    <w:rPr>
                      <w:rFonts w:hint="default" w:ascii="Cambria Math" w:hAnsi="Cambria Math" w:eastAsia="宋体"/>
                      <w:sz w:val="21"/>
                    </w:rPr>
                    <m:t>ε, </m:t>
                  </m:r>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i−W</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a</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b</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r,i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i−W</m:t>
                      </m:r>
                      <m:ctrlPr>
                        <w:rPr>
                          <w:rFonts w:ascii="Cambria Math" w:hAnsi="Cambria Math" w:eastAsia="宋体"/>
                          <w:sz w:val="21"/>
                        </w:rPr>
                      </m:ctrlPr>
                    </m:sub>
                  </m:sSub>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ρ</m:t>
                      </m:r>
                      <m:ctrlPr>
                        <w:rPr>
                          <w:rFonts w:ascii="Cambria Math" w:hAnsi="Cambria Math" w:eastAsia="宋体"/>
                          <w:sz w:val="21"/>
                        </w:rPr>
                      </m:ctrlPr>
                    </m:e>
                    <m:sub>
                      <m:r>
                        <m:rPr/>
                        <w:rPr>
                          <w:rFonts w:hint="default" w:ascii="Cambria Math" w:hAnsi="Cambria Math" w:eastAsia="宋体"/>
                          <w:sz w:val="21"/>
                        </w:rPr>
                        <m:t>d</m:t>
                      </m:r>
                      <m:ctrlPr>
                        <w:rPr>
                          <w:rFonts w:ascii="Cambria Math" w:hAnsi="Cambria Math" w:eastAsia="宋体"/>
                          <w:sz w:val="21"/>
                        </w:rPr>
                      </m:ctrlPr>
                    </m:sub>
                    <m:sup>
                      <m:r>
                        <m:rPr/>
                        <w:rPr>
                          <w:rFonts w:hint="default" w:ascii="Cambria Math" w:hAnsi="Cambria Math" w:eastAsia="宋体"/>
                          <w:sz w:val="21"/>
                        </w:rPr>
                        <m:t> i−r+1</m:t>
                      </m:r>
                      <m:ctrlPr>
                        <w:rPr>
                          <w:rFonts w:ascii="Cambria Math" w:hAnsi="Cambria Math" w:eastAsia="宋体"/>
                          <w:sz w:val="21"/>
                        </w:rPr>
                      </m:ctrlPr>
                    </m:sup>
                  </m:sSubSup>
                  <m:sSub>
                    <m:sSubPr>
                      <m:ctrlPr>
                        <w:rPr>
                          <w:rFonts w:hint="default" w:ascii="Cambria Math" w:hAnsi="Cambria Math" w:eastAsia="宋体"/>
                          <w:sz w:val="21"/>
                        </w:rPr>
                      </m:ctrlPr>
                    </m:sSubPr>
                    <m:e>
                      <m:r>
                        <m:rPr/>
                        <w:rPr>
                          <w:rFonts w:hint="default" w:ascii="Cambria Math" w:hAnsi="Cambria Math" w:eastAsia="宋体"/>
                          <w:sz w:val="21"/>
                        </w:rPr>
                        <m:t>e</m:t>
                      </m:r>
                      <m:ctrlPr>
                        <w:rPr>
                          <w:rFonts w:ascii="Cambria Math" w:hAnsi="Cambria Math" w:eastAsia="宋体"/>
                          <w:sz w:val="21"/>
                        </w:rPr>
                      </m:ctrlPr>
                    </m:e>
                    <m:sub>
                      <m:r>
                        <m:rPr/>
                        <w:rPr>
                          <w:rFonts w:hint="default" w:ascii="Cambria Math" w:hAnsi="Cambria Math" w:eastAsia="宋体"/>
                          <w:sz w:val="21"/>
                        </w:rPr>
                        <m:t>r−1</m:t>
                      </m:r>
                      <m:ctrlPr>
                        <w:rPr>
                          <w:rFonts w:ascii="Cambria Math" w:hAnsi="Cambria Math" w:eastAsia="宋体"/>
                          <w:sz w:val="21"/>
                        </w:rPr>
                      </m:ctrlPr>
                    </m:sub>
                  </m:sSub>
                  <m:ctrlPr>
                    <w:rPr>
                      <w:rFonts w:hint="default" w:ascii="Cambria Math" w:hAnsi="Cambria Math" w:eastAsia="宋体"/>
                      <w:sz w:val="21"/>
                    </w:rPr>
                  </m:ctrlPr>
                </m:e>
              </m:d>
              <m:ctrlPr>
                <w:rPr>
                  <w:rFonts w:hint="default" w:ascii="Cambria Math" w:hAnsi="Cambria Math" w:eastAsia="宋体"/>
                  <w:sz w:val="21"/>
                </w:rPr>
              </m:ctrlPr>
            </m:e>
          </m:func>
        </m:oMath>
      </m:oMathPara>
    </w:p>
    <w:p w14:paraId="6E29317C">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其中 N̂_{r,i} 为发布时刻 r 对未来段 i 的预测净需求，ε=10⁻⁶ 元/kWh 保证正价。式（6）的含义是：以一周前同段价格为基础，加上本周净需求相对上周变化引起的偏移修正，再加上最新残差按 ρ</w:t>
      </w:r>
      <w:r>
        <w:rPr>
          <w:rFonts w:hint="eastAsia" w:ascii="宋体" w:hAnsi="宋体" w:eastAsia="宋体" w:cs="宋体"/>
          <w:b w:val="0"/>
          <w:bCs w:val="0"/>
          <w:sz w:val="21"/>
          <w:szCs w:val="21"/>
          <w:vertAlign w:val="subscript"/>
          <w:lang w:val="en-US" w:eastAsia="zh-CN"/>
        </w:rPr>
        <w:t>d</w:t>
      </w:r>
      <w:r>
        <w:rPr>
          <w:rFonts w:hint="eastAsia" w:ascii="宋体" w:hAnsi="宋体" w:eastAsia="宋体" w:cs="宋体"/>
          <w:b w:val="0"/>
          <w:bCs w:val="0"/>
          <w:sz w:val="21"/>
          <w:szCs w:val="21"/>
          <w:lang w:val="en-US" w:eastAsia="zh-CN"/>
        </w:rPr>
        <w:t>指数衰减的惯性项。</w:t>
      </w:r>
    </w:p>
    <w:p w14:paraId="66F67966">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当无周历史或训练样本不足时，按如下规则回退：P7——直接取上周同段价格 </w:t>
      </w:r>
      <m:oMath>
        <m:r>
          <m:rPr/>
          <w:rPr>
            <w:rFonts w:hint="default" w:ascii="Cambria Math" w:hAnsi="Cambria Math" w:eastAsia="宋体"/>
            <w:sz w:val="21"/>
          </w:rPr>
          <m:t>p</m:t>
        </m:r>
        <m:sSub>
          <m:sSubPr>
            <m:ctrlPr>
              <w:rPr>
                <w:rFonts w:hint="default" w:ascii="Cambria Math" w:hAnsi="Cambria Math" w:eastAsia="宋体"/>
                <w:sz w:val="21"/>
              </w:rPr>
            </m:ctrlPr>
          </m:sSubPr>
          <m:e>
            <m:r>
              <m:rPr/>
              <w:rPr>
                <w:rFonts w:hint="default" w:ascii="Cambria Math" w:hAnsi="Cambria Math" w:eastAsia="宋体"/>
                <w:sz w:val="21"/>
              </w:rPr>
              <m:t>̂</m:t>
            </m:r>
            <m:ctrlPr>
              <w:rPr>
                <w:rFonts w:ascii="Cambria Math" w:hAnsi="Cambria Math" w:eastAsia="宋体"/>
                <w:sz w:val="21"/>
              </w:rPr>
            </m:ctrlPr>
          </m:e>
          <m:sub>
            <m:r>
              <m:rPr/>
              <w:rPr>
                <w:rFonts w:hint="default" w:ascii="Cambria Math" w:hAnsi="Cambria Math" w:eastAsia="宋体"/>
                <w:sz w:val="21"/>
              </w:rPr>
              <m:t>r,i</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i−W</m:t>
            </m:r>
            <m:ctrlPr>
              <w:rPr>
                <w:rFonts w:ascii="Cambria Math" w:hAnsi="Cambria Math" w:eastAsia="宋体"/>
                <w:sz w:val="21"/>
              </w:rPr>
            </m:ctrlPr>
          </m:sub>
        </m:sSub>
      </m:oMath>
      <w:r>
        <w:rPr>
          <w:rFonts w:hint="eastAsia" w:ascii="宋体" w:hAnsi="宋体" w:eastAsia="宋体" w:cs="宋体"/>
          <w:b w:val="0"/>
          <w:bCs w:val="0"/>
          <w:sz w:val="21"/>
          <w:szCs w:val="21"/>
          <w:lang w:val="en-US" w:eastAsia="zh-CN"/>
        </w:rPr>
        <w:t>；P0——取最近至多 7 个同日时段已完成价格均值，仍不足则取最近至多 144 个已完成价格均值；完全无价格历史时不求解价格 LP，不编造零价。P7 是本题的有效参照：主方案采用 P1，二者在同一控制结构下对比，可单独评估电价预测模块的收益。</w:t>
      </w:r>
    </w:p>
    <w:p w14:paraId="2F15D0C3">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5.4.3 波动电价下问题二的重算模型</w:t>
      </w:r>
    </w:p>
    <w:p w14:paraId="2CCF49B4">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为分离"价格预测模块"与"控制结构"两方面的作用，设置三支策略：</w:t>
      </w:r>
    </w:p>
    <w:p w14:paraId="4BDC8D64">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M0-P1,主方案，午夜申报＋日内执行，价格用 P1</w:t>
      </w:r>
    </w:p>
    <w:p w14:paraId="280C02E2">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R2-P1,完整两日滚动结构，价格用 P1，作为控制结构对照</w:t>
      </w:r>
    </w:p>
    <w:p w14:paraId="4EFAD983">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M0-P7,与 M0-P1 相同的控制结构，价格用 P7，作为价格模块对照。三支共享同一控制结构与同一共同一月启动。</w:t>
      </w:r>
    </w:p>
    <w:p w14:paraId="32A6AA50">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主方案 M0-P1 沿用问题二的做法：每天 0:00 用加权岭回归预测当天 144 段净需求 n̂，以历史预测误差的 0.8 经验分位构造风险修正净需求</w:t>
      </w:r>
    </w:p>
    <w:p w14:paraId="670724E8">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Ansi="Cambria Math" w:eastAsia="宋体"/>
          <w:i w:val="0"/>
          <w:sz w:val="21"/>
        </w:rPr>
      </w:pPr>
      <m:oMathPara>
        <m:oMath>
          <m:sSub>
            <m:sSubPr>
              <m:ctrlPr>
                <w:rPr>
                  <w:rFonts w:hint="default" w:ascii="Cambria Math" w:hAnsi="Cambria Math" w:eastAsia="宋体"/>
                  <w:sz w:val="21"/>
                </w:rPr>
              </m:ctrlPr>
            </m:sSubPr>
            <m:e>
              <m:r>
                <m:rPr/>
                <w:rPr>
                  <w:rFonts w:hint="default" w:ascii="Cambria Math" w:hAnsi="Cambria Math" w:eastAsia="宋体"/>
                  <w:sz w:val="21"/>
                </w:rPr>
                <m:t>m</m:t>
              </m:r>
              <m:ctrlPr>
                <w:rPr>
                  <w:rFonts w:ascii="Cambria Math" w:hAnsi="Cambria Math" w:eastAsia="宋体"/>
                  <w:sz w:val="21"/>
                </w:rPr>
              </m:ctrlPr>
            </m:e>
            <m:sub>
              <m:r>
                <m:rPr/>
                <w:rPr>
                  <w:rFonts w:hint="default" w:ascii="Cambria Math" w:hAnsi="Cambria Math" w:eastAsia="宋体"/>
                  <w:sz w:val="21"/>
                </w:rPr>
                <m:t>t</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d,t|d</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δ</m:t>
              </m:r>
              <m:ctrlPr>
                <w:rPr>
                  <w:rFonts w:ascii="Cambria Math" w:hAnsi="Cambria Math" w:eastAsia="宋体"/>
                  <w:sz w:val="21"/>
                </w:rPr>
              </m:ctrlPr>
            </m:e>
            <m:sub>
              <m:r>
                <m:rPr/>
                <w:rPr>
                  <w:rFonts w:hint="default" w:ascii="Cambria Math" w:hAnsi="Cambria Math" w:eastAsia="宋体"/>
                  <w:sz w:val="21"/>
                </w:rPr>
                <m:t>d,t</m:t>
              </m:r>
              <m:ctrlPr>
                <w:rPr>
                  <w:rFonts w:ascii="Cambria Math" w:hAnsi="Cambria Math" w:eastAsia="宋体"/>
                  <w:sz w:val="21"/>
                </w:rPr>
              </m:ctrlPr>
            </m:sub>
          </m:sSub>
        </m:oMath>
      </m:oMathPara>
    </w:p>
    <w:p w14:paraId="5478AC2D">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其中 </w:t>
      </w:r>
      <m:oMath>
        <m:sSub>
          <m:sSubPr>
            <m:ctrlPr>
              <w:rPr>
                <w:rFonts w:hint="default" w:ascii="Cambria Math" w:hAnsi="Cambria Math" w:eastAsia="宋体"/>
                <w:sz w:val="21"/>
              </w:rPr>
            </m:ctrlPr>
          </m:sSubPr>
          <m:e>
            <m:r>
              <m:rPr/>
              <w:rPr>
                <w:rFonts w:hint="default" w:ascii="Cambria Math" w:hAnsi="Cambria Math" w:eastAsia="宋体"/>
                <w:sz w:val="21"/>
              </w:rPr>
              <m:t>δ</m:t>
            </m:r>
            <m:ctrlPr>
              <w:rPr>
                <w:rFonts w:ascii="Cambria Math" w:hAnsi="Cambria Math" w:eastAsia="宋体"/>
                <w:sz w:val="21"/>
              </w:rPr>
            </m:ctrlPr>
          </m:e>
          <m:sub>
            <m:r>
              <m:rPr/>
              <w:rPr>
                <w:rFonts w:hint="default" w:ascii="Cambria Math" w:hAnsi="Cambria Math" w:eastAsia="宋体"/>
                <w:sz w:val="21"/>
              </w:rPr>
              <m:t>d,t</m:t>
            </m:r>
            <m:ctrlPr>
              <w:rPr>
                <w:rFonts w:ascii="Cambria Math" w:hAnsi="Cambria Math" w:eastAsia="宋体"/>
                <w:sz w:val="21"/>
              </w:rPr>
            </m:ctrlPr>
          </m:sub>
        </m:sSub>
      </m:oMath>
      <w:r>
        <w:rPr>
          <w:rFonts w:hint="eastAsia" w:ascii="宋体" w:hAnsi="宋体" w:eastAsia="宋体" w:cs="宋体"/>
          <w:b w:val="0"/>
          <w:bCs w:val="0"/>
          <w:sz w:val="21"/>
          <w:szCs w:val="21"/>
          <w:lang w:val="en-US" w:eastAsia="zh-CN"/>
        </w:rPr>
        <w:t xml:space="preserve">为经验 0.8 分位数：对 1 月 22 日起至前一日的每个历史午夜发布 h，保存其净需求预测已实现误差 </w:t>
      </w:r>
      <m:oMath>
        <m:sSub>
          <m:sSubPr>
            <m:ctrlPr>
              <w:rPr>
                <w:rFonts w:hint="default" w:ascii="Cambria Math" w:hAnsi="Cambria Math" w:eastAsia="宋体"/>
                <w:sz w:val="21"/>
              </w:rPr>
            </m:ctrlPr>
          </m:sSubPr>
          <m:e>
            <m:r>
              <m:rPr/>
              <w:rPr>
                <w:rFonts w:hint="default" w:ascii="Cambria Math" w:hAnsi="Cambria Math" w:eastAsia="宋体"/>
                <w:sz w:val="21"/>
              </w:rPr>
              <m:t>ε</m:t>
            </m:r>
            <m:ctrlPr>
              <w:rPr>
                <w:rFonts w:ascii="Cambria Math" w:hAnsi="Cambria Math" w:eastAsia="宋体"/>
                <w:sz w:val="21"/>
              </w:rPr>
            </m:ctrlPr>
          </m:e>
          <m:sub>
            <m:r>
              <m:rPr/>
              <w:rPr>
                <w:rFonts w:hint="default" w:ascii="Cambria Math" w:hAnsi="Cambria Math" w:eastAsia="宋体"/>
                <w:sz w:val="21"/>
              </w:rPr>
              <m:t>h,j</m:t>
            </m:r>
            <m:ctrlPr>
              <w:rPr>
                <w:rFonts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n</m:t>
            </m:r>
            <m:ctrlPr>
              <w:rPr>
                <w:rFonts w:ascii="Cambria Math" w:hAnsi="Cambria Math" w:eastAsia="宋体"/>
                <w:sz w:val="21"/>
              </w:rPr>
            </m:ctrlPr>
          </m:e>
          <m:sub>
            <m:r>
              <m:rPr/>
              <w:rPr>
                <w:rFonts w:hint="default" w:ascii="Cambria Math" w:hAnsi="Cambria Math" w:eastAsia="宋体"/>
                <w:sz w:val="21"/>
              </w:rPr>
              <m:t>h,j</m:t>
            </m:r>
            <m:ctrlPr>
              <w:rPr>
                <w:rFonts w:ascii="Cambria Math" w:hAnsi="Cambria Math" w:eastAsia="宋体"/>
                <w:sz w:val="21"/>
              </w:rPr>
            </m:ctrlPr>
          </m:sub>
        </m:sSub>
        <m:r>
          <m:rPr/>
          <w:rPr>
            <w:rFonts w:hint="default" w:ascii="Cambria Math" w:hAnsi="Cambria Math" w:eastAsia="宋体"/>
            <w:sz w:val="21"/>
          </w:rPr>
          <m:t>−n</m:t>
        </m:r>
        <m:sSub>
          <m:sSubPr>
            <m:ctrlPr>
              <w:rPr>
                <w:rFonts w:hint="default" w:ascii="Cambria Math" w:hAnsi="Cambria Math" w:eastAsia="宋体"/>
                <w:sz w:val="21"/>
              </w:rPr>
            </m:ctrlPr>
          </m:sSubPr>
          <m:e>
            <m:r>
              <m:rPr/>
              <w:rPr>
                <w:rFonts w:hint="default" w:ascii="Cambria Math" w:hAnsi="Cambria Math" w:eastAsia="宋体"/>
                <w:sz w:val="21"/>
              </w:rPr>
              <m:t>̂</m:t>
            </m:r>
            <m:ctrlPr>
              <w:rPr>
                <w:rFonts w:ascii="Cambria Math" w:hAnsi="Cambria Math" w:eastAsia="宋体"/>
                <w:sz w:val="21"/>
              </w:rPr>
            </m:ctrlPr>
          </m:e>
          <m:sub>
            <m:r>
              <m:rPr/>
              <w:rPr>
                <w:rFonts w:hint="default" w:ascii="Cambria Math" w:hAnsi="Cambria Math" w:eastAsia="宋体"/>
                <w:sz w:val="21"/>
              </w:rPr>
              <m:t>h,j|h</m:t>
            </m:r>
            <m:ctrlPr>
              <w:rPr>
                <w:rFonts w:ascii="Cambria Math" w:hAnsi="Cambria Math" w:eastAsia="宋体"/>
                <w:sz w:val="21"/>
              </w:rPr>
            </m:ctrlPr>
          </m:sub>
        </m:sSub>
      </m:oMath>
      <w:r>
        <w:rPr>
          <w:rFonts w:hint="eastAsia" w:ascii="宋体" w:hAnsi="宋体" w:eastAsia="宋体" w:cs="宋体"/>
          <w:b w:val="0"/>
          <w:bCs w:val="0"/>
          <w:sz w:val="21"/>
          <w:szCs w:val="21"/>
          <w:lang w:val="en-US" w:eastAsia="zh-CN"/>
        </w:rPr>
        <w:t>，对当前时段t汇集所有 h 及时段邻域 j∈[max(0,t−2),min(143,t+2)] 内的误差（不跨日循环邻域），取该误差池排序后位置 v=0.8(N−1) 处的线性插值（0.8 对应紧急购电价 5 倍时单时段问题的一阶最优，沿用问题二，不宣称波动电价下的全局最优保证）。以预测电价下全天计划购电费用最小为目标，求解 144 段午夜计划购电线性规划：</w:t>
      </w:r>
    </w:p>
    <w:p w14:paraId="19934383">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sz w:val="21"/>
        </w:rPr>
      </w:pPr>
      <m:oMathPara>
        <m:oMath>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min</m:t>
                  </m:r>
                  <m:ctrlPr>
                    <w:rPr>
                      <w:rFonts w:ascii="Cambria Math" w:hAnsi="Cambria Math" w:eastAsia="宋体"/>
                      <w:sz w:val="21"/>
                    </w:rPr>
                  </m:ctrlPr>
                </m:e>
                <m:lim>
                  <m:ctrlPr>
                    <w:rPr>
                      <w:rFonts w:ascii="Cambria Math" w:hAnsi="Cambria Math" w:eastAsia="宋体"/>
                      <w:sz w:val="21"/>
                    </w:rPr>
                  </m:ctrlPr>
                </m:lim>
              </m:limLow>
              <m:ctrlPr>
                <w:rPr>
                  <w:rFonts w:hint="default" w:ascii="Cambria Math" w:hAnsi="Cambria Math" w:eastAsia="宋体"/>
                  <w:sz w:val="21"/>
                </w:rPr>
              </m:ctrlPr>
            </m:fName>
            <m:e>
              <m:nary>
                <m:naryPr>
                  <m:chr m:val="∑"/>
                  <m:limLoc m:val="subSup"/>
                  <m:ctrlPr>
                    <w:rPr>
                      <w:rFonts w:hint="default" w:ascii="Cambria Math" w:hAnsi="Cambria Math" w:eastAsia="宋体"/>
                      <w:sz w:val="21"/>
                    </w:rPr>
                  </m:ctrlPr>
                </m:naryPr>
                <m:sub>
                  <m:r>
                    <m:rPr/>
                    <w:rPr>
                      <w:rFonts w:hint="default" w:ascii="Cambria Math" w:hAnsi="Cambria Math" w:eastAsia="宋体"/>
                      <w:sz w:val="21"/>
                    </w:rPr>
                    <m:t>t=0</m:t>
                  </m:r>
                  <m:ctrlPr>
                    <w:rPr>
                      <w:rFonts w:ascii="Cambria Math" w:hAnsi="Cambria Math" w:eastAsia="宋体"/>
                      <w:sz w:val="21"/>
                    </w:rPr>
                  </m:ctrlPr>
                </m:sub>
                <m:sup>
                  <m:r>
                    <m:rPr/>
                    <w:rPr>
                      <w:rFonts w:hint="default" w:ascii="Cambria Math" w:hAnsi="Cambria Math" w:eastAsia="宋体"/>
                      <w:sz w:val="21"/>
                    </w:rPr>
                    <m:t>143</m:t>
                  </m:r>
                  <m:ctrlPr>
                    <w:rPr>
                      <w:rFonts w:ascii="Cambria Math" w:hAnsi="Cambria Math" w:eastAsia="宋体"/>
                      <w:sz w:val="21"/>
                    </w:rPr>
                  </m:ctrlPr>
                </m:sup>
                <m:e>
                  <m:sSub>
                    <m:sSubPr>
                      <m:ctrlPr>
                        <w:rPr>
                          <w:rFonts w:hint="default" w:ascii="Cambria Math" w:hAnsi="Cambria Math" w:eastAsia="宋体"/>
                          <w:sz w:val="21"/>
                        </w:rPr>
                      </m:ctrlPr>
                    </m:sSubPr>
                    <m:e>
                      <m:r>
                        <m:rPr>
                          <m:sty m:val="p"/>
                        </m:rPr>
                        <w:rPr>
                          <w:rFonts w:hint="default" w:ascii="Cambria Math" w:hAnsi="Cambria Math" w:eastAsia="宋体"/>
                          <w:sz w:val="21"/>
                        </w:rPr>
                        <m:t>p</m:t>
                      </m:r>
                      <m:ctrlPr>
                        <w:rPr>
                          <w:rFonts w:hint="default" w:ascii="Cambria Math" w:hAnsi="Cambria Math" w:eastAsia="宋体"/>
                          <w:sz w:val="21"/>
                        </w:rPr>
                      </m:ctrlPr>
                    </m:e>
                    <m:sub>
                      <m:r>
                        <m:rPr>
                          <m:sty m:val="p"/>
                        </m:rPr>
                        <w:rPr>
                          <w:rFonts w:hint="default" w:ascii="Cambria Math" w:hAnsi="Cambria Math" w:eastAsia="宋体"/>
                          <w:sz w:val="21"/>
                        </w:rPr>
                        <m:t>144d,144d+t</m:t>
                      </m:r>
                      <m:ctrlPr>
                        <w:rPr>
                          <w:rFonts w:hint="default" w:ascii="Cambria Math" w:hAnsi="Cambria Math" w:eastAsia="宋体"/>
                          <w:sz w:val="21"/>
                        </w:rPr>
                      </m:ctrlPr>
                    </m:sub>
                  </m:sSub>
                  <m:r>
                    <m:rPr>
                      <m:sty m:val="p"/>
                    </m:rPr>
                    <w:rPr>
                      <w:rFonts w:hint="default" w:ascii="Cambria Math" w:hAnsi="Cambria Math" w:eastAsia="宋体"/>
                      <w:sz w:val="21"/>
                    </w:rPr>
                    <m:t> </m:t>
                  </m:r>
                  <m:sSubSup>
                    <m:sSubSupPr>
                      <m:ctrlPr>
                        <w:rPr>
                          <w:rFonts w:hint="default" w:ascii="Cambria Math" w:hAnsi="Cambria Math" w:eastAsia="宋体"/>
                          <w:sz w:val="21"/>
                        </w:rPr>
                      </m:ctrlPr>
                    </m:sSubSupPr>
                    <m:e>
                      <m:r>
                        <m:rPr>
                          <m:sty m:val="p"/>
                        </m:rPr>
                        <w:rPr>
                          <w:rFonts w:hint="default" w:ascii="Cambria Math" w:hAnsi="Cambria Math" w:eastAsia="宋体"/>
                          <w:sz w:val="21"/>
                        </w:rPr>
                        <m:t>q</m:t>
                      </m:r>
                      <m:ctrlPr>
                        <w:rPr>
                          <w:rFonts w:hint="default" w:ascii="Cambria Math" w:hAnsi="Cambria Math" w:eastAsia="宋体"/>
                          <w:sz w:val="21"/>
                        </w:rPr>
                      </m:ctrlPr>
                    </m:e>
                    <m:sub>
                      <m:r>
                        <m:rPr>
                          <m:sty m:val="p"/>
                        </m:rPr>
                        <w:rPr>
                          <w:rFonts w:hint="default" w:ascii="Cambria Math" w:hAnsi="Cambria Math" w:eastAsia="宋体"/>
                          <w:sz w:val="21"/>
                        </w:rPr>
                        <m:t>t</m:t>
                      </m:r>
                      <m:ctrlPr>
                        <w:rPr>
                          <w:rFonts w:hint="default" w:ascii="Cambria Math" w:hAnsi="Cambria Math" w:eastAsia="宋体"/>
                          <w:sz w:val="21"/>
                        </w:rPr>
                      </m:ctrlPr>
                    </m:sub>
                    <m:sup>
                      <m:r>
                        <m:rPr>
                          <m:sty m:val="p"/>
                        </m:rPr>
                        <w:rPr>
                          <w:rFonts w:hint="default" w:ascii="Cambria Math" w:hAnsi="Cambria Math" w:eastAsia="宋体"/>
                          <w:sz w:val="21"/>
                        </w:rPr>
                        <m:t>0</m:t>
                      </m:r>
                      <m:ctrlPr>
                        <w:rPr>
                          <w:rFonts w:hint="default" w:ascii="Cambria Math" w:hAnsi="Cambria Math" w:eastAsia="宋体"/>
                          <w:sz w:val="21"/>
                        </w:rPr>
                      </m:ctrlPr>
                    </m:sup>
                  </m:sSubSup>
                  <m:ctrlPr>
                    <w:rPr>
                      <w:rFonts w:ascii="Cambria Math" w:hAnsi="Cambria Math" w:eastAsia="宋体"/>
                      <w:sz w:val="21"/>
                    </w:rPr>
                  </m:ctrlPr>
                </m:e>
              </m:nary>
              <m:ctrlPr>
                <w:rPr>
                  <w:rFonts w:hint="default" w:ascii="Cambria Math" w:hAnsi="Cambria Math" w:eastAsia="宋体"/>
                  <w:sz w:val="21"/>
                </w:rPr>
              </m:ctrlPr>
            </m:e>
          </m:func>
        </m:oMath>
      </m:oMathPara>
    </w:p>
    <w:p w14:paraId="4051B5B3">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sz w:val="21"/>
        </w:rPr>
      </w:pPr>
      <m:oMathPara>
        <m:oMath>
          <m:r>
            <m:rPr/>
            <w:rPr>
              <w:rFonts w:hint="default" w:ascii="Cambria Math" w:hAnsi="Cambria Math" w:eastAsia="宋体"/>
              <w:sz w:val="21"/>
            </w:rPr>
            <m:t>s.t. </m:t>
          </m:r>
          <m:sSubSup>
            <m:sSubSupPr>
              <m:ctrlPr>
                <w:rPr>
                  <w:rFonts w:hint="default" w:ascii="Cambria Math" w:hAnsi="Cambria Math" w:eastAsia="宋体"/>
                  <w:sz w:val="21"/>
                </w:rPr>
              </m:ctrlPr>
            </m:sSubSupPr>
            <m:e>
              <m:r>
                <m:rPr/>
                <w:rPr>
                  <w:rFonts w:hint="default" w:ascii="Cambria Math" w:hAnsi="Cambria Math" w:eastAsia="宋体"/>
                  <w:sz w:val="21"/>
                </w:rPr>
                <m:t>q</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0</m:t>
              </m:r>
              <m:ctrlPr>
                <w:rPr>
                  <w:rFonts w:hint="default" w:ascii="Cambria Math" w:hAnsi="Cambria Math" w:eastAsia="宋体"/>
                  <w:sz w:val="21"/>
                </w:rPr>
              </m:ctrlPr>
            </m:sup>
          </m:sSubSup>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c</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w</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m</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Sub>
          <m:r>
            <m:rPr/>
            <w:rPr>
              <w:rFonts w:hint="default" w:ascii="Cambria Math" w:hAnsi="Cambria Math" w:eastAsia="宋体"/>
              <w:sz w:val="21"/>
            </w:rPr>
            <m:t>, </m:t>
          </m:r>
        </m:oMath>
      </m:oMathPara>
    </w:p>
    <w:p w14:paraId="00A69FBF">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sz w:val="21"/>
        </w:rPr>
      </w:pPr>
      <m:oMathPara>
        <m:oMath>
          <m:r>
            <m:rPr/>
            <w:rPr>
              <w:rFonts w:hint="default" w:ascii="Cambria Math" w:hAnsi="Cambria Math" w:eastAsia="宋体"/>
              <w:sz w:val="21"/>
            </w:rPr>
            <m:t> </m:t>
          </m:r>
          <m:sSubSup>
            <m:sSubSupPr>
              <m:ctrlPr>
                <w:rPr>
                  <w:rFonts w:hint="default" w:ascii="Cambria Math" w:hAnsi="Cambria Math" w:eastAsia="宋体"/>
                  <w:sz w:val="21"/>
                </w:rPr>
              </m:ctrlPr>
            </m:sSubSupPr>
            <m:e>
              <m:r>
                <m:rPr/>
                <w:rPr>
                  <w:rFonts w:hint="default" w:ascii="Cambria Math" w:hAnsi="Cambria Math" w:eastAsia="宋体"/>
                  <w:sz w:val="21"/>
                </w:rPr>
                <m:t>E</m:t>
              </m:r>
              <m:ctrlPr>
                <w:rPr>
                  <w:rFonts w:hint="default" w:ascii="Cambria Math" w:hAnsi="Cambria Math" w:eastAsia="宋体"/>
                  <w:sz w:val="21"/>
                </w:rPr>
              </m:ctrlPr>
            </m:e>
            <m:sub>
              <m:r>
                <m:rPr/>
                <w:rPr>
                  <w:rFonts w:hint="default" w:ascii="Cambria Math" w:hAnsi="Cambria Math" w:eastAsia="宋体"/>
                  <w:sz w:val="21"/>
                </w:rPr>
                <m:t>t+1</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E</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+0.9</m:t>
          </m:r>
          <m:sSubSup>
            <m:sSubSupPr>
              <m:ctrlPr>
                <w:rPr>
                  <w:rFonts w:hint="default" w:ascii="Cambria Math" w:hAnsi="Cambria Math" w:eastAsia="宋体"/>
                  <w:sz w:val="21"/>
                </w:rPr>
              </m:ctrlPr>
            </m:sSubSupPr>
            <m:e>
              <m:r>
                <m:rPr/>
                <w:rPr>
                  <w:rFonts w:hint="default" w:ascii="Cambria Math" w:hAnsi="Cambria Math" w:eastAsia="宋体"/>
                  <w:sz w:val="21"/>
                </w:rPr>
                <m:t>c</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/0.9</m:t>
          </m:r>
          <m:sSubSup>
            <m:sSubSupPr>
              <m:ctrlPr>
                <w:rPr>
                  <w:rFonts w:hint="default" w:ascii="Cambria Math" w:hAnsi="Cambria Math" w:eastAsia="宋体"/>
                  <w:sz w:val="21"/>
                </w:rPr>
              </m:ctrlPr>
            </m:sSubSupPr>
            <m:e>
              <m:r>
                <m:rPr/>
                <w:rPr>
                  <w:rFonts w:hint="default" w:ascii="Cambria Math" w:hAnsi="Cambria Math" w:eastAsia="宋体"/>
                  <w:sz w:val="21"/>
                </w:rPr>
                <m:t>q</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0</m:t>
              </m:r>
              <m:ctrlPr>
                <w:rPr>
                  <w:rFonts w:hint="default" w:ascii="Cambria Math" w:hAnsi="Cambria Math" w:eastAsia="宋体"/>
                  <w:sz w:val="21"/>
                </w:rPr>
              </m:ctrlPr>
            </m:sup>
          </m:sSubSup>
          <m:r>
            <m:rPr/>
            <w:rPr>
              <w:rFonts w:hint="default" w:ascii="Cambria Math" w:hAnsi="Cambria Math" w:eastAsia="宋体"/>
              <w:sz w:val="21"/>
            </w:rPr>
            <m:t>≥0,</m:t>
          </m:r>
        </m:oMath>
      </m:oMathPara>
    </w:p>
    <w:p w14:paraId="700F1ABD">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sz w:val="21"/>
        </w:rPr>
      </w:pPr>
      <m:oMathPara>
        <m:oMath>
          <m:r>
            <m:rPr/>
            <w:rPr>
              <w:rFonts w:hint="default" w:ascii="Cambria Math" w:hAnsi="Cambria Math" w:eastAsia="宋体"/>
              <w:sz w:val="21"/>
            </w:rPr>
            <m:t> 0≤</m:t>
          </m:r>
          <m:sSubSup>
            <m:sSubSupPr>
              <m:ctrlPr>
                <w:rPr>
                  <w:rFonts w:hint="default" w:ascii="Cambria Math" w:hAnsi="Cambria Math" w:eastAsia="宋体"/>
                  <w:sz w:val="21"/>
                </w:rPr>
              </m:ctrlPr>
            </m:sSubSupPr>
            <m:e>
              <m:r>
                <m:rPr/>
                <w:rPr>
                  <w:rFonts w:hint="default" w:ascii="Cambria Math" w:hAnsi="Cambria Math" w:eastAsia="宋体"/>
                  <w:sz w:val="21"/>
                </w:rPr>
                <m:t>c</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s</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≤C, 0≤</m:t>
          </m:r>
          <m:sSubSup>
            <m:sSubSupPr>
              <m:ctrlPr>
                <w:rPr>
                  <w:rFonts w:hint="default" w:ascii="Cambria Math" w:hAnsi="Cambria Math" w:eastAsia="宋体"/>
                  <w:sz w:val="21"/>
                </w:rPr>
              </m:ctrlPr>
            </m:sSubSupPr>
            <m:e>
              <m:r>
                <m:rPr/>
                <w:rPr>
                  <w:rFonts w:hint="default" w:ascii="Cambria Math" w:hAnsi="Cambria Math" w:eastAsia="宋体"/>
                  <w:sz w:val="21"/>
                </w:rPr>
                <m:t>w</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v</m:t>
              </m:r>
              <m:ctrlPr>
                <w:rPr>
                  <w:rFonts w:hint="default" w:ascii="Cambria Math" w:hAnsi="Cambria Math" w:eastAsia="宋体"/>
                  <w:sz w:val="21"/>
                </w:rPr>
              </m:ctrlPr>
            </m:e>
            <m:sub>
              <m:r>
                <m:rPr/>
                <w:rPr>
                  <w:rFonts w:hint="default" w:ascii="Cambria Math" w:hAnsi="Cambria Math" w:eastAsia="宋体"/>
                  <w:sz w:val="21"/>
                </w:rPr>
                <m:t>d,t|d</m:t>
              </m:r>
              <m:ctrlPr>
                <w:rPr>
                  <w:rFonts w:hint="default" w:ascii="Cambria Math" w:hAnsi="Cambria Math" w:eastAsia="宋体"/>
                  <w:sz w:val="21"/>
                </w:rPr>
              </m:ctrlPr>
            </m:sub>
          </m:sSub>
          <m:r>
            <m:rPr/>
            <w:rPr>
              <w:rFonts w:hint="default" w:ascii="Cambria Math" w:hAnsi="Cambria Math" w:eastAsia="宋体"/>
              <w:sz w:val="21"/>
            </w:rPr>
            <m:t>, </m:t>
          </m:r>
        </m:oMath>
      </m:oMathPara>
    </w:p>
    <w:p w14:paraId="3319B3AF">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val="0"/>
          <w:sz w:val="21"/>
        </w:rPr>
      </w:pPr>
      <m:oMathPara>
        <m:oMath>
          <m:r>
            <m:rPr/>
            <w:rPr>
              <w:rFonts w:hint="default" w:ascii="Cambria Math" w:hAnsi="Cambria Math" w:eastAsia="宋体"/>
              <w:sz w:val="21"/>
            </w:rPr>
            <m:t>1200≤</m:t>
          </m:r>
          <m:sSubSup>
            <m:sSubSupPr>
              <m:ctrlPr>
                <w:rPr>
                  <w:rFonts w:hint="default" w:ascii="Cambria Math" w:hAnsi="Cambria Math" w:eastAsia="宋体"/>
                  <w:sz w:val="21"/>
                </w:rPr>
              </m:ctrlPr>
            </m:sSubSupPr>
            <m:e>
              <m:r>
                <m:rPr/>
                <w:rPr>
                  <w:rFonts w:hint="default" w:ascii="Cambria Math" w:hAnsi="Cambria Math" w:eastAsia="宋体"/>
                  <w:sz w:val="21"/>
                </w:rPr>
                <m:t>E</m:t>
              </m:r>
              <m:ctrlPr>
                <w:rPr>
                  <w:rFonts w:hint="default" w:ascii="Cambria Math" w:hAnsi="Cambria Math" w:eastAsia="宋体"/>
                  <w:sz w:val="21"/>
                </w:rPr>
              </m:ctrlPr>
            </m:e>
            <m:sub>
              <m:r>
                <m:rPr/>
                <w:rPr>
                  <w:rFonts w:hint="default" w:ascii="Cambria Math" w:hAnsi="Cambria Math" w:eastAsia="宋体"/>
                  <w:sz w:val="21"/>
                </w:rPr>
                <m:t>t</m:t>
              </m:r>
              <m:ctrlPr>
                <w:rPr>
                  <w:rFonts w:hint="default" w:ascii="Cambria Math" w:hAnsi="Cambria Math" w:eastAsia="宋体"/>
                  <w:sz w:val="21"/>
                </w:rPr>
              </m:ctrlPr>
            </m:sub>
            <m:sup>
              <m:r>
                <m:rPr/>
                <w:rPr>
                  <w:rFonts w:hint="default" w:ascii="Cambria Math" w:hAnsi="Cambria Math" w:eastAsia="宋体"/>
                  <w:sz w:val="21"/>
                </w:rPr>
                <m:t>plan</m:t>
              </m:r>
              <m:ctrlPr>
                <w:rPr>
                  <w:rFonts w:hint="default" w:ascii="Cambria Math" w:hAnsi="Cambria Math" w:eastAsia="宋体"/>
                  <w:sz w:val="21"/>
                </w:rPr>
              </m:ctrlPr>
            </m:sup>
          </m:sSubSup>
          <m:r>
            <m:rPr/>
            <w:rPr>
              <w:rFonts w:hint="default" w:ascii="Cambria Math" w:hAnsi="Cambria Math" w:eastAsia="宋体"/>
              <w:sz w:val="21"/>
            </w:rPr>
            <m:t>≤10800, </m:t>
          </m:r>
          <m:sSub>
            <m:sSubPr>
              <m:ctrlPr>
                <w:rPr>
                  <w:rFonts w:hint="default" w:ascii="Cambria Math" w:hAnsi="Cambria Math" w:eastAsia="宋体"/>
                  <w:sz w:val="21"/>
                </w:rPr>
              </m:ctrlPr>
            </m:sSubPr>
            <m:e>
              <m:r>
                <m:rPr/>
                <w:rPr>
                  <w:rFonts w:hint="default" w:ascii="Cambria Math" w:hAnsi="Cambria Math" w:eastAsia="宋体"/>
                  <w:sz w:val="21"/>
                </w:rPr>
                <m:t>E</m:t>
              </m:r>
              <m:ctrlPr>
                <w:rPr>
                  <w:rFonts w:hint="default" w:ascii="Cambria Math" w:hAnsi="Cambria Math" w:eastAsia="宋体"/>
                  <w:sz w:val="21"/>
                </w:rPr>
              </m:ctrlPr>
            </m:e>
            <m:sub>
              <m:r>
                <m:rPr/>
                <w:rPr>
                  <w:rFonts w:hint="default" w:ascii="Cambria Math" w:hAnsi="Cambria Math" w:eastAsia="宋体"/>
                  <w:sz w:val="21"/>
                </w:rPr>
                <m:t>0</m:t>
              </m:r>
              <m:ctrlPr>
                <w:rPr>
                  <w:rFonts w:hint="default" w:ascii="Cambria Math" w:hAnsi="Cambria Math" w:eastAsia="宋体"/>
                  <w:sz w:val="21"/>
                </w:rPr>
              </m:ctrlPr>
            </m:sub>
          </m:sSub>
          <m:r>
            <m:rPr/>
            <w:rPr>
              <w:rFonts w:hint="default" w:ascii="Cambria Math" w:hAnsi="Cambria Math" w:eastAsia="宋体"/>
              <w:sz w:val="21"/>
            </w:rPr>
            <m:t>取当天真实储电</m:t>
          </m:r>
        </m:oMath>
      </m:oMathPara>
    </w:p>
    <w:p w14:paraId="7C7E9630">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其中 C=5000Δ=833.33 kWh 为每段交流侧充放电上限。只发布当天正常订单 q0，LP 中的计划储电量不是实际执行轨迹。日内每段以锁定的 q0 与实际净需求 n 计算 r=q0−n，执行规则与问题二一致：</w:t>
      </w:r>
    </w:p>
    <w:p w14:paraId="34B694F3">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sz w:val="21"/>
        </w:rPr>
      </w:pPr>
      <m:oMathPara>
        <m:oMath>
          <m:r>
            <m:rPr/>
            <w:rPr>
              <w:rFonts w:hint="default" w:ascii="Cambria Math" w:hAnsi="Cambria Math" w:eastAsia="宋体"/>
              <w:sz w:val="21"/>
            </w:rPr>
            <m:t>r≥0: c=</m:t>
          </m:r>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min</m:t>
                  </m:r>
                  <m:ctrlPr>
                    <w:rPr>
                      <w:rFonts w:ascii="Cambria Math" w:hAnsi="Cambria Math" w:eastAsia="宋体"/>
                      <w:sz w:val="21"/>
                    </w:rPr>
                  </m:ctrlPr>
                </m:e>
                <m:lim>
                  <m:ctrlPr>
                    <w:rPr>
                      <w:rFonts w:ascii="Cambria Math" w:hAnsi="Cambria Math" w:eastAsia="宋体"/>
                      <w:sz w:val="21"/>
                    </w:rPr>
                  </m:ctrlPr>
                </m:lim>
              </m:limLow>
              <m:ctrlPr>
                <w:rPr>
                  <w:rFonts w:hint="default" w:ascii="Cambria Math" w:hAnsi="Cambria Math" w:eastAsia="宋体"/>
                  <w:sz w:val="21"/>
                </w:rPr>
              </m:ctrlPr>
            </m:fName>
            <m:e>
              <m:r>
                <m:rPr/>
                <w:rPr>
                  <w:rFonts w:hint="default" w:ascii="Cambria Math" w:hAnsi="Cambria Math" w:eastAsia="宋体"/>
                  <w:sz w:val="21"/>
                </w:rPr>
                <m:t>(</m:t>
              </m:r>
              <m:ctrlPr>
                <w:rPr>
                  <w:rFonts w:hint="default" w:ascii="Cambria Math" w:hAnsi="Cambria Math" w:eastAsia="宋体"/>
                  <w:sz w:val="21"/>
                </w:rPr>
              </m:ctrlPr>
            </m:e>
          </m:func>
          <m:r>
            <m:rPr/>
            <w:rPr>
              <w:rFonts w:hint="default" w:ascii="Cambria Math" w:hAnsi="Cambria Math" w:eastAsia="宋体"/>
              <w:sz w:val="21"/>
            </w:rPr>
            <m:t>r,C,(10800−E)/0.9), w=r−c, s=g=0;</m:t>
          </m:r>
        </m:oMath>
      </m:oMathPara>
    </w:p>
    <w:p w14:paraId="0BED35D7">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sz w:val="21"/>
        </w:rPr>
      </w:pPr>
      <m:oMathPara>
        <m:oMath>
          <m:r>
            <m:rPr/>
            <w:rPr>
              <w:rFonts w:hint="default" w:ascii="Cambria Math" w:hAnsi="Cambria Math" w:eastAsia="宋体"/>
              <w:sz w:val="21"/>
            </w:rPr>
            <m:t>r&lt;0: s=</m:t>
          </m:r>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min</m:t>
                  </m:r>
                  <m:ctrlPr>
                    <w:rPr>
                      <w:rFonts w:ascii="Cambria Math" w:hAnsi="Cambria Math" w:eastAsia="宋体"/>
                      <w:sz w:val="21"/>
                    </w:rPr>
                  </m:ctrlPr>
                </m:e>
                <m:lim>
                  <m:ctrlPr>
                    <w:rPr>
                      <w:rFonts w:ascii="Cambria Math" w:hAnsi="Cambria Math" w:eastAsia="宋体"/>
                      <w:sz w:val="21"/>
                    </w:rPr>
                  </m:ctrlPr>
                </m:lim>
              </m:limLow>
              <m:ctrlPr>
                <w:rPr>
                  <w:rFonts w:hint="default" w:ascii="Cambria Math" w:hAnsi="Cambria Math" w:eastAsia="宋体"/>
                  <w:sz w:val="21"/>
                </w:rPr>
              </m:ctrlPr>
            </m:fName>
            <m:e>
              <m:r>
                <m:rPr/>
                <w:rPr>
                  <w:rFonts w:hint="default" w:ascii="Cambria Math" w:hAnsi="Cambria Math" w:eastAsia="宋体"/>
                  <w:sz w:val="21"/>
                </w:rPr>
                <m:t>(</m:t>
              </m:r>
              <m:ctrlPr>
                <w:rPr>
                  <w:rFonts w:hint="default" w:ascii="Cambria Math" w:hAnsi="Cambria Math" w:eastAsia="宋体"/>
                  <w:sz w:val="21"/>
                </w:rPr>
              </m:ctrlPr>
            </m:e>
          </m:func>
          <m:r>
            <m:rPr/>
            <w:rPr>
              <w:rFonts w:hint="default" w:ascii="Cambria Math" w:hAnsi="Cambria Math" w:eastAsia="宋体"/>
              <w:sz w:val="21"/>
            </w:rPr>
            <m:t>−r,C,0.9(E−1200)), g=−r−s, c=w=0;</m:t>
          </m:r>
        </m:oMath>
      </m:oMathPara>
    </w:p>
    <w:p w14:paraId="75ACD01E">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val="0"/>
          <w:sz w:val="21"/>
        </w:rPr>
      </w:pPr>
      <m:oMathPara>
        <m:oMath>
          <m:sSub>
            <m:sSubPr>
              <m:ctrlPr>
                <w:rPr>
                  <w:rFonts w:hint="default" w:ascii="Cambria Math" w:hAnsi="Cambria Math" w:eastAsia="宋体"/>
                  <w:sz w:val="21"/>
                </w:rPr>
              </m:ctrlPr>
            </m:sSubPr>
            <m:e>
              <m:r>
                <m:rPr/>
                <w:rPr>
                  <w:rFonts w:hint="default" w:ascii="Cambria Math" w:hAnsi="Cambria Math" w:eastAsia="宋体"/>
                  <w:sz w:val="21"/>
                </w:rPr>
                <m:t>E</m:t>
              </m:r>
              <m:ctrlPr>
                <w:rPr>
                  <w:rFonts w:hint="default" w:ascii="Cambria Math" w:hAnsi="Cambria Math" w:eastAsia="宋体"/>
                  <w:sz w:val="21"/>
                </w:rPr>
              </m:ctrlPr>
            </m:e>
            <m:sub>
              <m:r>
                <m:rPr/>
                <w:rPr>
                  <w:rFonts w:hint="default" w:ascii="Cambria Math" w:hAnsi="Cambria Math" w:eastAsia="宋体"/>
                  <w:sz w:val="21"/>
                </w:rPr>
                <m:t>next</m:t>
              </m:r>
              <m:ctrlPr>
                <w:rPr>
                  <w:rFonts w:hint="default" w:ascii="Cambria Math" w:hAnsi="Cambria Math" w:eastAsia="宋体"/>
                  <w:sz w:val="21"/>
                </w:rPr>
              </m:ctrlPr>
            </m:sub>
          </m:sSub>
          <m:r>
            <m:rPr/>
            <w:rPr>
              <w:rFonts w:hint="default" w:ascii="Cambria Math" w:hAnsi="Cambria Math" w:eastAsia="宋体"/>
              <w:sz w:val="21"/>
            </w:rPr>
            <m:t>=E+0.9c−s/0.9</m:t>
          </m:r>
        </m:oMath>
      </m:oMathPara>
    </w:p>
    <w:p w14:paraId="0F83DE34">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该策略先满足当前缺口，不主动为未来高价缺口留电。Q4-2 中 a=q0，单段实际费用为 </w:t>
      </w:r>
      <m:oMath>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up>
            <m:r>
              <m:rPr/>
              <w:rPr>
                <w:rFonts w:hint="default" w:ascii="Cambria Math" w:hAnsi="Cambria Math" w:eastAsia="宋体"/>
                <w:sz w:val="21"/>
              </w:rPr>
              <m:t>0</m:t>
            </m:r>
            <m:ctrlPr>
              <w:rPr>
                <w:rFonts w:ascii="Cambria Math" w:hAnsi="Cambria Math" w:eastAsia="宋体"/>
                <w:sz w:val="21"/>
              </w:rPr>
            </m:ctrlPr>
          </m:sup>
        </m:sSubSup>
        <m:r>
          <m:rPr/>
          <w:rPr>
            <w:rFonts w:hint="default" w:ascii="Cambria Math" w:hAnsi="Cambria Math" w:eastAsia="宋体"/>
            <w:sz w:val="21"/>
          </w:rPr>
          <m:t>+5</m:t>
        </m:r>
        <m:sSub>
          <m:sSubPr>
            <m:ctrlPr>
              <w:rPr>
                <w:rFonts w:hint="default" w:ascii="Cambria Math" w:hAnsi="Cambria Math" w:eastAsia="宋体"/>
                <w:sz w:val="21"/>
              </w:rPr>
            </m:ctrlPr>
          </m:sSubPr>
          <m:e>
            <m:r>
              <m:rPr/>
              <w:rPr>
                <w:rFonts w:hint="default" w:ascii="Cambria Math" w:hAnsi="Cambria Math" w:eastAsia="宋体"/>
                <w:sz w:val="21"/>
              </w:rPr>
              <m:t>g</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oMath>
      <w:r>
        <w:rPr>
          <w:rFonts w:hint="eastAsia" w:ascii="宋体" w:hAnsi="宋体" w:eastAsia="宋体" w:cs="宋体"/>
          <w:b w:val="0"/>
          <w:bCs w:val="0"/>
          <w:sz w:val="21"/>
          <w:szCs w:val="21"/>
          <w:lang w:val="en-US" w:eastAsia="zh-CN"/>
        </w:rPr>
        <w:t>，主评价期实际总费用为</w:t>
      </w:r>
    </w:p>
    <w:p w14:paraId="4FE99D11">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val="0"/>
          <w:sz w:val="21"/>
        </w:rPr>
      </w:pPr>
      <m:oMathPara>
        <m:oMath>
          <m:sSub>
            <m:sSubPr>
              <m:ctrlPr>
                <w:rPr>
                  <w:rFonts w:hint="default" w:ascii="Cambria Math" w:hAnsi="Cambria Math" w:eastAsia="宋体"/>
                  <w:sz w:val="21"/>
                </w:rPr>
              </m:ctrlPr>
            </m:sSubPr>
            <m:e>
              <m:r>
                <m:rPr/>
                <w:rPr>
                  <w:rFonts w:hint="default" w:ascii="Cambria Math" w:hAnsi="Cambria Math" w:eastAsia="宋体"/>
                  <w:sz w:val="21"/>
                </w:rPr>
                <m:t>J</m:t>
              </m:r>
              <m:ctrlPr>
                <w:rPr>
                  <w:rFonts w:ascii="Cambria Math" w:hAnsi="Cambria Math" w:eastAsia="宋体"/>
                  <w:sz w:val="21"/>
                </w:rPr>
              </m:ctrlPr>
            </m:e>
            <m:sub>
              <m:r>
                <m:rPr/>
                <w:rPr>
                  <w:rFonts w:hint="default" w:ascii="Cambria Math" w:hAnsi="Cambria Math" w:eastAsia="宋体"/>
                  <w:sz w:val="21"/>
                </w:rPr>
                <m:t>42</m:t>
              </m:r>
              <m:ctrlPr>
                <w:rPr>
                  <w:rFonts w:ascii="Cambria Math" w:hAnsi="Cambria Math" w:eastAsia="宋体"/>
                  <w:sz w:val="21"/>
                </w:rPr>
              </m:ctrlPr>
            </m:sub>
          </m:sSub>
          <m:r>
            <m:rPr/>
            <w:rPr>
              <w:rFonts w:hint="default" w:ascii="Cambria Math" w:hAnsi="Cambria Math" w:eastAsia="宋体"/>
              <w:sz w:val="21"/>
            </w:rPr>
            <m:t>=</m:t>
          </m:r>
          <m:nary>
            <m:naryPr>
              <m:chr m:val="∑"/>
              <m:limLoc m:val="subSup"/>
              <m:supHide m:val="1"/>
              <m:ctrlPr>
                <w:rPr>
                  <w:rFonts w:hint="default" w:ascii="Cambria Math" w:hAnsi="Cambria Math" w:eastAsia="宋体"/>
                  <w:sz w:val="21"/>
                </w:rPr>
              </m:ctrlPr>
            </m:naryPr>
            <m:sub>
              <m:r>
                <m:rPr/>
                <w:rPr>
                  <w:rFonts w:hint="default" w:ascii="Cambria Math" w:hAnsi="Cambria Math" w:eastAsia="宋体"/>
                  <w:sz w:val="21"/>
                </w:rPr>
                <m:t>i∈N</m:t>
              </m:r>
              <m:ctrlPr>
                <w:rPr>
                  <w:rFonts w:ascii="Cambria Math" w:hAnsi="Cambria Math" w:eastAsia="宋体"/>
                  <w:sz w:val="21"/>
                </w:rPr>
              </m:ctrlPr>
            </m:sub>
            <m:sup>
              <m:ctrlPr>
                <w:rPr>
                  <w:rFonts w:ascii="Cambria Math" w:hAnsi="Cambria Math" w:eastAsia="宋体"/>
                  <w:sz w:val="21"/>
                </w:rPr>
              </m:ctrlPr>
            </m:sup>
            <m:e>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ctrlPr>
                <w:rPr>
                  <w:rFonts w:hint="default" w:ascii="Cambria Math" w:hAnsi="Cambria Math" w:eastAsia="宋体"/>
                  <w:sz w:val="21"/>
                </w:rPr>
              </m:ctrlPr>
            </m:e>
          </m:nary>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q</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up>
              <m:r>
                <m:rPr/>
                <w:rPr>
                  <w:rFonts w:hint="default" w:ascii="Cambria Math" w:hAnsi="Cambria Math" w:eastAsia="宋体"/>
                  <w:sz w:val="21"/>
                </w:rPr>
                <m:t>0</m:t>
              </m:r>
              <m:ctrlPr>
                <w:rPr>
                  <w:rFonts w:hint="default" w:ascii="Cambria Math" w:hAnsi="Cambria Math" w:eastAsia="宋体"/>
                  <w:sz w:val="21"/>
                </w:rPr>
              </m:ctrlPr>
            </m:sup>
          </m:sSubSup>
          <m:r>
            <m:rPr/>
            <w:rPr>
              <w:rFonts w:hint="default" w:ascii="Cambria Math" w:hAnsi="Cambria Math" w:eastAsia="宋体"/>
              <w:sz w:val="21"/>
            </w:rPr>
            <m:t>+5</m:t>
          </m:r>
          <m:sSub>
            <m:sSubPr>
              <m:ctrlPr>
                <w:rPr>
                  <w:rFonts w:hint="default" w:ascii="Cambria Math" w:hAnsi="Cambria Math" w:eastAsia="宋体"/>
                  <w:sz w:val="21"/>
                </w:rPr>
              </m:ctrlPr>
            </m:sSubPr>
            <m:e>
              <m:r>
                <m:rPr/>
                <w:rPr>
                  <w:rFonts w:hint="default" w:ascii="Cambria Math" w:hAnsi="Cambria Math" w:eastAsia="宋体"/>
                  <w:sz w:val="21"/>
                </w:rPr>
                <m:t>g</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m:t>
          </m:r>
        </m:oMath>
      </m:oMathPara>
    </w:p>
    <w:p w14:paraId="24312641">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其中 N 为 2025-02-01 至 12-31 的 334 个自然日。</w:t>
      </w:r>
    </w:p>
    <w:p w14:paraId="6B6D744B">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对照支 R2-P1 采用完整滚动结构：午夜窗口延伸至次日 24:00（最多 288 段），当天订单锁定、次日为内部订单 b；每十分钟以真实净需求与已锁合同重新规划储电、紧急购电与次日内部订单；两阶段求解，先最小化预测费用，再在总窗口费用容差内最大化根段末电量。R2 有更强的保电倾向，但有限窗口、点预测与零尾值并不保证实际年费更低。M0-P7 与 M0-P1 完全同构，仅把价格预测模块换成 P7。</w:t>
      </w:r>
    </w:p>
    <w:p w14:paraId="24D356A4">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5.4.4 波动电价下问题三的重算模型</w:t>
      </w:r>
    </w:p>
    <w:p w14:paraId="7294112C">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问题三的框架为"多时点官方预报＋整点滚动 LP＋日内订单调整"，波动电价下该框架仍然成立，只需把整点 LP 中的已知电价替换为预测电价 P1，并使价格预测与官方光伏预报经净需求相互影响。沿用问题三的对照设计，设置三种策略，见表 9。</w:t>
      </w:r>
    </w:p>
    <w:p w14:paraId="1B793209">
      <w:pPr>
        <w:keepNext w:val="0"/>
        <w:keepLines w:val="0"/>
        <w:pageBreakBefore w:val="0"/>
        <w:widowControl w:val="0"/>
        <w:kinsoku/>
        <w:wordWrap/>
        <w:overflowPunct/>
        <w:topLinePunct w:val="0"/>
        <w:autoSpaceDE/>
        <w:autoSpaceDN/>
        <w:bidi w:val="0"/>
        <w:adjustRightInd/>
        <w:snapToGrid/>
        <w:spacing w:line="360" w:lineRule="auto"/>
        <w:ind w:firstLine="630" w:firstLineChars="300"/>
        <w:jc w:val="center"/>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表 9 波动电价下问题三三种策略的设置</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6"/>
        <w:gridCol w:w="2843"/>
        <w:gridCol w:w="2843"/>
      </w:tblGrid>
      <w:tr w14:paraId="5F964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2C7D12D">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设置</w:t>
            </w:r>
          </w:p>
        </w:tc>
        <w:tc>
          <w:tcPr>
            <w:tcW w:w="2880" w:type="dxa"/>
          </w:tcPr>
          <w:p w14:paraId="72C50A8E">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官方光伏预报使用权限</w:t>
            </w:r>
          </w:p>
        </w:tc>
        <w:tc>
          <w:tcPr>
            <w:tcW w:w="2880" w:type="dxa"/>
          </w:tcPr>
          <w:p w14:paraId="2CA12629">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正常订单权限</w:t>
            </w:r>
          </w:p>
        </w:tc>
      </w:tr>
      <w:tr w14:paraId="5538B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1C858B1">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C0</w:t>
            </w:r>
          </w:p>
        </w:tc>
        <w:tc>
          <w:tcPr>
            <w:tcW w:w="2880" w:type="dxa"/>
          </w:tcPr>
          <w:p w14:paraId="2DB819CB">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每日 0:00 一次</w:t>
            </w:r>
          </w:p>
        </w:tc>
        <w:tc>
          <w:tcPr>
            <w:tcW w:w="2880" w:type="dxa"/>
          </w:tcPr>
          <w:p w14:paraId="2B4EF68F">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零点申报，日内锁定</w:t>
            </w:r>
          </w:p>
        </w:tc>
      </w:tr>
      <w:tr w14:paraId="6AA1F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1A87FA9">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C1</w:t>
            </w:r>
          </w:p>
        </w:tc>
        <w:tc>
          <w:tcPr>
            <w:tcW w:w="2880" w:type="dxa"/>
          </w:tcPr>
          <w:p w14:paraId="1F7113AF">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每日 0:00、6:00、12:00、18:00</w:t>
            </w:r>
          </w:p>
        </w:tc>
        <w:tc>
          <w:tcPr>
            <w:tcW w:w="2880" w:type="dxa"/>
          </w:tcPr>
          <w:p w14:paraId="4014911F">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零点申报，日内锁定</w:t>
            </w:r>
          </w:p>
        </w:tc>
      </w:tr>
      <w:tr w14:paraId="7A548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653AE65">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C2</w:t>
            </w:r>
          </w:p>
        </w:tc>
        <w:tc>
          <w:tcPr>
            <w:tcW w:w="2880" w:type="dxa"/>
          </w:tcPr>
          <w:p w14:paraId="68E9745A">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每日 0:00、6:00、12:00、18:00</w:t>
            </w:r>
          </w:p>
        </w:tc>
        <w:tc>
          <w:tcPr>
            <w:tcW w:w="2880" w:type="dxa"/>
          </w:tcPr>
          <w:p w14:paraId="45872179">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零点申报，6/12/18 点可调整未交付段</w:t>
            </w:r>
          </w:p>
        </w:tc>
      </w:tr>
    </w:tbl>
    <w:p w14:paraId="1B82316F">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三种策略共用价格预测规则、整点 LP 频率与物理条件，分别维护各自储电状态与订单路径；C2 为题目主输出，C0/C1 用于分离"预报信息"与"可执行调整"的作用。</w:t>
      </w:r>
    </w:p>
    <w:p w14:paraId="38BCD947">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官方光伏预报的接入沿用问题三的节点修正方式：午夜用加权岭回归得基础预测曲线 B，合法发布点 s∈{0,36,72,108}（对应 0:00、6:00、12:00、18:00）取最近已完成实际光伏与未来 24 个整点预报节点，节点间线性插值、覆盖外回基础曲线，每次从同一午夜基础重新修正、不累加；修正后的光伏预测参与净需求预测，进而同时影响电价预测与整点 LP。</w:t>
      </w:r>
    </w:p>
    <w:p w14:paraId="12D42C51">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整点滚动 LP 沿用问题三的 E1-LP10 框架：每个整点从当前段规划到次日 24:00（最多 288 段，年末截断），小时内六个十分钟段的购电量为独立决策变量，不做小时均分；预测电价</w:t>
      </w:r>
      <m:oMath>
        <m:r>
          <m:rPr/>
          <w:rPr>
            <w:rFonts w:hint="default" w:ascii="Cambria Math" w:hAnsi="Cambria Math" w:eastAsia="宋体"/>
            <w:sz w:val="21"/>
          </w:rPr>
          <m:t>p</m:t>
        </m:r>
        <m:sSub>
          <m:sSubPr>
            <m:ctrlPr>
              <w:rPr>
                <w:rFonts w:hint="default" w:ascii="Cambria Math" w:hAnsi="Cambria Math" w:eastAsia="宋体"/>
                <w:sz w:val="21"/>
              </w:rPr>
            </m:ctrlPr>
          </m:sSubPr>
          <m:e>
            <m:r>
              <m:rPr/>
              <w:rPr>
                <w:rFonts w:hint="default" w:ascii="Cambria Math" w:hAnsi="Cambria Math" w:eastAsia="宋体"/>
                <w:sz w:val="21"/>
              </w:rPr>
              <m:t>̂</m:t>
            </m:r>
            <m:ctrlPr>
              <w:rPr>
                <w:rFonts w:ascii="Cambria Math" w:hAnsi="Cambria Math" w:eastAsia="宋体"/>
                <w:sz w:val="21"/>
              </w:rPr>
            </m:ctrlPr>
          </m:e>
          <m:sub>
            <m:r>
              <m:rPr/>
              <w:rPr>
                <w:rFonts w:hint="default" w:ascii="Cambria Math" w:hAnsi="Cambria Math" w:eastAsia="宋体"/>
                <w:sz w:val="21"/>
              </w:rPr>
              <m:t>r,j</m:t>
            </m:r>
            <m:ctrlPr>
              <w:rPr>
                <w:rFonts w:ascii="Cambria Math" w:hAnsi="Cambria Math" w:eastAsia="宋体"/>
                <w:sz w:val="21"/>
              </w:rPr>
            </m:ctrlPr>
          </m:sub>
        </m:sSub>
      </m:oMath>
      <w:r>
        <w:rPr>
          <w:rFonts w:hint="eastAsia" w:ascii="宋体" w:hAnsi="宋体" w:eastAsia="宋体" w:cs="宋体"/>
          <w:b w:val="0"/>
          <w:bCs w:val="0"/>
          <w:sz w:val="21"/>
          <w:szCs w:val="21"/>
          <w:lang w:val="en-US" w:eastAsia="zh-CN"/>
        </w:rPr>
        <w:t>替代已知电价。对未锁定（自由）段，储电变化 u 与规划购电量 A 的约束为</w:t>
      </w:r>
    </w:p>
    <w:p w14:paraId="32078FF9">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val="0"/>
          <w:sz w:val="21"/>
        </w:rPr>
      </w:pPr>
      <m:oMathPara>
        <m:oMath>
          <m:r>
            <m:rPr/>
            <w:rPr>
              <w:rFonts w:hint="default" w:ascii="Cambria Math" w:hAnsi="Cambria Math" w:eastAsia="宋体"/>
              <w:sz w:val="21"/>
            </w:rPr>
            <m:t>−</m:t>
          </m:r>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min</m:t>
                  </m:r>
                  <m:ctrlPr>
                    <w:rPr>
                      <w:rFonts w:ascii="Cambria Math" w:hAnsi="Cambria Math" w:eastAsia="宋体"/>
                      <w:sz w:val="21"/>
                    </w:rPr>
                  </m:ctrlPr>
                </m:e>
                <m:lim>
                  <m:ctrlPr>
                    <w:rPr>
                      <w:rFonts w:ascii="Cambria Math" w:hAnsi="Cambria Math" w:eastAsia="宋体"/>
                      <w:sz w:val="21"/>
                    </w:rPr>
                  </m:ctrlPr>
                </m:lim>
              </m:limLow>
              <m:ctrlPr>
                <w:rPr>
                  <w:rFonts w:hint="default" w:ascii="Cambria Math" w:hAnsi="Cambria Math" w:eastAsia="宋体"/>
                  <w:sz w:val="21"/>
                </w:rPr>
              </m:ctrlPr>
            </m:fName>
            <m:e>
              <m:r>
                <m:rPr/>
                <w:rPr>
                  <w:rFonts w:hint="default" w:ascii="Cambria Math" w:hAnsi="Cambria Math" w:eastAsia="宋体"/>
                  <w:sz w:val="21"/>
                </w:rPr>
                <m:t>(</m:t>
              </m:r>
              <m:ctrlPr>
                <w:rPr>
                  <w:rFonts w:hint="default" w:ascii="Cambria Math" w:hAnsi="Cambria Math" w:eastAsia="宋体"/>
                  <w:sz w:val="21"/>
                </w:rPr>
              </m:ctrlPr>
            </m:e>
          </m:func>
          <m:r>
            <m:rPr/>
            <w:rPr>
              <w:rFonts w:hint="default" w:ascii="Cambria Math" w:hAnsi="Cambria Math" w:eastAsia="宋体"/>
              <w:sz w:val="21"/>
            </w:rPr>
            <m:t>C,</m:t>
          </m:r>
          <m:sSup>
            <m:sSupPr>
              <m:ctrlPr>
                <w:rPr>
                  <w:rFonts w:hint="default" w:ascii="Cambria Math" w:hAnsi="Cambria Math" w:eastAsia="宋体"/>
                  <w:sz w:val="21"/>
                </w:rPr>
              </m:ctrlPr>
            </m:sSupPr>
            <m:e>
              <m:r>
                <m:rPr/>
                <w:rPr>
                  <w:rFonts w:hint="default" w:ascii="Cambria Math" w:hAnsi="Cambria Math" w:eastAsia="宋体"/>
                  <w:sz w:val="21"/>
                </w:rPr>
                <m:t>n</m:t>
              </m:r>
              <m:ctrlPr>
                <w:rPr>
                  <w:rFonts w:hint="default" w:ascii="Cambria Math" w:hAnsi="Cambria Math" w:eastAsia="宋体"/>
                  <w:sz w:val="21"/>
                </w:rPr>
              </m:ctrlPr>
            </m:e>
            <m:sup>
              <m:r>
                <m:rPr/>
                <w:rPr>
                  <w:rFonts w:hint="default" w:ascii="Cambria Math" w:hAnsi="Cambria Math" w:eastAsia="宋体"/>
                  <w:sz w:val="21"/>
                </w:rPr>
                <m:t>+</m:t>
              </m:r>
              <m:ctrlPr>
                <w:rPr>
                  <w:rFonts w:hint="default" w:ascii="Cambria Math" w:hAnsi="Cambria Math" w:eastAsia="宋体"/>
                  <w:sz w:val="21"/>
                </w:rPr>
              </m:ctrlPr>
            </m:sup>
          </m:sSup>
          <m:r>
            <m:rPr/>
            <w:rPr>
              <w:rFonts w:hint="default" w:ascii="Cambria Math" w:hAnsi="Cambria Math" w:eastAsia="宋体"/>
              <w:sz w:val="21"/>
            </w:rPr>
            <m:t>)/0.9≤u≤0.9C,  0≤A≤U,  A≥n+0.9u,  A≥n+u/0.9</m:t>
          </m:r>
        </m:oMath>
      </m:oMathPara>
    </w:p>
    <w:p w14:paraId="20EFBFC4">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对已锁定段 A=a，沿用问题三的约束。滚动窗口内以正常购电、调整附加与紧急购电费用之和最小为目标：</w:t>
      </w:r>
    </w:p>
    <w:p w14:paraId="0DDBEFA6">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val="0"/>
          <w:sz w:val="21"/>
        </w:rPr>
      </w:pPr>
      <m:oMathPara>
        <m:oMath>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min</m:t>
                  </m:r>
                  <m:ctrlPr>
                    <w:rPr>
                      <w:rFonts w:ascii="Cambria Math" w:hAnsi="Cambria Math" w:eastAsia="宋体"/>
                      <w:sz w:val="21"/>
                    </w:rPr>
                  </m:ctrlPr>
                </m:e>
                <m:lim>
                  <m:ctrlPr>
                    <w:rPr>
                      <w:rFonts w:ascii="Cambria Math" w:hAnsi="Cambria Math" w:eastAsia="宋体"/>
                      <w:sz w:val="21"/>
                    </w:rPr>
                  </m:ctrlPr>
                </m:lim>
              </m:limLow>
              <m:ctrlPr>
                <w:rPr>
                  <w:rFonts w:hint="default" w:ascii="Cambria Math" w:hAnsi="Cambria Math" w:eastAsia="宋体"/>
                  <w:sz w:val="21"/>
                </w:rPr>
              </m:ctrlPr>
            </m:fName>
            <m:e>
              <m:nary>
                <m:naryPr>
                  <m:chr m:val="∑"/>
                  <m:limLoc m:val="subSup"/>
                  <m:supHide m:val="1"/>
                  <m:ctrlPr>
                    <w:rPr>
                      <w:rFonts w:hint="default" w:ascii="Cambria Math" w:hAnsi="Cambria Math" w:eastAsia="宋体"/>
                      <w:sz w:val="21"/>
                    </w:rPr>
                  </m:ctrlPr>
                </m:naryPr>
                <m:sub>
                  <m:r>
                    <m:rPr/>
                    <w:rPr>
                      <w:rFonts w:hint="default" w:ascii="Cambria Math" w:hAnsi="Cambria Math" w:eastAsia="宋体"/>
                      <w:sz w:val="21"/>
                    </w:rPr>
                    <m:t>j</m:t>
                  </m:r>
                  <m:ctrlPr>
                    <w:rPr>
                      <w:rFonts w:ascii="Cambria Math" w:hAnsi="Cambria Math" w:eastAsia="宋体"/>
                      <w:sz w:val="21"/>
                    </w:rPr>
                  </m:ctrlPr>
                </m:sub>
                <m:sup>
                  <m:ctrlPr>
                    <w:rPr>
                      <w:rFonts w:ascii="Cambria Math" w:hAnsi="Cambria Math" w:eastAsia="宋体"/>
                      <w:sz w:val="21"/>
                    </w:rPr>
                  </m:ctrlPr>
                </m:sup>
                <m:e>
                  <m:sSub>
                    <m:sSubPr>
                      <m:ctrlPr>
                        <w:rPr>
                          <w:rFonts w:hint="default" w:ascii="Cambria Math" w:hAnsi="Cambria Math" w:eastAsia="宋体"/>
                          <w:sz w:val="21"/>
                        </w:rPr>
                      </m:ctrlPr>
                    </m:sSubPr>
                    <m:e>
                      <m:r>
                        <m:rPr>
                          <m:sty m:val="p"/>
                        </m:rPr>
                        <w:rPr>
                          <w:rFonts w:hint="default" w:ascii="Cambria Math" w:hAnsi="Cambria Math" w:eastAsia="宋体"/>
                          <w:sz w:val="21"/>
                        </w:rPr>
                        <m:t>p</m:t>
                      </m:r>
                      <m:ctrlPr>
                        <w:rPr>
                          <w:rFonts w:hint="default" w:ascii="Cambria Math" w:hAnsi="Cambria Math" w:eastAsia="宋体"/>
                          <w:sz w:val="21"/>
                        </w:rPr>
                      </m:ctrlPr>
                    </m:e>
                    <m:sub>
                      <m:r>
                        <m:rPr>
                          <m:sty m:val="p"/>
                        </m:rPr>
                        <w:rPr>
                          <w:rFonts w:hint="default" w:ascii="Cambria Math" w:hAnsi="Cambria Math" w:eastAsia="宋体"/>
                          <w:sz w:val="21"/>
                        </w:rPr>
                        <m:t>r,j</m:t>
                      </m:r>
                      <m:ctrlPr>
                        <w:rPr>
                          <w:rFonts w:hint="default" w:ascii="Cambria Math" w:hAnsi="Cambria Math" w:eastAsia="宋体"/>
                          <w:sz w:val="21"/>
                        </w:rPr>
                      </m:ctrlPr>
                    </m:sub>
                  </m:sSub>
                  <m:r>
                    <m:rPr>
                      <m:sty m:val="p"/>
                    </m:rPr>
                    <w:rPr>
                      <w:rFonts w:hint="default" w:ascii="Cambria Math" w:hAnsi="Cambria Math" w:eastAsia="宋体"/>
                      <w:sz w:val="21"/>
                    </w:rPr>
                    <m:t>(</m:t>
                  </m:r>
                  <m:sSub>
                    <m:sSubPr>
                      <m:ctrlPr>
                        <w:rPr>
                          <w:rFonts w:hint="default" w:ascii="Cambria Math" w:hAnsi="Cambria Math" w:eastAsia="宋体"/>
                          <w:sz w:val="21"/>
                        </w:rPr>
                      </m:ctrlPr>
                    </m:sSubPr>
                    <m:e>
                      <m:r>
                        <m:rPr>
                          <m:sty m:val="p"/>
                        </m:rPr>
                        <w:rPr>
                          <w:rFonts w:hint="default" w:ascii="Cambria Math" w:hAnsi="Cambria Math" w:eastAsia="宋体"/>
                          <w:sz w:val="21"/>
                        </w:rPr>
                        <m:t>A</m:t>
                      </m:r>
                      <m:ctrlPr>
                        <w:rPr>
                          <w:rFonts w:hint="default" w:ascii="Cambria Math" w:hAnsi="Cambria Math" w:eastAsia="宋体"/>
                          <w:sz w:val="21"/>
                        </w:rPr>
                      </m:ctrlPr>
                    </m:e>
                    <m:sub>
                      <m:r>
                        <m:rPr>
                          <m:sty m:val="p"/>
                        </m:rPr>
                        <w:rPr>
                          <w:rFonts w:hint="default" w:ascii="Cambria Math" w:hAnsi="Cambria Math" w:eastAsia="宋体"/>
                          <w:sz w:val="21"/>
                        </w:rPr>
                        <m:t>j</m:t>
                      </m:r>
                      <m:ctrlPr>
                        <w:rPr>
                          <w:rFonts w:hint="default" w:ascii="Cambria Math" w:hAnsi="Cambria Math" w:eastAsia="宋体"/>
                          <w:sz w:val="21"/>
                        </w:rPr>
                      </m:ctrlPr>
                    </m:sub>
                  </m:sSub>
                  <m:r>
                    <m:rPr>
                      <m:sty m:val="p"/>
                    </m:rPr>
                    <w:rPr>
                      <w:rFonts w:hint="default" w:ascii="Cambria Math" w:hAnsi="Cambria Math" w:eastAsia="宋体"/>
                      <w:sz w:val="21"/>
                    </w:rPr>
                    <m:t>+</m:t>
                  </m:r>
                  <m:sSub>
                    <m:sSubPr>
                      <m:ctrlPr>
                        <w:rPr>
                          <w:rFonts w:hint="default" w:ascii="Cambria Math" w:hAnsi="Cambria Math" w:eastAsia="宋体"/>
                          <w:sz w:val="21"/>
                        </w:rPr>
                      </m:ctrlPr>
                    </m:sSubPr>
                    <m:e>
                      <m:r>
                        <m:rPr>
                          <m:sty m:val="p"/>
                        </m:rPr>
                        <w:rPr>
                          <w:rFonts w:hint="default" w:ascii="Cambria Math" w:hAnsi="Cambria Math" w:eastAsia="宋体"/>
                          <w:sz w:val="21"/>
                        </w:rPr>
                        <m:t>κ</m:t>
                      </m:r>
                      <m:ctrlPr>
                        <w:rPr>
                          <w:rFonts w:hint="default" w:ascii="Cambria Math" w:hAnsi="Cambria Math" w:eastAsia="宋体"/>
                          <w:sz w:val="21"/>
                        </w:rPr>
                      </m:ctrlPr>
                    </m:e>
                    <m:sub>
                      <m:r>
                        <m:rPr>
                          <m:sty m:val="p"/>
                        </m:rPr>
                        <w:rPr>
                          <w:rFonts w:hint="default" w:ascii="Cambria Math" w:hAnsi="Cambria Math" w:eastAsia="宋体"/>
                          <w:sz w:val="21"/>
                        </w:rPr>
                        <m:t>j</m:t>
                      </m:r>
                      <m:ctrlPr>
                        <w:rPr>
                          <w:rFonts w:hint="default" w:ascii="Cambria Math" w:hAnsi="Cambria Math" w:eastAsia="宋体"/>
                          <w:sz w:val="21"/>
                        </w:rPr>
                      </m:ctrlPr>
                    </m:sub>
                  </m:sSub>
                  <m:sSub>
                    <m:sSubPr>
                      <m:ctrlPr>
                        <w:rPr>
                          <w:rFonts w:hint="default" w:ascii="Cambria Math" w:hAnsi="Cambria Math" w:eastAsia="宋体"/>
                          <w:sz w:val="21"/>
                        </w:rPr>
                      </m:ctrlPr>
                    </m:sSubPr>
                    <m:e>
                      <m:r>
                        <m:rPr>
                          <m:sty m:val="p"/>
                        </m:rPr>
                        <w:rPr>
                          <w:rFonts w:hint="default" w:ascii="Cambria Math" w:hAnsi="Cambria Math" w:eastAsia="宋体"/>
                          <w:sz w:val="21"/>
                        </w:rPr>
                        <m:t>D</m:t>
                      </m:r>
                      <m:ctrlPr>
                        <w:rPr>
                          <w:rFonts w:hint="default" w:ascii="Cambria Math" w:hAnsi="Cambria Math" w:eastAsia="宋体"/>
                          <w:sz w:val="21"/>
                        </w:rPr>
                      </m:ctrlPr>
                    </m:e>
                    <m:sub>
                      <m:r>
                        <m:rPr>
                          <m:sty m:val="p"/>
                        </m:rPr>
                        <w:rPr>
                          <w:rFonts w:hint="default" w:ascii="Cambria Math" w:hAnsi="Cambria Math" w:eastAsia="宋体"/>
                          <w:sz w:val="21"/>
                        </w:rPr>
                        <m:t>j</m:t>
                      </m:r>
                      <m:ctrlPr>
                        <w:rPr>
                          <w:rFonts w:hint="default" w:ascii="Cambria Math" w:hAnsi="Cambria Math" w:eastAsia="宋体"/>
                          <w:sz w:val="21"/>
                        </w:rPr>
                      </m:ctrlPr>
                    </m:sub>
                  </m:sSub>
                  <m:r>
                    <m:rPr>
                      <m:sty m:val="p"/>
                    </m:rPr>
                    <w:rPr>
                      <w:rFonts w:hint="default" w:ascii="Cambria Math" w:hAnsi="Cambria Math" w:eastAsia="宋体"/>
                      <w:sz w:val="21"/>
                    </w:rPr>
                    <m:t>+5</m:t>
                  </m:r>
                  <m:sSub>
                    <m:sSubPr>
                      <m:ctrlPr>
                        <w:rPr>
                          <w:rFonts w:hint="default" w:ascii="Cambria Math" w:hAnsi="Cambria Math" w:eastAsia="宋体"/>
                          <w:sz w:val="21"/>
                        </w:rPr>
                      </m:ctrlPr>
                    </m:sSubPr>
                    <m:e>
                      <m:r>
                        <m:rPr>
                          <m:sty m:val="p"/>
                        </m:rPr>
                        <w:rPr>
                          <w:rFonts w:hint="default" w:ascii="Cambria Math" w:hAnsi="Cambria Math" w:eastAsia="宋体"/>
                          <w:sz w:val="21"/>
                        </w:rPr>
                        <m:t>g</m:t>
                      </m:r>
                      <m:ctrlPr>
                        <w:rPr>
                          <w:rFonts w:hint="default" w:ascii="Cambria Math" w:hAnsi="Cambria Math" w:eastAsia="宋体"/>
                          <w:sz w:val="21"/>
                        </w:rPr>
                      </m:ctrlPr>
                    </m:e>
                    <m:sub>
                      <m:r>
                        <m:rPr>
                          <m:sty m:val="p"/>
                        </m:rPr>
                        <w:rPr>
                          <w:rFonts w:hint="default" w:ascii="Cambria Math" w:hAnsi="Cambria Math" w:eastAsia="宋体"/>
                          <w:sz w:val="21"/>
                        </w:rPr>
                        <m:t>j</m:t>
                      </m:r>
                      <m:ctrlPr>
                        <w:rPr>
                          <w:rFonts w:hint="default" w:ascii="Cambria Math" w:hAnsi="Cambria Math" w:eastAsia="宋体"/>
                          <w:sz w:val="21"/>
                        </w:rPr>
                      </m:ctrlPr>
                    </m:sub>
                  </m:sSub>
                  <m:ctrlPr>
                    <w:rPr>
                      <w:rFonts w:ascii="Cambria Math" w:hAnsi="Cambria Math" w:eastAsia="宋体"/>
                      <w:sz w:val="21"/>
                    </w:rPr>
                  </m:ctrlPr>
                </m:e>
              </m:nary>
              <m:r>
                <m:rPr>
                  <m:sty m:val="p"/>
                </m:rPr>
                <w:rPr>
                  <w:rFonts w:hint="default" w:ascii="Cambria Math" w:hAnsi="Cambria Math" w:eastAsia="宋体"/>
                  <w:sz w:val="21"/>
                </w:rPr>
                <m:t>)</m:t>
              </m:r>
              <m:ctrlPr>
                <w:rPr>
                  <w:rFonts w:hint="default" w:ascii="Cambria Math" w:hAnsi="Cambria Math" w:eastAsia="宋体"/>
                  <w:sz w:val="21"/>
                </w:rPr>
              </m:ctrlPr>
            </m:e>
          </m:func>
          <m:r>
            <m:rPr/>
            <w:rPr>
              <w:rFonts w:hint="default" w:ascii="Cambria Math" w:hAnsi="Cambria Math" w:eastAsia="宋体"/>
              <w:sz w:val="21"/>
            </w:rPr>
            <m:t>,  </m:t>
          </m:r>
          <m:sSub>
            <m:sSubPr>
              <m:ctrlPr>
                <w:rPr>
                  <w:rFonts w:hint="default" w:ascii="Cambria Math" w:hAnsi="Cambria Math" w:eastAsia="宋体"/>
                  <w:sz w:val="21"/>
                </w:rPr>
              </m:ctrlPr>
            </m:sSubPr>
            <m:e>
              <m:r>
                <m:rPr/>
                <w:rPr>
                  <w:rFonts w:hint="default" w:ascii="Cambria Math" w:hAnsi="Cambria Math" w:eastAsia="宋体"/>
                  <w:sz w:val="21"/>
                </w:rPr>
                <m:t>D</m:t>
              </m:r>
              <m:ctrlPr>
                <w:rPr>
                  <w:rFonts w:hint="default" w:ascii="Cambria Math" w:hAnsi="Cambria Math" w:eastAsia="宋体"/>
                  <w:sz w:val="21"/>
                </w:rPr>
              </m:ctrlPr>
            </m:e>
            <m:sub>
              <m:r>
                <m:rPr/>
                <w:rPr>
                  <w:rFonts w:hint="default" w:ascii="Cambria Math" w:hAnsi="Cambria Math" w:eastAsia="宋体"/>
                  <w:sz w:val="21"/>
                </w:rPr>
                <m:t>j</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A</m:t>
              </m:r>
              <m:ctrlPr>
                <w:rPr>
                  <w:rFonts w:hint="default" w:ascii="Cambria Math" w:hAnsi="Cambria Math" w:eastAsia="宋体"/>
                  <w:sz w:val="21"/>
                </w:rPr>
              </m:ctrlPr>
            </m:e>
            <m:sub>
              <m:r>
                <m:rPr/>
                <w:rPr>
                  <w:rFonts w:hint="default" w:ascii="Cambria Math" w:hAnsi="Cambria Math" w:eastAsia="宋体"/>
                  <w:sz w:val="21"/>
                </w:rPr>
                <m:t>j</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q</m:t>
              </m:r>
              <m:ctrlPr>
                <w:rPr>
                  <w:rFonts w:hint="default" w:ascii="Cambria Math" w:hAnsi="Cambria Math" w:eastAsia="宋体"/>
                  <w:sz w:val="21"/>
                </w:rPr>
              </m:ctrlPr>
            </m:e>
            <m:sub>
              <m:r>
                <m:rPr/>
                <w:rPr>
                  <w:rFonts w:hint="default" w:ascii="Cambria Math" w:hAnsi="Cambria Math" w:eastAsia="宋体"/>
                  <w:sz w:val="21"/>
                </w:rPr>
                <m:t>j</m:t>
              </m:r>
              <m:ctrlPr>
                <w:rPr>
                  <w:rFonts w:hint="default" w:ascii="Cambria Math" w:hAnsi="Cambria Math" w:eastAsia="宋体"/>
                  <w:sz w:val="21"/>
                </w:rPr>
              </m:ctrlPr>
            </m:sub>
          </m:sSub>
          <m:r>
            <m:rPr/>
            <w:rPr>
              <w:rFonts w:hint="default" w:ascii="Cambria Math" w:hAnsi="Cambria Math" w:eastAsia="宋体"/>
              <w:sz w:val="21"/>
            </w:rPr>
            <m:t>, </m:t>
          </m:r>
          <m:sSub>
            <m:sSubPr>
              <m:ctrlPr>
                <w:rPr>
                  <w:rFonts w:hint="default" w:ascii="Cambria Math" w:hAnsi="Cambria Math" w:eastAsia="宋体"/>
                  <w:sz w:val="21"/>
                </w:rPr>
              </m:ctrlPr>
            </m:sSubPr>
            <m:e>
              <m:r>
                <m:rPr/>
                <w:rPr>
                  <w:rFonts w:hint="default" w:ascii="Cambria Math" w:hAnsi="Cambria Math" w:eastAsia="宋体"/>
                  <w:sz w:val="21"/>
                </w:rPr>
                <m:t>D</m:t>
              </m:r>
              <m:ctrlPr>
                <w:rPr>
                  <w:rFonts w:hint="default" w:ascii="Cambria Math" w:hAnsi="Cambria Math" w:eastAsia="宋体"/>
                  <w:sz w:val="21"/>
                </w:rPr>
              </m:ctrlPr>
            </m:e>
            <m:sub>
              <m:r>
                <m:rPr/>
                <w:rPr>
                  <w:rFonts w:hint="default" w:ascii="Cambria Math" w:hAnsi="Cambria Math" w:eastAsia="宋体"/>
                  <w:sz w:val="21"/>
                </w:rPr>
                <m:t>j</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q</m:t>
              </m:r>
              <m:ctrlPr>
                <w:rPr>
                  <w:rFonts w:hint="default" w:ascii="Cambria Math" w:hAnsi="Cambria Math" w:eastAsia="宋体"/>
                  <w:sz w:val="21"/>
                </w:rPr>
              </m:ctrlPr>
            </m:e>
            <m:sub>
              <m:r>
                <m:rPr/>
                <w:rPr>
                  <w:rFonts w:hint="default" w:ascii="Cambria Math" w:hAnsi="Cambria Math" w:eastAsia="宋体"/>
                  <w:sz w:val="21"/>
                </w:rPr>
                <m:t>j</m:t>
              </m:r>
              <m:ctrlPr>
                <w:rPr>
                  <w:rFonts w:hint="default" w:ascii="Cambria Math" w:hAnsi="Cambria Math" w:eastAsia="宋体"/>
                  <w:sz w:val="21"/>
                </w:rPr>
              </m:ctrlPr>
            </m:sub>
          </m:sSub>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A</m:t>
              </m:r>
              <m:ctrlPr>
                <w:rPr>
                  <w:rFonts w:hint="default" w:ascii="Cambria Math" w:hAnsi="Cambria Math" w:eastAsia="宋体"/>
                  <w:sz w:val="21"/>
                </w:rPr>
              </m:ctrlPr>
            </m:e>
            <m:sub>
              <m:r>
                <m:rPr/>
                <w:rPr>
                  <w:rFonts w:hint="default" w:ascii="Cambria Math" w:hAnsi="Cambria Math" w:eastAsia="宋体"/>
                  <w:sz w:val="21"/>
                </w:rPr>
                <m:t>j</m:t>
              </m:r>
              <m:ctrlPr>
                <w:rPr>
                  <w:rFonts w:hint="default" w:ascii="Cambria Math" w:hAnsi="Cambria Math" w:eastAsia="宋体"/>
                  <w:sz w:val="21"/>
                </w:rPr>
              </m:ctrlPr>
            </m:sub>
          </m:sSub>
          <m:r>
            <m:rPr/>
            <w:rPr>
              <w:rFonts w:hint="default" w:ascii="Cambria Math" w:hAnsi="Cambria Math" w:eastAsia="宋体"/>
              <w:sz w:val="21"/>
            </w:rPr>
            <m:t>, </m:t>
          </m:r>
          <m:sSub>
            <m:sSubPr>
              <m:ctrlPr>
                <w:rPr>
                  <w:rFonts w:hint="default" w:ascii="Cambria Math" w:hAnsi="Cambria Math" w:eastAsia="宋体"/>
                  <w:sz w:val="21"/>
                </w:rPr>
              </m:ctrlPr>
            </m:sSubPr>
            <m:e>
              <m:r>
                <m:rPr/>
                <w:rPr>
                  <w:rFonts w:hint="default" w:ascii="Cambria Math" w:hAnsi="Cambria Math" w:eastAsia="宋体"/>
                  <w:sz w:val="21"/>
                </w:rPr>
                <m:t>D</m:t>
              </m:r>
              <m:ctrlPr>
                <w:rPr>
                  <w:rFonts w:hint="default" w:ascii="Cambria Math" w:hAnsi="Cambria Math" w:eastAsia="宋体"/>
                  <w:sz w:val="21"/>
                </w:rPr>
              </m:ctrlPr>
            </m:e>
            <m:sub>
              <m:r>
                <m:rPr/>
                <w:rPr>
                  <w:rFonts w:hint="default" w:ascii="Cambria Math" w:hAnsi="Cambria Math" w:eastAsia="宋体"/>
                  <w:sz w:val="21"/>
                </w:rPr>
                <m:t>j</m:t>
              </m:r>
              <m:ctrlPr>
                <w:rPr>
                  <w:rFonts w:hint="default" w:ascii="Cambria Math" w:hAnsi="Cambria Math" w:eastAsia="宋体"/>
                  <w:sz w:val="21"/>
                </w:rPr>
              </m:ctrlPr>
            </m:sub>
          </m:sSub>
          <m:r>
            <m:rPr/>
            <w:rPr>
              <w:rFonts w:hint="default" w:ascii="Cambria Math" w:hAnsi="Cambria Math" w:eastAsia="宋体"/>
              <w:sz w:val="21"/>
            </w:rPr>
            <m:t>≥0</m:t>
          </m:r>
        </m:oMath>
      </m:oMathPara>
    </w:p>
    <w:p w14:paraId="27549D1D">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其中 κ=0.5 仅用于当天非初始申报的调整段,对应题目"增加部分按 1.5 倍、减少部分按 0.5 倍"，0:00 原申报与内部次日规划时 κ=0。</w:t>
      </w:r>
    </w:p>
    <w:p w14:paraId="5EDEF927">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日内十分钟执行沿用问题三：整点 LP 输出未来一小时六个原生时段末储电参考 R，每段锁定正常购电量 a 后揭示实际负载 ℓ 与光伏 v，令 r=a+v−ℓ：</w:t>
      </w:r>
    </w:p>
    <w:p w14:paraId="26212A67">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sz w:val="21"/>
        </w:rPr>
      </w:pPr>
      <m:oMathPara>
        <m:oMath>
          <m:r>
            <m:rPr/>
            <w:rPr>
              <w:rFonts w:hint="default" w:ascii="Cambria Math" w:hAnsi="Cambria Math" w:eastAsia="宋体"/>
              <w:sz w:val="21"/>
            </w:rPr>
            <m:t>r≥0: c=</m:t>
          </m:r>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min</m:t>
                  </m:r>
                  <m:ctrlPr>
                    <w:rPr>
                      <w:rFonts w:ascii="Cambria Math" w:hAnsi="Cambria Math" w:eastAsia="宋体"/>
                      <w:sz w:val="21"/>
                    </w:rPr>
                  </m:ctrlPr>
                </m:e>
                <m:lim>
                  <m:ctrlPr>
                    <w:rPr>
                      <w:rFonts w:ascii="Cambria Math" w:hAnsi="Cambria Math" w:eastAsia="宋体"/>
                      <w:sz w:val="21"/>
                    </w:rPr>
                  </m:ctrlPr>
                </m:lim>
              </m:limLow>
              <m:ctrlPr>
                <w:rPr>
                  <w:rFonts w:hint="default" w:ascii="Cambria Math" w:hAnsi="Cambria Math" w:eastAsia="宋体"/>
                  <w:sz w:val="21"/>
                </w:rPr>
              </m:ctrlPr>
            </m:fName>
            <m:e>
              <m:r>
                <m:rPr/>
                <w:rPr>
                  <w:rFonts w:hint="default" w:ascii="Cambria Math" w:hAnsi="Cambria Math" w:eastAsia="宋体"/>
                  <w:sz w:val="21"/>
                </w:rPr>
                <m:t>(</m:t>
              </m:r>
              <m:ctrlPr>
                <w:rPr>
                  <w:rFonts w:hint="default" w:ascii="Cambria Math" w:hAnsi="Cambria Math" w:eastAsia="宋体"/>
                  <w:sz w:val="21"/>
                </w:rPr>
              </m:ctrlPr>
            </m:e>
          </m:func>
          <m:r>
            <m:rPr/>
            <w:rPr>
              <w:rFonts w:hint="default" w:ascii="Cambria Math" w:hAnsi="Cambria Math" w:eastAsia="宋体"/>
              <w:sz w:val="21"/>
            </w:rPr>
            <m:t>r,C,(10800−E)/0.9), w=r−c, s=g=0;</m:t>
          </m:r>
        </m:oMath>
      </m:oMathPara>
    </w:p>
    <w:p w14:paraId="7B7DD0F0">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sz w:val="21"/>
        </w:rPr>
      </w:pPr>
      <m:oMathPara>
        <m:oMath>
          <m:r>
            <m:rPr/>
            <w:rPr>
              <w:rFonts w:hint="default" w:ascii="Cambria Math" w:hAnsi="Cambria Math" w:eastAsia="宋体"/>
              <w:sz w:val="21"/>
            </w:rPr>
            <m:t>r&lt;0: s=</m:t>
          </m:r>
          <m:func>
            <m:funcPr>
              <m:ctrlPr>
                <w:rPr>
                  <w:rFonts w:hint="default" w:ascii="Cambria Math" w:hAnsi="Cambria Math" w:eastAsia="宋体"/>
                  <w:sz w:val="21"/>
                </w:rPr>
              </m:ctrlPr>
            </m:funcPr>
            <m:fName>
              <m:limLow>
                <m:limLowPr>
                  <m:ctrlPr>
                    <w:rPr>
                      <w:rFonts w:hint="default" w:ascii="Cambria Math" w:hAnsi="Cambria Math" w:eastAsia="宋体"/>
                      <w:sz w:val="21"/>
                    </w:rPr>
                  </m:ctrlPr>
                </m:limLowPr>
                <m:e>
                  <m:r>
                    <m:rPr>
                      <m:sty m:val="p"/>
                    </m:rPr>
                    <w:rPr>
                      <w:rFonts w:hint="default" w:ascii="Cambria Math" w:hAnsi="Cambria Math" w:eastAsia="宋体"/>
                      <w:sz w:val="21"/>
                    </w:rPr>
                    <m:t>min</m:t>
                  </m:r>
                  <m:ctrlPr>
                    <w:rPr>
                      <w:rFonts w:ascii="Cambria Math" w:hAnsi="Cambria Math" w:eastAsia="宋体"/>
                      <w:sz w:val="21"/>
                    </w:rPr>
                  </m:ctrlPr>
                </m:e>
                <m:lim>
                  <m:ctrlPr>
                    <w:rPr>
                      <w:rFonts w:ascii="Cambria Math" w:hAnsi="Cambria Math" w:eastAsia="宋体"/>
                      <w:sz w:val="21"/>
                    </w:rPr>
                  </m:ctrlPr>
                </m:lim>
              </m:limLow>
              <m:ctrlPr>
                <w:rPr>
                  <w:rFonts w:hint="default" w:ascii="Cambria Math" w:hAnsi="Cambria Math" w:eastAsia="宋体"/>
                  <w:sz w:val="21"/>
                </w:rPr>
              </m:ctrlPr>
            </m:fName>
            <m:e>
              <m:r>
                <m:rPr/>
                <w:rPr>
                  <w:rFonts w:hint="default" w:ascii="Cambria Math" w:hAnsi="Cambria Math" w:eastAsia="宋体"/>
                  <w:sz w:val="21"/>
                </w:rPr>
                <m:t>(</m:t>
              </m:r>
              <m:ctrlPr>
                <w:rPr>
                  <w:rFonts w:hint="default" w:ascii="Cambria Math" w:hAnsi="Cambria Math" w:eastAsia="宋体"/>
                  <w:sz w:val="21"/>
                </w:rPr>
              </m:ctrlPr>
            </m:e>
          </m:func>
          <m:r>
            <m:rPr/>
            <w:rPr>
              <w:rFonts w:hint="default" w:ascii="Cambria Math" w:hAnsi="Cambria Math" w:eastAsia="宋体"/>
              <w:sz w:val="21"/>
            </w:rPr>
            <m:t>−r,C,0.9(E−R</m:t>
          </m:r>
          <m:sSup>
            <m:sSupPr>
              <m:ctrlPr>
                <w:rPr>
                  <w:rFonts w:hint="default" w:ascii="Cambria Math" w:hAnsi="Cambria Math" w:eastAsia="宋体"/>
                  <w:sz w:val="21"/>
                </w:rPr>
              </m:ctrlPr>
            </m:sSupPr>
            <m:e>
              <m:r>
                <m:rPr/>
                <w:rPr>
                  <w:rFonts w:hint="default" w:ascii="Cambria Math" w:hAnsi="Cambria Math" w:eastAsia="宋体"/>
                  <w:sz w:val="21"/>
                </w:rPr>
                <m:t>)</m:t>
              </m:r>
              <m:ctrlPr>
                <w:rPr>
                  <w:rFonts w:hint="default" w:ascii="Cambria Math" w:hAnsi="Cambria Math" w:eastAsia="宋体"/>
                  <w:sz w:val="21"/>
                </w:rPr>
              </m:ctrlPr>
            </m:e>
            <m:sup>
              <m:r>
                <m:rPr/>
                <w:rPr>
                  <w:rFonts w:hint="default" w:ascii="Cambria Math" w:hAnsi="Cambria Math" w:eastAsia="宋体"/>
                  <w:sz w:val="21"/>
                </w:rPr>
                <m:t>+</m:t>
              </m:r>
              <m:ctrlPr>
                <w:rPr>
                  <w:rFonts w:hint="default" w:ascii="Cambria Math" w:hAnsi="Cambria Math" w:eastAsia="宋体"/>
                  <w:sz w:val="21"/>
                </w:rPr>
              </m:ctrlPr>
            </m:sup>
          </m:sSup>
          <m:r>
            <m:rPr/>
            <w:rPr>
              <w:rFonts w:hint="default" w:ascii="Cambria Math" w:hAnsi="Cambria Math" w:eastAsia="宋体"/>
              <w:sz w:val="21"/>
            </w:rPr>
            <m:t>), g=−r−s, c=w=0;</m:t>
          </m:r>
        </m:oMath>
      </m:oMathPara>
    </w:p>
    <w:p w14:paraId="7CD60469">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m:oMath>
        <m:sSub>
          <m:sSubPr>
            <m:ctrlPr>
              <w:rPr>
                <w:rFonts w:hint="default" w:ascii="Cambria Math" w:hAnsi="Cambria Math" w:eastAsia="宋体"/>
                <w:sz w:val="21"/>
              </w:rPr>
            </m:ctrlPr>
          </m:sSubPr>
          <m:e>
            <m:r>
              <m:rPr/>
              <w:rPr>
                <w:rFonts w:hint="default" w:ascii="Cambria Math" w:hAnsi="Cambria Math" w:eastAsia="宋体"/>
                <w:sz w:val="21"/>
              </w:rPr>
              <m:t>E</m:t>
            </m:r>
            <m:ctrlPr>
              <w:rPr>
                <w:rFonts w:hint="default" w:ascii="Cambria Math" w:hAnsi="Cambria Math" w:eastAsia="宋体"/>
                <w:sz w:val="21"/>
              </w:rPr>
            </m:ctrlPr>
          </m:e>
          <m:sub>
            <m:r>
              <m:rPr/>
              <w:rPr>
                <w:rFonts w:hint="default" w:ascii="Cambria Math" w:hAnsi="Cambria Math" w:eastAsia="宋体"/>
                <w:sz w:val="21"/>
              </w:rPr>
              <m:t>next</m:t>
            </m:r>
            <m:ctrlPr>
              <w:rPr>
                <w:rFonts w:hint="default" w:ascii="Cambria Math" w:hAnsi="Cambria Math" w:eastAsia="宋体"/>
                <w:sz w:val="21"/>
              </w:rPr>
            </m:ctrlPr>
          </m:sub>
        </m:sSub>
        <m:r>
          <m:rPr/>
          <w:rPr>
            <w:rFonts w:hint="default" w:ascii="Cambria Math" w:hAnsi="Cambria Math" w:eastAsia="宋体"/>
            <w:sz w:val="21"/>
          </w:rPr>
          <m:t>=E+0.9c−s/0.9</m:t>
        </m:r>
      </m:oMath>
      <w:r>
        <w:rPr>
          <w:rFonts w:hint="eastAsia" w:ascii="宋体" w:hAnsi="宋体" w:eastAsia="宋体" w:cs="宋体"/>
          <w:b w:val="0"/>
          <w:bCs w:val="0"/>
          <w:sz w:val="21"/>
          <w:szCs w:val="21"/>
          <w:lang w:val="en-US" w:eastAsia="zh-CN"/>
        </w:rPr>
        <w:t>R是留电参考而非硬终态，不把真实储电量强制重置为预测值。实际费用只按最终有效 a 相对午夜 q0 结算一次，不累计中间改约路径：</w:t>
      </w:r>
    </w:p>
    <w:p w14:paraId="5520B34F">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default" w:hAnsi="Cambria Math" w:eastAsia="宋体"/>
          <w:i w:val="0"/>
          <w:sz w:val="21"/>
        </w:rPr>
      </w:pPr>
      <m:oMathPara>
        <m:oMath>
          <m:sSub>
            <m:sSubPr>
              <m:ctrlPr>
                <w:rPr>
                  <w:rFonts w:hint="default" w:ascii="Cambria Math" w:hAnsi="Cambria Math" w:eastAsia="宋体"/>
                  <w:sz w:val="21"/>
                </w:rPr>
              </m:ctrlPr>
            </m:sSubPr>
            <m:e>
              <m:r>
                <m:rPr/>
                <w:rPr>
                  <w:rFonts w:hint="default" w:ascii="Cambria Math" w:hAnsi="Cambria Math" w:eastAsia="宋体"/>
                  <w:sz w:val="21"/>
                </w:rPr>
                <m:t>J</m:t>
              </m:r>
              <m:ctrlPr>
                <w:rPr>
                  <w:rFonts w:ascii="Cambria Math" w:hAnsi="Cambria Math" w:eastAsia="宋体"/>
                  <w:sz w:val="21"/>
                </w:rPr>
              </m:ctrlPr>
            </m:e>
            <m:sub>
              <m:r>
                <m:rPr/>
                <w:rPr>
                  <w:rFonts w:hint="default" w:ascii="Cambria Math" w:hAnsi="Cambria Math" w:eastAsia="宋体"/>
                  <w:sz w:val="21"/>
                </w:rPr>
                <m:t>43</m:t>
              </m:r>
              <m:ctrlPr>
                <w:rPr>
                  <w:rFonts w:ascii="Cambria Math" w:hAnsi="Cambria Math" w:eastAsia="宋体"/>
                  <w:sz w:val="21"/>
                </w:rPr>
              </m:ctrlPr>
            </m:sub>
          </m:sSub>
          <m:r>
            <m:rPr/>
            <w:rPr>
              <w:rFonts w:hint="default" w:ascii="Cambria Math" w:hAnsi="Cambria Math" w:eastAsia="宋体"/>
              <w:sz w:val="21"/>
            </w:rPr>
            <m:t>=</m:t>
          </m:r>
          <m:nary>
            <m:naryPr>
              <m:chr m:val="∑"/>
              <m:limLoc m:val="subSup"/>
              <m:supHide m:val="1"/>
              <m:ctrlPr>
                <w:rPr>
                  <w:rFonts w:hint="default" w:ascii="Cambria Math" w:hAnsi="Cambria Math" w:eastAsia="宋体"/>
                  <w:sz w:val="21"/>
                </w:rPr>
              </m:ctrlPr>
            </m:naryPr>
            <m:sub>
              <m:r>
                <m:rPr/>
                <w:rPr>
                  <w:rFonts w:hint="default" w:ascii="Cambria Math" w:hAnsi="Cambria Math" w:eastAsia="宋体"/>
                  <w:sz w:val="21"/>
                </w:rPr>
                <m:t>i∈N</m:t>
              </m:r>
              <m:ctrlPr>
                <w:rPr>
                  <w:rFonts w:ascii="Cambria Math" w:hAnsi="Cambria Math" w:eastAsia="宋体"/>
                  <w:sz w:val="21"/>
                </w:rPr>
              </m:ctrlPr>
            </m:sub>
            <m:sup>
              <m:ctrlPr>
                <w:rPr>
                  <w:rFonts w:ascii="Cambria Math" w:hAnsi="Cambria Math" w:eastAsia="宋体"/>
                  <w:sz w:val="21"/>
                </w:rPr>
              </m:ctrlPr>
            </m:sup>
            <m:e>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ctrlPr>
                <w:rPr>
                  <w:rFonts w:hint="default" w:ascii="Cambria Math" w:hAnsi="Cambria Math" w:eastAsia="宋体"/>
                  <w:sz w:val="21"/>
                </w:rPr>
              </m:ctrlPr>
            </m:e>
          </m:nary>
          <m:d>
            <m:dPr>
              <m:begChr m:val="["/>
              <m:endChr m:val="]"/>
              <m:ctrlPr>
                <w:rPr>
                  <w:rFonts w:hint="default" w:ascii="Cambria Math" w:hAnsi="Cambria Math" w:eastAsia="宋体"/>
                  <w:sz w:val="21"/>
                </w:rPr>
              </m:ctrlPr>
            </m:dPr>
            <m:e>
              <m:sSub>
                <m:sSubPr>
                  <m:ctrlPr>
                    <w:rPr>
                      <w:rFonts w:hint="default" w:ascii="Cambria Math" w:hAnsi="Cambria Math" w:eastAsia="宋体"/>
                      <w:sz w:val="21"/>
                    </w:rPr>
                  </m:ctrlPr>
                </m:sSubPr>
                <m:e>
                  <m:r>
                    <m:rPr/>
                    <w:rPr>
                      <w:rFonts w:hint="default" w:ascii="Cambria Math" w:hAnsi="Cambria Math" w:eastAsia="宋体"/>
                      <w:sz w:val="21"/>
                    </w:rPr>
                    <m:t>a</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+0.5|</m:t>
              </m:r>
              <m:sSub>
                <m:sSubPr>
                  <m:ctrlPr>
                    <w:rPr>
                      <w:rFonts w:hint="default" w:ascii="Cambria Math" w:hAnsi="Cambria Math" w:eastAsia="宋体"/>
                      <w:sz w:val="21"/>
                    </w:rPr>
                  </m:ctrlPr>
                </m:sSubPr>
                <m:e>
                  <m:r>
                    <m:rPr/>
                    <w:rPr>
                      <w:rFonts w:hint="default" w:ascii="Cambria Math" w:hAnsi="Cambria Math" w:eastAsia="宋体"/>
                      <w:sz w:val="21"/>
                    </w:rPr>
                    <m:t>a</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r>
                <m:rPr/>
                <w:rPr>
                  <w:rFonts w:hint="default" w:ascii="Cambria Math" w:hAnsi="Cambria Math" w:eastAsia="宋体"/>
                  <w:sz w:val="21"/>
                </w:rPr>
                <m:t>−</m:t>
              </m:r>
              <m:sSubSup>
                <m:sSubSupPr>
                  <m:ctrlPr>
                    <w:rPr>
                      <w:rFonts w:hint="default" w:ascii="Cambria Math" w:hAnsi="Cambria Math" w:eastAsia="宋体"/>
                      <w:sz w:val="21"/>
                    </w:rPr>
                  </m:ctrlPr>
                </m:sSubSupPr>
                <m:e>
                  <m:r>
                    <m:rPr/>
                    <w:rPr>
                      <w:rFonts w:hint="default" w:ascii="Cambria Math" w:hAnsi="Cambria Math" w:eastAsia="宋体"/>
                      <w:sz w:val="21"/>
                    </w:rPr>
                    <m:t>q</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up>
                  <m:r>
                    <m:rPr/>
                    <w:rPr>
                      <w:rFonts w:hint="default" w:ascii="Cambria Math" w:hAnsi="Cambria Math" w:eastAsia="宋体"/>
                      <w:sz w:val="21"/>
                    </w:rPr>
                    <m:t>0</m:t>
                  </m:r>
                  <m:ctrlPr>
                    <w:rPr>
                      <w:rFonts w:ascii="Cambria Math" w:hAnsi="Cambria Math" w:eastAsia="宋体"/>
                      <w:sz w:val="21"/>
                    </w:rPr>
                  </m:ctrlPr>
                </m:sup>
              </m:sSubSup>
              <m:r>
                <m:rPr/>
                <w:rPr>
                  <w:rFonts w:hint="default" w:ascii="Cambria Math" w:hAnsi="Cambria Math" w:eastAsia="宋体"/>
                  <w:sz w:val="21"/>
                </w:rPr>
                <m:t>|+5</m:t>
              </m:r>
              <m:sSub>
                <m:sSubPr>
                  <m:ctrlPr>
                    <w:rPr>
                      <w:rFonts w:hint="default" w:ascii="Cambria Math" w:hAnsi="Cambria Math" w:eastAsia="宋体"/>
                      <w:sz w:val="21"/>
                    </w:rPr>
                  </m:ctrlPr>
                </m:sSubPr>
                <m:e>
                  <m:r>
                    <m:rPr/>
                    <w:rPr>
                      <w:rFonts w:hint="default" w:ascii="Cambria Math" w:hAnsi="Cambria Math" w:eastAsia="宋体"/>
                      <w:sz w:val="21"/>
                    </w:rPr>
                    <m:t>g</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ctrlPr>
                <w:rPr>
                  <w:rFonts w:hint="default" w:ascii="Cambria Math" w:hAnsi="Cambria Math" w:eastAsia="宋体"/>
                  <w:sz w:val="21"/>
                </w:rPr>
              </m:ctrlPr>
            </m:e>
          </m:d>
        </m:oMath>
      </m:oMathPara>
    </w:p>
    <w:p w14:paraId="7A3E24C8">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即最终正常量按实际价付费、调整差额按 0.5 倍计附加、紧急按 5 倍计费；原计划金额 p_i q_i^0 仅作展示口径，不再重复计入实际总费用。</w:t>
      </w:r>
    </w:p>
    <w:p w14:paraId="569AB5EC">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5.4.5 模型的求解</w:t>
      </w:r>
    </w:p>
    <w:p w14:paraId="0E925178">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初始化。Q4-2三支采用共同一月启动：1 月 1 日电池静置（E=6000 kWh），缺口紧急补购、盈余弃余；1 月 2—31 日按此前最多 7 个可用日同段净需求均值正部申报并贪心执行，一月不求价格 LP。一月实际费用三支均为 3,563,860.75 元，2 月 1 日零点储电 10800 kWh 是该政策计算结果、不是题设初态。Q4-3 三支各自启动：各从 1 月 1 日 E=6000 kWh 独立运行，0:00 登记 q0=a=0；0:00—6:00 不求解 LP（余电先充、缺口放至下限后补购）；6/12/18 点以截至该时刻已完成负载均值形成启动负载预测，C2 可于 6 点起调整；1 月 2 日起统一进入历史回退与岭回归机制。各支一月费用与 2 月初状态不同，比较包含从一月启动形成的整体政策差异。</w:t>
      </w:r>
    </w:p>
    <w:p w14:paraId="44B5BE54">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正式期逐日执行。</w:t>
      </w:r>
    </w:p>
    <w:p w14:paraId="52893F78">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Q4-2：①每天 0:00 读取截至前一日的全部历史数据与真实储电状态，生成当天负荷/光伏预测与 P1 电价预测，求解午夜LP，保存 144 段计划购电量并锁单；②日内每 10 分钟按执行规则（10）运行；③累计当日实际费用，日末储电量作为次日日初储电量。</w:t>
      </w:r>
    </w:p>
    <w:p w14:paraId="1536BE02">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Q4-3：①每整点根据历史数据、官方预报与已完成实际生成预测，从当前真实储电状态出发求解整点 LP；②每 10 分钟锁定正常购电量；③累计当日费用，日末真实储电量作为次日日初储电量。</w:t>
      </w:r>
    </w:p>
    <w:p w14:paraId="524FA446">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求解器与规模。采用 Python SciPy linprog（HiGHS 双单纯形）：Q4-2 全年 97,194 次 LP、668 次拟合；Q4-3 全年 35,016 次 LP、2,074 次拟合；合计 132,210 次 LP、2,742 次拟合。M0 单次 LP ≤10 s、R2 单次两阶段根决策 ≤10 s、Q4-3 每 LP ≤5 s。完整购电策略分别保存至 result4-2.xlsx与 result4-3.xlsx（对应问题 3，主分支 C2-P1）。</w:t>
      </w:r>
    </w:p>
    <w:p w14:paraId="1FF7DBD1">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5.4.6 结果与分析</w:t>
      </w:r>
    </w:p>
    <w:p w14:paraId="4FDA63B2">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先给出七支策略 2025 年 2—12 月的逐月实际费用，见图 4。</w:t>
      </w:r>
    </w:p>
    <w:p w14:paraId="111CE7F4">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drawing>
          <wp:inline distT="0" distB="0" distL="114300" distR="114300">
            <wp:extent cx="4274820" cy="2453640"/>
            <wp:effectExtent l="0" t="0" r="11430" b="381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4274820" cy="2453640"/>
                    </a:xfrm>
                    <a:prstGeom prst="rect">
                      <a:avLst/>
                    </a:prstGeom>
                  </pic:spPr>
                </pic:pic>
              </a:graphicData>
            </a:graphic>
          </wp:inline>
        </w:drawing>
      </w:r>
    </w:p>
    <w:p w14:paraId="5B1A775D">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center"/>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图 4 2025 年 2—12 月七支策略逐月实际费用</w:t>
      </w:r>
    </w:p>
    <w:p w14:paraId="408A96AD">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从图 4 看，Q4-2 中 M0-P1 与 M0-P7 各月费用接近，R2-P1 在多数月份更高，其中 7 月、12 月的差值最大；Q4-3 中 C2-P1 在大部分月份低于 C0-P1 与 C1-P1，C1-P1 高于 C0-P1 的月份多于低于的月份。</w:t>
      </w:r>
    </w:p>
    <w:p w14:paraId="30D09DB5">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表 10 给出七支策略在主评价期（2—12 月）的费用分项与全年费用。</w:t>
      </w:r>
    </w:p>
    <w:p w14:paraId="4652280B">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center"/>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表 10 波动电价下七支策略年度费用与费用分项（单位：元）</w:t>
      </w:r>
    </w:p>
    <w:p w14:paraId="2C736CDE">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drawing>
          <wp:inline distT="0" distB="0" distL="114300" distR="114300">
            <wp:extent cx="5269230" cy="1223010"/>
            <wp:effectExtent l="0" t="0" r="7620" b="15240"/>
            <wp:docPr id="27" name="图片 27" descr="da0e6d38-ce30-4a2e-9eaa-ca970d238d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da0e6d38-ce30-4a2e-9eaa-ca970d238dc2"/>
                    <pic:cNvPicPr>
                      <a:picLocks noChangeAspect="1"/>
                    </pic:cNvPicPr>
                  </pic:nvPicPr>
                  <pic:blipFill>
                    <a:blip r:embed="rId11"/>
                    <a:stretch>
                      <a:fillRect/>
                    </a:stretch>
                  </pic:blipFill>
                  <pic:spPr>
                    <a:xfrm>
                      <a:off x="0" y="0"/>
                      <a:ext cx="5269230" cy="1223010"/>
                    </a:xfrm>
                    <a:prstGeom prst="rect">
                      <a:avLst/>
                    </a:prstGeom>
                  </pic:spPr>
                </pic:pic>
              </a:graphicData>
            </a:graphic>
          </wp:inline>
        </w:drawing>
      </w:r>
    </w:p>
    <w:p w14:paraId="54E01480">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Q4-2 三支中，M0-P1 的主评价期费用 14,702,954.38 元最低：较 M0-P7 节省 23,246.01 元（0.157855%），说明 P1 在同一控制结构下带来边际经济收益，但幅度有限；R2-P1 为 15,752,507.61 元，较 M0-P1 增支 1,049,553.23 元（−7.138383%）。进一步看分项：R2-P1 的正常费 12,829,806.44 元低于 M0-P1 的 14,013,222.48 元，但紧急费高达 2,922,701.17 元（M0-P1 仅 689,731.90 元）。这说明更长窗口的滚动规划在有限预测下并不必然降低实际费用：其更强的保电倾向在预测偏差与零尾值设定下转化为更多紧急购电。该负结果予以保留，滚动结构更长本身不构成省钱保证。</w:t>
      </w:r>
    </w:p>
    <w:p w14:paraId="299E28C0">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Q4-3 四支中，C2-P1 的主评价期费用 15,255,848.87 元最低（正常费 12,901,727.84 元、调整附加费 353,198.39 元、紧急费 2,000,922.63 元）。C1-P1 较 C0-P1 增支 280,603.06 元（−1.754719%），说明仅增加预报发布时点、不允许调整订单，无法把预报信息转化为收益；C2-P1 较 C1-P1 节省 1,016,090.89 元（6.244436%），较 C0-P1 节省 735,487.82 元（4.599289%），说明 C2 的节费主要来自"预报更新与可执行订单调整"的配合，预报信息本身不自动节费。</w:t>
      </w:r>
    </w:p>
    <w:p w14:paraId="03878B97">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进一步给出六组同问对照，见表11与图 5。</w:t>
      </w:r>
    </w:p>
    <w:p w14:paraId="4A262E99">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表 11 同问策略对照的节省金额（2025.2.1—12.31）**</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9"/>
        <w:gridCol w:w="2122"/>
        <w:gridCol w:w="2145"/>
        <w:gridCol w:w="2136"/>
      </w:tblGrid>
      <w:tr w14:paraId="6BAD8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8192E54">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对照</w:t>
            </w:r>
          </w:p>
        </w:tc>
        <w:tc>
          <w:tcPr>
            <w:tcW w:w="2160" w:type="dxa"/>
          </w:tcPr>
          <w:p w14:paraId="7845DCA4">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基准 → 候选</w:t>
            </w:r>
          </w:p>
        </w:tc>
        <w:tc>
          <w:tcPr>
            <w:tcW w:w="2160" w:type="dxa"/>
          </w:tcPr>
          <w:p w14:paraId="54BBDD7D">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节省金额（元）</w:t>
            </w:r>
          </w:p>
        </w:tc>
        <w:tc>
          <w:tcPr>
            <w:tcW w:w="2160" w:type="dxa"/>
          </w:tcPr>
          <w:p w14:paraId="0ACBEEFA">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相对基准节省</w:t>
            </w:r>
          </w:p>
        </w:tc>
      </w:tr>
      <w:tr w14:paraId="40B13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60" w:type="dxa"/>
          </w:tcPr>
          <w:p w14:paraId="60C45085">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Q4-2 价格模块</w:t>
            </w:r>
          </w:p>
        </w:tc>
        <w:tc>
          <w:tcPr>
            <w:tcW w:w="2160" w:type="dxa"/>
          </w:tcPr>
          <w:p w14:paraId="046ED4F5">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M0-P7 → M0-P1</w:t>
            </w:r>
          </w:p>
        </w:tc>
        <w:tc>
          <w:tcPr>
            <w:tcW w:w="2160" w:type="dxa"/>
          </w:tcPr>
          <w:p w14:paraId="1A365574">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23,246.01</w:t>
            </w:r>
          </w:p>
        </w:tc>
        <w:tc>
          <w:tcPr>
            <w:tcW w:w="2160" w:type="dxa"/>
          </w:tcPr>
          <w:p w14:paraId="23FF0492">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0.157855%</w:t>
            </w:r>
          </w:p>
        </w:tc>
      </w:tr>
      <w:tr w14:paraId="7F090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88ADDBB">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Q4-2 控制结构</w:t>
            </w:r>
          </w:p>
        </w:tc>
        <w:tc>
          <w:tcPr>
            <w:tcW w:w="2160" w:type="dxa"/>
          </w:tcPr>
          <w:p w14:paraId="4A0D2D68">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M0-P1 → R2-P1</w:t>
            </w:r>
          </w:p>
        </w:tc>
        <w:tc>
          <w:tcPr>
            <w:tcW w:w="2160" w:type="dxa"/>
          </w:tcPr>
          <w:p w14:paraId="791C7E3A">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−1,049,553.23</w:t>
            </w:r>
          </w:p>
        </w:tc>
        <w:tc>
          <w:tcPr>
            <w:tcW w:w="2160" w:type="dxa"/>
          </w:tcPr>
          <w:p w14:paraId="059B278D">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−7.138383%</w:t>
            </w:r>
          </w:p>
        </w:tc>
      </w:tr>
      <w:tr w14:paraId="07039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E2407F4">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Q4-3 预报权限</w:t>
            </w:r>
          </w:p>
        </w:tc>
        <w:tc>
          <w:tcPr>
            <w:tcW w:w="2160" w:type="dxa"/>
          </w:tcPr>
          <w:p w14:paraId="10151CC5">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C0-P1 → C1-P1</w:t>
            </w:r>
          </w:p>
        </w:tc>
        <w:tc>
          <w:tcPr>
            <w:tcW w:w="2160" w:type="dxa"/>
          </w:tcPr>
          <w:p w14:paraId="3C52906C">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−280,603.06</w:t>
            </w:r>
          </w:p>
        </w:tc>
        <w:tc>
          <w:tcPr>
            <w:tcW w:w="2160" w:type="dxa"/>
          </w:tcPr>
          <w:p w14:paraId="779076AA">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−1.754719%</w:t>
            </w:r>
          </w:p>
        </w:tc>
      </w:tr>
      <w:tr w14:paraId="28647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650D2F8">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Q4-3 调整权限</w:t>
            </w:r>
          </w:p>
        </w:tc>
        <w:tc>
          <w:tcPr>
            <w:tcW w:w="2160" w:type="dxa"/>
          </w:tcPr>
          <w:p w14:paraId="73939CD6">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C1-P1 → C2-P1</w:t>
            </w:r>
          </w:p>
        </w:tc>
        <w:tc>
          <w:tcPr>
            <w:tcW w:w="2160" w:type="dxa"/>
          </w:tcPr>
          <w:p w14:paraId="5D767712">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1,016,090.89</w:t>
            </w:r>
          </w:p>
        </w:tc>
        <w:tc>
          <w:tcPr>
            <w:tcW w:w="2160" w:type="dxa"/>
          </w:tcPr>
          <w:p w14:paraId="0FD5061E">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6.244436%</w:t>
            </w:r>
          </w:p>
        </w:tc>
      </w:tr>
      <w:tr w14:paraId="214A4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027DEC2">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Q4-3 价格模块</w:t>
            </w:r>
          </w:p>
        </w:tc>
        <w:tc>
          <w:tcPr>
            <w:tcW w:w="2160" w:type="dxa"/>
          </w:tcPr>
          <w:p w14:paraId="4C290873">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C2-P7 → C2-P1</w:t>
            </w:r>
          </w:p>
        </w:tc>
        <w:tc>
          <w:tcPr>
            <w:tcW w:w="2160" w:type="dxa"/>
          </w:tcPr>
          <w:p w14:paraId="22072E58">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11,818.03</w:t>
            </w:r>
          </w:p>
        </w:tc>
        <w:tc>
          <w:tcPr>
            <w:tcW w:w="2160" w:type="dxa"/>
          </w:tcPr>
          <w:p w14:paraId="3B62CBC3">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0.077406%</w:t>
            </w:r>
          </w:p>
        </w:tc>
      </w:tr>
      <w:tr w14:paraId="354C8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413CFC8">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Q4-3 整体策略</w:t>
            </w:r>
          </w:p>
        </w:tc>
        <w:tc>
          <w:tcPr>
            <w:tcW w:w="2160" w:type="dxa"/>
          </w:tcPr>
          <w:p w14:paraId="30C5894E">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C0-P1 → C2-P1</w:t>
            </w:r>
          </w:p>
        </w:tc>
        <w:tc>
          <w:tcPr>
            <w:tcW w:w="2160" w:type="dxa"/>
          </w:tcPr>
          <w:p w14:paraId="2336908A">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735,487.82</w:t>
            </w:r>
          </w:p>
        </w:tc>
        <w:tc>
          <w:tcPr>
            <w:tcW w:w="2160" w:type="dxa"/>
          </w:tcPr>
          <w:p w14:paraId="7DEB74EA">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4.599289%</w:t>
            </w:r>
          </w:p>
        </w:tc>
      </w:tr>
    </w:tbl>
    <w:p w14:paraId="137B3AB2">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drawing>
          <wp:inline distT="0" distB="0" distL="114300" distR="114300">
            <wp:extent cx="5039995" cy="2564130"/>
            <wp:effectExtent l="0" t="0" r="8255" b="762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2"/>
                    <a:stretch>
                      <a:fillRect/>
                    </a:stretch>
                  </pic:blipFill>
                  <pic:spPr>
                    <a:xfrm>
                      <a:off x="0" y="0"/>
                      <a:ext cx="5040000" cy="2564211"/>
                    </a:xfrm>
                    <a:prstGeom prst="rect">
                      <a:avLst/>
                    </a:prstGeom>
                  </pic:spPr>
                </pic:pic>
              </a:graphicData>
            </a:graphic>
          </wp:inline>
        </w:drawing>
      </w:r>
    </w:p>
    <w:p w14:paraId="155F33C4">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center"/>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图 5 同问策略对照的节省/增支金额（2025.2.1—12.31）</w:t>
      </w:r>
    </w:p>
    <w:p w14:paraId="644E53EC">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表 11中 Q4-3 价格模块对照（C2-P7→C2-P1）在主评价期节省 11,818.03 元（0.077406%）；需要说明，C2-P1 与 C2-P7 的 2 月初储电不同（5301.37 kWh 对 5881.32 kWh），是各自一月运行的结果，因此该对照不是同一初态下仅替换价格曲线的受控比较，只能作整体系数下的说明。</w:t>
      </w:r>
    </w:p>
    <w:p w14:paraId="49770CDE">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电价预测准确率方面，Q4-2 午夜发布的当日 144 段预测在主评价期的 MAE、RMSE 见表 12。</w:t>
      </w:r>
    </w:p>
    <w:p w14:paraId="4FB6DF8D">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表 12 波动电价下 Q4-2 电价预测准确率（48096 个预测目标）</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6"/>
        <w:gridCol w:w="2843"/>
        <w:gridCol w:w="2843"/>
      </w:tblGrid>
      <w:tr w14:paraId="5A17D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342DC54">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分支</w:t>
            </w:r>
          </w:p>
        </w:tc>
        <w:tc>
          <w:tcPr>
            <w:tcW w:w="2880" w:type="dxa"/>
          </w:tcPr>
          <w:p w14:paraId="5EC365DF">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MAE（元/kWh）</w:t>
            </w:r>
          </w:p>
        </w:tc>
        <w:tc>
          <w:tcPr>
            <w:tcW w:w="2880" w:type="dxa"/>
          </w:tcPr>
          <w:p w14:paraId="7332EE65">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RMSE（元/kWh）</w:t>
            </w:r>
          </w:p>
        </w:tc>
      </w:tr>
      <w:tr w14:paraId="125CB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F66874C">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Q4-2 M0-P1</w:t>
            </w:r>
          </w:p>
        </w:tc>
        <w:tc>
          <w:tcPr>
            <w:tcW w:w="2880" w:type="dxa"/>
          </w:tcPr>
          <w:p w14:paraId="3376F294">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0.04368</w:t>
            </w:r>
          </w:p>
        </w:tc>
        <w:tc>
          <w:tcPr>
            <w:tcW w:w="2880" w:type="dxa"/>
          </w:tcPr>
          <w:p w14:paraId="4EA2E274">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0.05918</w:t>
            </w:r>
          </w:p>
        </w:tc>
      </w:tr>
      <w:tr w14:paraId="3ACA0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1B46BBB">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Q4-2 M0-P7</w:t>
            </w:r>
          </w:p>
        </w:tc>
        <w:tc>
          <w:tcPr>
            <w:tcW w:w="2880" w:type="dxa"/>
          </w:tcPr>
          <w:p w14:paraId="51DDC4B0">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0.04715</w:t>
            </w:r>
          </w:p>
        </w:tc>
        <w:tc>
          <w:tcPr>
            <w:tcW w:w="2880" w:type="dxa"/>
          </w:tcPr>
          <w:p w14:paraId="2F4AC71D">
            <w:pPr>
              <w:keepNext w:val="0"/>
              <w:keepLines w:val="0"/>
              <w:pageBreakBefore w:val="0"/>
              <w:widowControl w:val="0"/>
              <w:kinsoku/>
              <w:wordWrap/>
              <w:overflowPunct/>
              <w:topLinePunct w:val="0"/>
              <w:autoSpaceDE/>
              <w:autoSpaceDN/>
              <w:bidi w:val="0"/>
              <w:adjustRightInd/>
              <w:snapToGrid/>
              <w:spacing w:after="0"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0.06535</w:t>
            </w:r>
          </w:p>
        </w:tc>
      </w:tr>
    </w:tbl>
    <w:p w14:paraId="791C337A">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P1 的 MAE 较 P7 降低约 7.37%。Q4-3 未保存逐次预测向量，本文不给出 Q4-3 的预测 MAE/RMSE，Q4-3 较低的费用不能替代预测准确率证明。</w:t>
      </w:r>
    </w:p>
    <w:p w14:paraId="2BA53BDB">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题目指定日期的计划购电量、充放电量与紧急购电结果见表 12—表 16。波动电价下问题二（M0-P1）指定时段的购电量及全天购电量、购电费见表 13。</w:t>
      </w:r>
    </w:p>
    <w:p w14:paraId="7D261479">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center"/>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表 12波动电价下问题二指定日期的购电量及全天购电量与购电费</w:t>
      </w:r>
    </w:p>
    <w:p w14:paraId="4EFE71A5">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drawing>
          <wp:inline distT="0" distB="0" distL="114300" distR="114300">
            <wp:extent cx="5273040" cy="1587500"/>
            <wp:effectExtent l="0" t="0" r="3810" b="12700"/>
            <wp:docPr id="14" name="图片 14" descr="205ca08b-8930-4a0a-a1e7-94e164f64e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05ca08b-8930-4a0a-a1e7-94e164f64e5b"/>
                    <pic:cNvPicPr>
                      <a:picLocks noChangeAspect="1"/>
                    </pic:cNvPicPr>
                  </pic:nvPicPr>
                  <pic:blipFill>
                    <a:blip r:embed="rId13"/>
                    <a:stretch>
                      <a:fillRect/>
                    </a:stretch>
                  </pic:blipFill>
                  <pic:spPr>
                    <a:xfrm>
                      <a:off x="0" y="0"/>
                      <a:ext cx="5273040" cy="1587500"/>
                    </a:xfrm>
                    <a:prstGeom prst="rect">
                      <a:avLst/>
                    </a:prstGeom>
                  </pic:spPr>
                </pic:pic>
              </a:graphicData>
            </a:graphic>
          </wp:inline>
        </w:drawing>
      </w:r>
      <w:r>
        <w:rPr>
          <w:rFonts w:hint="eastAsia" w:ascii="宋体" w:hAnsi="宋体" w:eastAsia="宋体" w:cs="宋体"/>
          <w:b w:val="0"/>
          <w:bCs w:val="0"/>
          <w:sz w:val="21"/>
          <w:szCs w:val="21"/>
          <w:lang w:val="en-US" w:eastAsia="zh-CN"/>
        </w:rPr>
        <w:t>注：Q4-2 无订单调整，时段购电量即计划购电量 q0；全天购电费为实际总费（计划费＋紧急费），9 月 23 日含紧急购电费 3,573.65 元，其余三日无紧急购电。</w:t>
      </w:r>
    </w:p>
    <w:p w14:paraId="5DD74CF8">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波动电价下问题二（M0-P1）指定日期的储能充放电量与 0:00、24:00 储电量见表 12。</w:t>
      </w:r>
    </w:p>
    <w:p w14:paraId="607C3D8C">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表 12 波动电价下问题二指定日期的储能充放电量与储电量</w:t>
      </w:r>
    </w:p>
    <w:p w14:paraId="3E984CA4">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drawing>
          <wp:inline distT="0" distB="0" distL="114300" distR="114300">
            <wp:extent cx="5274310" cy="758825"/>
            <wp:effectExtent l="0" t="0" r="2540" b="3175"/>
            <wp:docPr id="16" name="图片 16" descr="8e323925-e863-458e-a022-6f5d3b7225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e323925-e863-458e-a022-6f5d3b7225ca"/>
                    <pic:cNvPicPr>
                      <a:picLocks noChangeAspect="1"/>
                    </pic:cNvPicPr>
                  </pic:nvPicPr>
                  <pic:blipFill>
                    <a:blip r:embed="rId14"/>
                    <a:stretch>
                      <a:fillRect/>
                    </a:stretch>
                  </pic:blipFill>
                  <pic:spPr>
                    <a:xfrm>
                      <a:off x="0" y="0"/>
                      <a:ext cx="5274310" cy="758825"/>
                    </a:xfrm>
                    <a:prstGeom prst="rect">
                      <a:avLst/>
                    </a:prstGeom>
                  </pic:spPr>
                </pic:pic>
              </a:graphicData>
            </a:graphic>
          </wp:inline>
        </w:drawing>
      </w:r>
    </w:p>
    <w:p w14:paraId="44541C73">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drawing>
          <wp:inline distT="0" distB="0" distL="114300" distR="114300">
            <wp:extent cx="5273040" cy="3175635"/>
            <wp:effectExtent l="0" t="0" r="3810" b="5715"/>
            <wp:docPr id="17" name="图片 17" descr="de926309-466a-4594-a215-3f6bef0629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de926309-466a-4594-a215-3f6bef0629d2"/>
                    <pic:cNvPicPr>
                      <a:picLocks noChangeAspect="1"/>
                    </pic:cNvPicPr>
                  </pic:nvPicPr>
                  <pic:blipFill>
                    <a:blip r:embed="rId15"/>
                    <a:stretch>
                      <a:fillRect/>
                    </a:stretch>
                  </pic:blipFill>
                  <pic:spPr>
                    <a:xfrm>
                      <a:off x="0" y="0"/>
                      <a:ext cx="5273040" cy="3175635"/>
                    </a:xfrm>
                    <a:prstGeom prst="rect">
                      <a:avLst/>
                    </a:prstGeom>
                  </pic:spPr>
                </pic:pic>
              </a:graphicData>
            </a:graphic>
          </wp:inline>
        </w:drawing>
      </w:r>
      <w:r>
        <w:rPr>
          <w:rFonts w:hint="eastAsia" w:ascii="宋体" w:hAnsi="宋体" w:eastAsia="宋体" w:cs="宋体"/>
          <w:b w:val="0"/>
          <w:bCs w:val="0"/>
          <w:sz w:val="21"/>
          <w:szCs w:val="21"/>
          <w:lang w:val="en-US" w:eastAsia="zh-CN"/>
        </w:rPr>
        <w:t>波动电价下问题二（M0-P1）指定日期的紧急购电见表 13：3 月 20 日、6 月 21 日、12 月 21 日均无紧急购电，9 月 23 日 20:30—21:50 紧急购电 578.19 kWh。</w:t>
      </w:r>
    </w:p>
    <w:p w14:paraId="2AE84F20">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表 13 波动电价下问题二指定日期的紧急购电量（M0-P1，对应题面表 3 格式）**</w:t>
      </w:r>
    </w:p>
    <w:p w14:paraId="41DDA1AE">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drawing>
          <wp:inline distT="0" distB="0" distL="114300" distR="114300">
            <wp:extent cx="5271770" cy="756920"/>
            <wp:effectExtent l="0" t="0" r="5080" b="5080"/>
            <wp:docPr id="19" name="图片 19" descr="b9d3ad26-dae7-4316-9893-acea45dd5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9d3ad26-dae7-4316-9893-acea45dd55e5"/>
                    <pic:cNvPicPr>
                      <a:picLocks noChangeAspect="1"/>
                    </pic:cNvPicPr>
                  </pic:nvPicPr>
                  <pic:blipFill>
                    <a:blip r:embed="rId16"/>
                    <a:stretch>
                      <a:fillRect/>
                    </a:stretch>
                  </pic:blipFill>
                  <pic:spPr>
                    <a:xfrm>
                      <a:off x="0" y="0"/>
                      <a:ext cx="5271770" cy="756920"/>
                    </a:xfrm>
                    <a:prstGeom prst="rect">
                      <a:avLst/>
                    </a:prstGeom>
                  </pic:spPr>
                </pic:pic>
              </a:graphicData>
            </a:graphic>
          </wp:inline>
        </w:drawing>
      </w:r>
      <w:r>
        <w:rPr>
          <w:rFonts w:hint="eastAsia" w:ascii="宋体" w:hAnsi="宋体" w:eastAsia="宋体" w:cs="宋体"/>
          <w:b w:val="0"/>
          <w:bCs w:val="0"/>
          <w:sz w:val="21"/>
          <w:szCs w:val="21"/>
          <w:lang w:val="en-US" w:eastAsia="zh-CN"/>
        </w:rPr>
        <w:t>波动电价下问题三（C2-P1）指定时段的购电量（计划量 q0 与最终量 a）及全天购电量、购电费见表 14。</w:t>
      </w:r>
    </w:p>
    <w:p w14:paraId="1F2C6F72">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表 14 波动电价下问题三指定日期的购电量及全天购电量与购电费（C2-P1，对应题面表 1 格式）</w:t>
      </w:r>
    </w:p>
    <w:p w14:paraId="1D16BE60">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drawing>
          <wp:inline distT="0" distB="0" distL="114300" distR="114300">
            <wp:extent cx="5266690" cy="2014220"/>
            <wp:effectExtent l="0" t="0" r="10160" b="5080"/>
            <wp:docPr id="20" name="图片 20" descr="c239ef69-1a1f-49c3-9c92-ceecf6ab3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239ef69-1a1f-49c3-9c92-ceecf6ab3c15"/>
                    <pic:cNvPicPr>
                      <a:picLocks noChangeAspect="1"/>
                    </pic:cNvPicPr>
                  </pic:nvPicPr>
                  <pic:blipFill>
                    <a:blip r:embed="rId17"/>
                    <a:stretch>
                      <a:fillRect/>
                    </a:stretch>
                  </pic:blipFill>
                  <pic:spPr>
                    <a:xfrm>
                      <a:off x="0" y="0"/>
                      <a:ext cx="5266690" cy="2014220"/>
                    </a:xfrm>
                    <a:prstGeom prst="rect">
                      <a:avLst/>
                    </a:prstGeom>
                  </pic:spPr>
                </pic:pic>
              </a:graphicData>
            </a:graphic>
          </wp:inline>
        </w:drawing>
      </w:r>
      <w:r>
        <w:rPr>
          <w:rFonts w:hint="eastAsia" w:ascii="宋体" w:hAnsi="宋体" w:eastAsia="宋体" w:cs="宋体"/>
          <w:b w:val="0"/>
          <w:bCs w:val="0"/>
          <w:sz w:val="21"/>
          <w:szCs w:val="21"/>
          <w:lang w:val="en-US" w:eastAsia="zh-CN"/>
        </w:rPr>
        <w:drawing>
          <wp:inline distT="0" distB="0" distL="114300" distR="114300">
            <wp:extent cx="5268595" cy="1438275"/>
            <wp:effectExtent l="0" t="0" r="8255" b="9525"/>
            <wp:docPr id="21" name="图片 21" descr="7b1b265d57b0c6e85827ba6cb6b893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7b1b265d57b0c6e85827ba6cb6b893a8"/>
                    <pic:cNvPicPr>
                      <a:picLocks noChangeAspect="1"/>
                    </pic:cNvPicPr>
                  </pic:nvPicPr>
                  <pic:blipFill>
                    <a:blip r:embed="rId18"/>
                    <a:stretch>
                      <a:fillRect/>
                    </a:stretch>
                  </pic:blipFill>
                  <pic:spPr>
                    <a:xfrm>
                      <a:off x="0" y="0"/>
                      <a:ext cx="5268595" cy="1438275"/>
                    </a:xfrm>
                    <a:prstGeom prst="rect">
                      <a:avLst/>
                    </a:prstGeom>
                  </pic:spPr>
                </pic:pic>
              </a:graphicData>
            </a:graphic>
          </wp:inline>
        </w:drawing>
      </w:r>
      <w:r>
        <w:rPr>
          <w:rFonts w:hint="eastAsia" w:ascii="宋体" w:hAnsi="宋体" w:eastAsia="宋体" w:cs="宋体"/>
          <w:b w:val="0"/>
          <w:bCs w:val="0"/>
          <w:sz w:val="21"/>
          <w:szCs w:val="21"/>
          <w:lang w:val="en-US" w:eastAsia="zh-CN"/>
        </w:rPr>
        <w:t>注：表中"a→b"表示计划购电量 q0 与最终正常购电量 a；全天计划量为 Σq0、全天最终量为 Σa。全天实际总费=正常费+调整附加费+紧急费：3 月 20 日为 39,478.36+1,036.87+9,476.02、6 月 21 日为 19,598.46+160.39+236.88、9 月 23 日为 41,042.96+640.56+12,279.51、12 月 21 日为 71,486.43+1,080.34+2,146.09。</w:t>
      </w:r>
    </w:p>
    <w:p w14:paraId="5EBFCE9A">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波动电价下问题三（C2-P1）指定日期的储能充放电量与 0:00、24:00 储电量见表 15。</w:t>
      </w:r>
    </w:p>
    <w:p w14:paraId="72564586">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表 15 波动电价下问题三指定日期的储能充放电量与储电量</w:t>
      </w:r>
    </w:p>
    <w:p w14:paraId="747B31E0">
      <w:pPr>
        <w:keepNext w:val="0"/>
        <w:keepLines w:val="0"/>
        <w:pageBreakBefore w:val="0"/>
        <w:widowControl w:val="0"/>
        <w:kinsoku/>
        <w:wordWrap/>
        <w:overflowPunct/>
        <w:topLinePunct w:val="0"/>
        <w:autoSpaceDE/>
        <w:autoSpaceDN/>
        <w:bidi w:val="0"/>
        <w:adjustRightInd/>
        <w:snapToGrid/>
        <w:spacing w:line="360" w:lineRule="auto"/>
        <w:ind w:left="210" w:leftChars="100" w:firstLine="0" w:firstLineChars="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drawing>
          <wp:inline distT="0" distB="0" distL="114300" distR="114300">
            <wp:extent cx="5271770" cy="4006215"/>
            <wp:effectExtent l="0" t="0" r="5080" b="13335"/>
            <wp:docPr id="23" name="图片 23" descr="34697c3d-d8f6-4a82-829f-1dfad2b7f0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4697c3d-d8f6-4a82-829f-1dfad2b7f0d8"/>
                    <pic:cNvPicPr>
                      <a:picLocks noChangeAspect="1"/>
                    </pic:cNvPicPr>
                  </pic:nvPicPr>
                  <pic:blipFill>
                    <a:blip r:embed="rId19"/>
                    <a:stretch>
                      <a:fillRect/>
                    </a:stretch>
                  </pic:blipFill>
                  <pic:spPr>
                    <a:xfrm>
                      <a:off x="0" y="0"/>
                      <a:ext cx="5271770" cy="4006215"/>
                    </a:xfrm>
                    <a:prstGeom prst="rect">
                      <a:avLst/>
                    </a:prstGeom>
                  </pic:spPr>
                </pic:pic>
              </a:graphicData>
            </a:graphic>
          </wp:inline>
        </w:drawing>
      </w:r>
      <w:r>
        <w:rPr>
          <w:rFonts w:hint="eastAsia" w:ascii="宋体" w:hAnsi="宋体" w:eastAsia="宋体" w:cs="宋体"/>
          <w:b w:val="0"/>
          <w:bCs w:val="0"/>
          <w:sz w:val="21"/>
          <w:szCs w:val="21"/>
          <w:lang w:val="en-US" w:eastAsia="zh-CN"/>
        </w:rPr>
        <w:t>波动电价下问题三（C2-P1）指定日期的紧急购电事件见表 16。</w:t>
      </w:r>
    </w:p>
    <w:p w14:paraId="3369BA32">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表 16 波动电价下问题三指定日期的紧急购电量（C2-P1，单位 kWh</w:t>
      </w:r>
    </w:p>
    <w:p w14:paraId="631BF2A4">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drawing>
          <wp:inline distT="0" distB="0" distL="114300" distR="114300">
            <wp:extent cx="5273040" cy="3443605"/>
            <wp:effectExtent l="0" t="0" r="3810" b="4445"/>
            <wp:docPr id="24" name="图片 24" descr="47e17634-9928-46ed-940c-8ce9823eb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47e17634-9928-46ed-940c-8ce9823ebc01"/>
                    <pic:cNvPicPr>
                      <a:picLocks noChangeAspect="1"/>
                    </pic:cNvPicPr>
                  </pic:nvPicPr>
                  <pic:blipFill>
                    <a:blip r:embed="rId20"/>
                    <a:stretch>
                      <a:fillRect/>
                    </a:stretch>
                  </pic:blipFill>
                  <pic:spPr>
                    <a:xfrm>
                      <a:off x="0" y="0"/>
                      <a:ext cx="5273040" cy="3443605"/>
                    </a:xfrm>
                    <a:prstGeom prst="rect">
                      <a:avLst/>
                    </a:prstGeom>
                  </pic:spPr>
                </pic:pic>
              </a:graphicData>
            </a:graphic>
          </wp:inline>
        </w:drawing>
      </w:r>
    </w:p>
    <w:p w14:paraId="0AF5C69D">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四日中，9 月 23 日紧急购电最突出：全天紧急购电合计约 2363.55 kWh、紧急费 12,279.51 元，占当日实际总费 53,963.03 元的 22.8%，主要发生在 08:00—10:00、14:30—15:00、16:00—18:00 与 20:00—22:10 等时段，此时光伏出力为零或较低、储电已大量释放，计划与调整后的购电量仍不足以覆盖净需求，触发 5 倍电价紧急补购。储能充放电方面，四日均表现为凌晨低价时段充电、白天与傍晚高负荷时段放电的总体特征，储电量始终处于 1200—10800 kWh 运行范围。</w:t>
      </w:r>
    </w:p>
    <w:p w14:paraId="0DD4EFAE">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为直观说明两种策略在波动电价下的运行机制，图 6 给出 9 月 23 日 M0-P1 与 C2-P1 的购电、充放电与储电轨迹（该日为指定四日中紧急购电最多的一日）。当日光伏约在 19:50 后降为零、负载峰值出现在 16:00 前后；两策略均在凌晨低价时段与午间光伏盈余时段充电、白天与傍晚高负载时段放电；C2-P1 可在 6:00、12:00、18:00 依据新官方预报调整未交付段订单，图中红色虚线为调整后的最终购电量 a，与蓝色计划订单 q0 的偏差即调整量。</w:t>
      </w:r>
    </w:p>
    <w:p w14:paraId="5409C602">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drawing>
          <wp:inline distT="0" distB="0" distL="114300" distR="114300">
            <wp:extent cx="5003800" cy="2912745"/>
            <wp:effectExtent l="0" t="0" r="6350" b="190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21"/>
                    <a:stretch>
                      <a:fillRect/>
                    </a:stretch>
                  </pic:blipFill>
                  <pic:spPr>
                    <a:xfrm>
                      <a:off x="0" y="0"/>
                      <a:ext cx="5003800" cy="2912745"/>
                    </a:xfrm>
                    <a:prstGeom prst="rect">
                      <a:avLst/>
                    </a:prstGeom>
                  </pic:spPr>
                </pic:pic>
              </a:graphicData>
            </a:graphic>
          </wp:inline>
        </w:drawing>
      </w:r>
    </w:p>
    <w:p w14:paraId="4A9C0861">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center"/>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图 6 9 月 23 日波动电价下 M0-P1 与 C2-P1 的购电、充放电与储电运行图</w:t>
      </w:r>
    </w:p>
    <w:p w14:paraId="3081B41C">
      <w:pPr>
        <w:keepNext w:val="0"/>
        <w:keepLines w:val="0"/>
        <w:pageBreakBefore w:val="0"/>
        <w:widowControl w:val="0"/>
        <w:kinsoku/>
        <w:wordWrap/>
        <w:overflowPunct/>
        <w:topLinePunct w:val="0"/>
        <w:autoSpaceDE/>
        <w:autoSpaceDN/>
        <w:bidi w:val="0"/>
        <w:adjustRightInd/>
        <w:snapToGrid/>
        <w:spacing w:line="360" w:lineRule="auto"/>
        <w:ind w:firstLine="211" w:firstLineChars="100"/>
        <w:jc w:val="both"/>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5.4.7 模型评价与检验</w:t>
      </w:r>
    </w:p>
    <w:p w14:paraId="477C3EBC">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可行性检验。逐段核验功率平衡、状态递推、容量与端口约束，各段物理残差均小于 10⁻⁶ kWh；执行性质全部满足；题目指定四日的结果与全年逐段轨迹一致，Q4-2 全年账本与年度费用、Q4-3 实际轨迹与费用均通过独立核对。需要说明，上述核验仅覆盖题目给定的数据与扰动形式，不自动代表对连续阴天、整日偏差或预测失效等情形的鲁棒性，单一年度结果也不构成多年泛化保证。</w:t>
      </w:r>
    </w:p>
    <w:p w14:paraId="3B97435F">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经济性评价。Q4-2 中，M0-P1 全年总费用 18,266,815.13 元，同一控制结构下较 P7 节省 0.157855%，说明电价预测模块带来边际收益但幅度有限；R2-P1 的负结果（−7.138383%）表明更长滚动窗口并不必然省钱。Q4-3 中，C2-P1 全年总费用 17,528,656.23 元，同问内部较 C0-P1 节省 4.599289%。C1 反例表明预报信息本身不自动节费。需要强调，各策略仅在决策时点合法可获得的历史与已发布预报下决策，未使用任何未来实际数据；节费率未计入预报获取、通信与执行固定成本，并非含这些成本的投资回报率。</w:t>
      </w:r>
    </w:p>
    <w:p w14:paraId="6AA36086">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预测诊断。Q4-2 中 P1 较 P7 的 MAE 降低约7.37%，预测误差改善与费用改善方向一致；但 0.158% 的节费率远小于 7.37% 的 MAE 改善幅度，说明电价预测误差主要影响日内执行的缺口暴露，在电价波动幅度有限时，其费用影响被储能与执行策略部分吸收。</w:t>
      </w:r>
    </w:p>
    <w:p w14:paraId="186897F7">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结论边界。(1) 所有节省率/增支率均为既定数据、固定预测处理与固定控制器下的同问策略对照，不构成任意年份、任意初态或全局最优的证明；P1 不是全局最优价格预测，R2 滚动结构不保证任何条件下更优（本数据中它更贵）。(2) Q4-2 与 Q4-3 的费用差包含时间映射、一月启动政策与 2 月初储电状态差异，只能作整体系数下的说明，不能分解为"增加预报"或"允许调整"的收益；C2-P1 与 C2-P7 的 2 月初储电不同（5301.37 对 5881.32 kWh），不是同一初态下的受控比较。(3) 证据边界：Q4-2 年度策略与账本已有验收支持，Q4-3 实际轨迹与费用通过独立核对，但逐次预测、完整合同版本与 LP 解未完整保存，本文不声称"全过程独立验收通过"或"每次求解均已独立证实最优"；Q4-3 无预测 MAE/RMSE，未用 Q4-2 指标替代。(4) result4-2.xlsx 与 result4-3.xlsx 工作簿存在跨年边界缺失（Q4-2 末端 3 格、Q4-3 末端 6 格按规则留空）与外观待统一，本节结果基于已核账的 2025 自然日账本，缺失格不补 0。</w:t>
      </w:r>
    </w:p>
    <w:p w14:paraId="0297620D">
      <w:pPr>
        <w:keepNext w:val="0"/>
        <w:keepLines w:val="0"/>
        <w:pageBreakBefore w:val="0"/>
        <w:widowControl w:val="0"/>
        <w:kinsoku/>
        <w:wordWrap/>
        <w:overflowPunct/>
        <w:topLinePunct w:val="0"/>
        <w:autoSpaceDE/>
        <w:autoSpaceDN/>
        <w:bidi w:val="0"/>
        <w:adjustRightInd/>
        <w:snapToGrid/>
        <w:spacing w:line="360" w:lineRule="auto"/>
        <w:ind w:firstLine="210" w:firstLineChars="1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综上，问题四将"已知电价"推广为"实时波动电价"，通过周差回归电价预测模型把预测电价嵌入问题二、三的控制框架，得到七支策略的全年购电策略与费用：P1 价格预测在主结构下带来边际节费，C2 的"预报更新＋订单调整"机制在波动电价下依然有效；同时，R2 与 C1 的负结果说明，</w:t>
      </w:r>
      <w:r>
        <w:rPr>
          <w:rFonts w:hint="eastAsia" w:ascii="宋体" w:hAnsi="宋体" w:eastAsia="宋体" w:cs="宋体"/>
          <w:b/>
          <w:bCs/>
          <w:sz w:val="21"/>
          <w:szCs w:val="21"/>
          <w:lang w:val="en-US" w:eastAsia="zh-CN"/>
        </w:rPr>
        <w:t>控制结构更长、预报次数更多本身并不必然省钱</w:t>
      </w:r>
      <w:r>
        <w:rPr>
          <w:rFonts w:hint="eastAsia" w:ascii="宋体" w:hAnsi="宋体" w:eastAsia="宋体" w:cs="宋体"/>
          <w:b w:val="0"/>
          <w:bCs w:val="0"/>
          <w:sz w:val="21"/>
          <w:szCs w:val="21"/>
          <w:lang w:val="en-US" w:eastAsia="zh-CN"/>
        </w:rPr>
        <w:t>，策略设计需以可执行的反馈调整为基础。</w:t>
      </w:r>
    </w:p>
    <w:p w14:paraId="2DAA3A3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六、参考文献</w:t>
      </w:r>
    </w:p>
    <w:p w14:paraId="1E3DCF1B">
      <w:pPr>
        <w:keepNext w:val="0"/>
        <w:keepLines w:val="0"/>
        <w:pageBreakBefore w:val="0"/>
        <w:widowControl w:val="0"/>
        <w:kinsoku/>
        <w:wordWrap/>
        <w:overflowPunct/>
        <w:topLinePunct w:val="0"/>
        <w:autoSpaceDE/>
        <w:autoSpaceDN/>
        <w:bidi w:val="0"/>
        <w:adjustRightInd/>
        <w:snapToGrid/>
        <w:spacing w:line="360" w:lineRule="auto"/>
        <w:ind w:left="0" w:hanging="420" w:hangingChars="2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 Hyndman R J, Athanasopoulos G. Forecasting: Principles and Practice[M/OL]. 3rd ed.Melbourne:OTexts,2021:§5.10[2026-09-13].</w:t>
      </w:r>
    </w:p>
    <w:p w14:paraId="730E7A7A">
      <w:pPr>
        <w:keepNext w:val="0"/>
        <w:keepLines w:val="0"/>
        <w:pageBreakBefore w:val="0"/>
        <w:widowControl w:val="0"/>
        <w:kinsoku/>
        <w:wordWrap/>
        <w:overflowPunct/>
        <w:topLinePunct w:val="0"/>
        <w:autoSpaceDE/>
        <w:autoSpaceDN/>
        <w:bidi w:val="0"/>
        <w:adjustRightInd/>
        <w:snapToGrid/>
        <w:spacing w:line="360" w:lineRule="auto"/>
        <w:ind w:left="0" w:hanging="420" w:hangingChars="2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[2]Babić L, Lauricella M, Ceusters G, et al. Data-driven non-parametric chance-constrained model predictive control for microgrids energy management using small data batches[J]. Frontiers in Control Engineering, 2023, 4: 1237759. </w:t>
      </w:r>
    </w:p>
    <w:p w14:paraId="0129922F">
      <w:pPr>
        <w:keepNext w:val="0"/>
        <w:keepLines w:val="0"/>
        <w:pageBreakBefore w:val="0"/>
        <w:widowControl w:val="0"/>
        <w:kinsoku/>
        <w:wordWrap/>
        <w:overflowPunct/>
        <w:topLinePunct w:val="0"/>
        <w:autoSpaceDE/>
        <w:autoSpaceDN/>
        <w:bidi w:val="0"/>
        <w:adjustRightInd/>
        <w:snapToGrid/>
        <w:spacing w:line="360" w:lineRule="auto"/>
        <w:ind w:left="0" w:hanging="420" w:hangingChars="2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[3] Rawlings J B, Mayne D Q, Diehl M M. Model Predictive Control: Theory, Computation, and Design[M/OL]. 2nd ed. Santa Barbara: Nob Hill Publishing, 2022: 153-157[2026-09-13]. </w:t>
      </w:r>
    </w:p>
    <w:p w14:paraId="15CC935C">
      <w:pPr>
        <w:keepNext w:val="0"/>
        <w:keepLines w:val="0"/>
        <w:pageBreakBefore w:val="0"/>
        <w:widowControl w:val="0"/>
        <w:kinsoku/>
        <w:wordWrap/>
        <w:overflowPunct/>
        <w:topLinePunct w:val="0"/>
        <w:autoSpaceDE/>
        <w:autoSpaceDN/>
        <w:bidi w:val="0"/>
        <w:adjustRightInd/>
        <w:snapToGrid/>
        <w:spacing w:line="360" w:lineRule="auto"/>
        <w:ind w:left="0" w:hanging="420" w:hangingChars="2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[4] Hashmi M U, Mukhopadhyay A, Bušić A, et al. Optimal Storage Arbitrage under Net MeteringusingLinearProgramming[EB/OL]. arXiv:1905.00418v3, 2019-08-15[2026-09-13]. </w:t>
      </w:r>
    </w:p>
    <w:p w14:paraId="581E2E75">
      <w:pPr>
        <w:keepNext w:val="0"/>
        <w:keepLines w:val="0"/>
        <w:pageBreakBefore w:val="0"/>
        <w:widowControl w:val="0"/>
        <w:kinsoku/>
        <w:wordWrap/>
        <w:overflowPunct/>
        <w:topLinePunct w:val="0"/>
        <w:autoSpaceDE/>
        <w:autoSpaceDN/>
        <w:bidi w:val="0"/>
        <w:adjustRightInd/>
        <w:snapToGrid/>
        <w:spacing w:line="360" w:lineRule="auto"/>
        <w:ind w:left="0" w:hanging="420" w:hangingChars="2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[5] Hashmi M U, Mukhopadhyay A, Bušić A, et al. Storage Optimal Control under Net MeteringPolicies[EB/OL].rXiv:2002.01524v1,2020-02-04[2026-09-13]. </w:t>
      </w:r>
    </w:p>
    <w:p w14:paraId="1AD84697">
      <w:pPr>
        <w:keepNext w:val="0"/>
        <w:keepLines w:val="0"/>
        <w:pageBreakBefore w:val="0"/>
        <w:widowControl w:val="0"/>
        <w:kinsoku/>
        <w:wordWrap/>
        <w:overflowPunct/>
        <w:topLinePunct w:val="0"/>
        <w:autoSpaceDE/>
        <w:autoSpaceDN/>
        <w:bidi w:val="0"/>
        <w:adjustRightInd/>
        <w:snapToGrid/>
        <w:spacing w:line="360" w:lineRule="auto"/>
        <w:ind w:left="0" w:hanging="420" w:hangingChars="2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[6] Lago J, Marcjasz G, De Schutter B, et al. Forecasting day-ahead electricity prices: A review of state-of-the-art algorithms, best practices and an open-access benchmark[J].AppliedEnergy,2021,293:116983.</w:t>
      </w:r>
    </w:p>
    <w:p w14:paraId="1A30147D">
      <w:pPr>
        <w:keepNext w:val="0"/>
        <w:keepLines w:val="0"/>
        <w:pageBreakBefore w:val="0"/>
        <w:widowControl w:val="0"/>
        <w:kinsoku/>
        <w:wordWrap/>
        <w:overflowPunct/>
        <w:topLinePunct w:val="0"/>
        <w:autoSpaceDE/>
        <w:autoSpaceDN/>
        <w:bidi w:val="0"/>
        <w:adjustRightInd/>
        <w:snapToGrid/>
        <w:spacing w:line="360" w:lineRule="auto"/>
        <w:ind w:left="0" w:hanging="420" w:hangingChars="2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[7] Cawley G C, Talbot N L C. On Over-fitting in Model Selection and Subsequent Selection Bias in Performance Evaluation[J]. Journal of Machine Learning Research, 2010, 11: 2079-2107.</w:t>
      </w:r>
    </w:p>
    <w:p w14:paraId="3CD7BDF8">
      <w:pPr>
        <w:keepNext w:val="0"/>
        <w:keepLines w:val="0"/>
        <w:pageBreakBefore w:val="0"/>
        <w:widowControl w:val="0"/>
        <w:kinsoku/>
        <w:wordWrap/>
        <w:overflowPunct/>
        <w:topLinePunct w:val="0"/>
        <w:autoSpaceDE/>
        <w:autoSpaceDN/>
        <w:bidi w:val="0"/>
        <w:adjustRightInd/>
        <w:snapToGrid/>
        <w:spacing w:line="360" w:lineRule="auto"/>
        <w:ind w:left="0" w:hanging="420" w:hangingChars="2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[8] Langtry M, Wichitwechkarn V, Ward R, et al. Impact of data for forecasting on performance of model predictive control in buildings with smart energy storage[J]. Energy and Buildings, 2024, 320: 114605. DOI: 10.1016/j.enbuild.2024.114605.</w:t>
      </w:r>
    </w:p>
    <w:p w14:paraId="6194B020">
      <w:pPr>
        <w:keepNext w:val="0"/>
        <w:keepLines w:val="0"/>
        <w:pageBreakBefore w:val="0"/>
        <w:widowControl w:val="0"/>
        <w:kinsoku/>
        <w:wordWrap/>
        <w:overflowPunct/>
        <w:topLinePunct w:val="0"/>
        <w:autoSpaceDE/>
        <w:autoSpaceDN/>
        <w:bidi w:val="0"/>
        <w:adjustRightInd/>
        <w:snapToGrid/>
        <w:spacing w:line="360" w:lineRule="auto"/>
        <w:ind w:left="0" w:hanging="420" w:hangingChars="2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[9] Liu S, Silwal S, Kleissl J. Power and energy constrained battery operating regimes: Effect of temporal resolution on peak shaving by battery energy storage systems[J]. Journal of Renewable and Sustainable Energy, 2022, 14(1): 014101. DOI: 10.1063/5.0061813.</w:t>
      </w:r>
    </w:p>
    <w:p w14:paraId="221D54AA">
      <w:pPr>
        <w:keepNext w:val="0"/>
        <w:keepLines w:val="0"/>
        <w:pageBreakBefore w:val="0"/>
        <w:widowControl w:val="0"/>
        <w:kinsoku/>
        <w:wordWrap/>
        <w:overflowPunct/>
        <w:topLinePunct w:val="0"/>
        <w:autoSpaceDE/>
        <w:autoSpaceDN/>
        <w:bidi w:val="0"/>
        <w:adjustRightInd/>
        <w:snapToGrid/>
        <w:spacing w:line="360" w:lineRule="auto"/>
        <w:ind w:left="0" w:hanging="420" w:hangingChars="2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[10] Virtanen P, Gommers R, Oliphant T E, et al. SciPy 1.0: fundamental algorithms for scientific computing in Python[J]. Nature Methods, 2020, 17(3): 261-272.</w:t>
      </w:r>
    </w:p>
    <w:p w14:paraId="7555A895">
      <w:pPr>
        <w:keepNext w:val="0"/>
        <w:keepLines w:val="0"/>
        <w:pageBreakBefore w:val="0"/>
        <w:widowControl w:val="0"/>
        <w:kinsoku/>
        <w:wordWrap/>
        <w:overflowPunct/>
        <w:topLinePunct w:val="0"/>
        <w:autoSpaceDE/>
        <w:autoSpaceDN/>
        <w:bidi w:val="0"/>
        <w:adjustRightInd/>
        <w:snapToGrid/>
        <w:spacing w:line="360" w:lineRule="auto"/>
        <w:ind w:left="0" w:hanging="420" w:hangingChars="2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[11] Huangfu Q, Hall J A J. Parallelizing the dual revised simplex method[J]. MathematicalProgrammingComputation,2018,10(1):119-142.</w:t>
      </w:r>
    </w:p>
    <w:p w14:paraId="17AEC4DF">
      <w:pPr>
        <w:keepNext w:val="0"/>
        <w:keepLines w:val="0"/>
        <w:pageBreakBefore w:val="0"/>
        <w:widowControl w:val="0"/>
        <w:kinsoku/>
        <w:wordWrap/>
        <w:overflowPunct/>
        <w:topLinePunct w:val="0"/>
        <w:autoSpaceDE/>
        <w:autoSpaceDN/>
        <w:bidi w:val="0"/>
        <w:adjustRightInd/>
        <w:snapToGrid/>
        <w:spacing w:line="360" w:lineRule="auto"/>
        <w:ind w:left="0" w:hanging="420" w:hangingChars="2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[12] 宋坤, 武志锲, 南哲, 等. 基于多步电价预测的储能系统调度策略优化方法[J]. 沈阳工业大学学报, 2021, 43(5): 493-499. DOI: 10.7688/j.issn.1000-1646.2021.05.03.</w:t>
      </w:r>
    </w:p>
    <w:p w14:paraId="6CEB9C9B">
      <w:pPr>
        <w:keepNext w:val="0"/>
        <w:keepLines w:val="0"/>
        <w:pageBreakBefore w:val="0"/>
        <w:widowControl w:val="0"/>
        <w:kinsoku/>
        <w:wordWrap/>
        <w:overflowPunct/>
        <w:topLinePunct w:val="0"/>
        <w:autoSpaceDE/>
        <w:autoSpaceDN/>
        <w:bidi w:val="0"/>
        <w:adjustRightInd/>
        <w:snapToGrid/>
        <w:spacing w:line="360" w:lineRule="auto"/>
        <w:ind w:left="0" w:hanging="420" w:hangingChars="2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[13] SciPy community. linprog(method=highs-ds), SciPy v1.17.0 Manual[EB/OL][2026-09-13]. https://docs.scipy.org/doc/scipy-1.17.0/reference/optimize.linprog-highs-ds.html</w:t>
      </w:r>
    </w:p>
    <w:p w14:paraId="30F885E2">
      <w:pPr>
        <w:keepNext w:val="0"/>
        <w:keepLines w:val="0"/>
        <w:pageBreakBefore w:val="0"/>
        <w:widowControl w:val="0"/>
        <w:kinsoku/>
        <w:wordWrap/>
        <w:overflowPunct/>
        <w:topLinePunct w:val="0"/>
        <w:autoSpaceDE/>
        <w:autoSpaceDN/>
        <w:bidi w:val="0"/>
        <w:adjustRightInd/>
        <w:snapToGrid/>
        <w:spacing w:line="360" w:lineRule="auto"/>
        <w:ind w:left="0" w:hanging="420" w:hangingChars="2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[14] Ahmad S, Shafiullah M, Ahmed C B, et al. A Review of Microgrid Energy Management and Control Strategies[J]. IEEE Access, 2023, 11: 21729-21757. DOI: 10.1109/access.2023.3248511.</w:t>
      </w:r>
    </w:p>
    <w:p w14:paraId="32190EB7">
      <w:pPr>
        <w:keepNext w:val="0"/>
        <w:keepLines w:val="0"/>
        <w:pageBreakBefore w:val="0"/>
        <w:widowControl w:val="0"/>
        <w:kinsoku/>
        <w:wordWrap/>
        <w:overflowPunct/>
        <w:topLinePunct w:val="0"/>
        <w:autoSpaceDE/>
        <w:autoSpaceDN/>
        <w:bidi w:val="0"/>
        <w:adjustRightInd/>
        <w:snapToGrid/>
        <w:spacing w:line="360" w:lineRule="auto"/>
        <w:ind w:left="0" w:hanging="420" w:hangingChars="2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[15] Trapero J R, Cardós M, Kourentzes N. Quantile forecast optimal combination to enhance safety stock estimation[J]. International Journal of Forecasting, 2019, 35(1): 239-250. DOI: 10.1016/j.ijforecast.2018.05.009.</w:t>
      </w:r>
    </w:p>
    <w:p w14:paraId="14B9289F">
      <w:pPr>
        <w:keepNext w:val="0"/>
        <w:keepLines w:val="0"/>
        <w:pageBreakBefore w:val="0"/>
        <w:widowControl w:val="0"/>
        <w:kinsoku/>
        <w:wordWrap/>
        <w:overflowPunct/>
        <w:topLinePunct w:val="0"/>
        <w:autoSpaceDE/>
        <w:autoSpaceDN/>
        <w:bidi w:val="0"/>
        <w:adjustRightInd/>
        <w:snapToGrid/>
        <w:spacing w:line="360" w:lineRule="auto"/>
        <w:ind w:left="0" w:hanging="420" w:hangingChars="2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[16] Taylor J W, McSharry P E. Short-Term Load Forecasting Methods: An Evaluation Based on European Data[J]. IEEE Transactions on Power Systems, 2007, 22(4): 2213-2219. DOI: 10.1109/tpwrs.2007.907583.</w:t>
      </w:r>
    </w:p>
    <w:p w14:paraId="750D7556">
      <w:pPr>
        <w:keepNext w:val="0"/>
        <w:keepLines w:val="0"/>
        <w:pageBreakBefore w:val="0"/>
        <w:widowControl w:val="0"/>
        <w:kinsoku/>
        <w:wordWrap/>
        <w:overflowPunct/>
        <w:topLinePunct w:val="0"/>
        <w:autoSpaceDE/>
        <w:autoSpaceDN/>
        <w:bidi w:val="0"/>
        <w:adjustRightInd/>
        <w:snapToGrid/>
        <w:spacing w:line="360" w:lineRule="auto"/>
        <w:ind w:left="0" w:hanging="420" w:hangingChars="200"/>
        <w:jc w:val="both"/>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[17] Silvente J, Kopanos G M, Pistikopoulos E N, et al. A rolling horizon optimization framework for the simultaneous energy supply and demand planning in microgrids[J]. Applied Energy, 2015, 155: 485-501. DOI: 10.1016/j.apenergy.2015.05.090.</w:t>
      </w:r>
    </w:p>
    <w:p w14:paraId="14DF1054">
      <w:pPr>
        <w:keepNext w:val="0"/>
        <w:keepLines w:val="0"/>
        <w:pageBreakBefore w:val="0"/>
        <w:widowControl w:val="0"/>
        <w:kinsoku/>
        <w:wordWrap/>
        <w:overflowPunct/>
        <w:topLinePunct w:val="0"/>
        <w:autoSpaceDE/>
        <w:autoSpaceDN/>
        <w:bidi w:val="0"/>
        <w:adjustRightInd/>
        <w:snapToGrid/>
        <w:spacing w:line="360" w:lineRule="auto"/>
        <w:ind w:left="420" w:hanging="420" w:hangingChars="200"/>
        <w:jc w:val="both"/>
        <w:textAlignment w:val="auto"/>
        <w:rPr>
          <w:rFonts w:hint="eastAsia" w:ascii="宋体" w:hAnsi="宋体" w:eastAsia="宋体" w:cs="宋体"/>
          <w:b w:val="0"/>
          <w:bCs w:val="0"/>
          <w:sz w:val="21"/>
          <w:szCs w:val="21"/>
          <w:lang w:val="en-US" w:eastAsia="zh-CN"/>
        </w:rPr>
      </w:pPr>
    </w:p>
    <w:p w14:paraId="18A7270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8"/>
          <w:szCs w:val="28"/>
          <w:lang w:val="en-US" w:eastAsia="zh-CN"/>
        </w:rPr>
      </w:pPr>
    </w:p>
    <w:p w14:paraId="296B234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七、附录</w:t>
      </w:r>
    </w:p>
    <w:p w14:paraId="2076E01D">
      <w:pPr>
        <w:pStyle w:val="7"/>
        <w:keepNext/>
        <w:keepLines/>
        <w:widowControl/>
        <w:spacing w:before="0" w:after="100" w:line="360" w:lineRule="auto"/>
        <w:ind w:left="0" w:right="0" w:firstLine="0"/>
        <w:jc w:val="left"/>
      </w:pPr>
      <w:r>
        <w:rPr>
          <w:rFonts w:ascii="Times New Roman" w:hAnsi="Times New Roman" w:eastAsia="宋体" w:cs="Times New Roman"/>
          <w:b/>
          <w:color w:val="000000"/>
          <w:sz w:val="24"/>
        </w:rPr>
        <w:t>附录 A 支撑材料清单</w:t>
      </w:r>
    </w:p>
    <w:p w14:paraId="6AC1273E">
      <w:pPr>
        <w:keepLines/>
        <w:widowControl/>
        <w:spacing w:before="0" w:after="100" w:line="360" w:lineRule="auto"/>
        <w:ind w:left="0" w:right="0" w:firstLine="0"/>
        <w:jc w:val="left"/>
      </w:pPr>
      <w:r>
        <w:rPr>
          <w:rFonts w:ascii="Times New Roman" w:hAnsi="Times New Roman" w:eastAsia="宋体" w:cs="Times New Roman"/>
          <w:b w:val="0"/>
          <w:color w:val="000000"/>
          <w:sz w:val="24"/>
        </w:rPr>
        <w:t>支撑材料按问题组织，包含五份结果工作簿、核心程序、必要结果与检验资料。以下路径均相对于CUMCM2026_参赛导出目录。</w:t>
      </w:r>
    </w:p>
    <w:tbl>
      <w:tblPr>
        <w:tblStyle w:val="8"/>
        <w:tblW w:w="0" w:type="auto"/>
        <w:tblInd w:w="0" w:type="dxa"/>
        <w:tblLayout w:type="fixed"/>
        <w:tblCellMar>
          <w:top w:w="0" w:type="dxa"/>
          <w:left w:w="108" w:type="dxa"/>
          <w:bottom w:w="0" w:type="dxa"/>
          <w:right w:w="108" w:type="dxa"/>
        </w:tblCellMar>
      </w:tblPr>
      <w:tblGrid>
        <w:gridCol w:w="3458"/>
        <w:gridCol w:w="3175"/>
        <w:gridCol w:w="1672"/>
      </w:tblGrid>
      <w:tr w14:paraId="2B5ED71F">
        <w:tblPrEx>
          <w:tblCellMar>
            <w:top w:w="0" w:type="dxa"/>
            <w:left w:w="108" w:type="dxa"/>
            <w:bottom w:w="0" w:type="dxa"/>
            <w:right w:w="108" w:type="dxa"/>
          </w:tblCellMar>
        </w:tblPrEx>
        <w:trPr>
          <w:cantSplit/>
          <w:tblHeader/>
        </w:trPr>
        <w:tc>
          <w:tcPr>
            <w:tcW w:w="3458" w:type="dxa"/>
            <w:tcBorders>
              <w:top w:val="single" w:color="000000" w:sz="8" w:space="0"/>
              <w:left w:val="nil"/>
              <w:bottom w:val="single" w:color="000000" w:sz="4" w:space="0"/>
              <w:right w:val="nil"/>
            </w:tcBorders>
          </w:tcPr>
          <w:p w14:paraId="0A1A94D8">
            <w:pPr>
              <w:spacing w:before="80" w:after="80" w:line="276" w:lineRule="auto"/>
            </w:pPr>
            <w:r>
              <w:rPr>
                <w:rFonts w:ascii="Times New Roman" w:hAnsi="Times New Roman" w:eastAsia="宋体" w:cs="Times New Roman"/>
                <w:b/>
                <w:color w:val="000000"/>
                <w:sz w:val="21"/>
              </w:rPr>
              <w:t>文件或目录</w:t>
            </w:r>
          </w:p>
        </w:tc>
        <w:tc>
          <w:tcPr>
            <w:tcW w:w="3175" w:type="dxa"/>
            <w:tcBorders>
              <w:top w:val="single" w:color="000000" w:sz="8" w:space="0"/>
              <w:left w:val="nil"/>
              <w:bottom w:val="single" w:color="000000" w:sz="4" w:space="0"/>
              <w:right w:val="nil"/>
            </w:tcBorders>
          </w:tcPr>
          <w:p w14:paraId="67DB27C1">
            <w:pPr>
              <w:spacing w:before="80" w:after="80" w:line="276" w:lineRule="auto"/>
            </w:pPr>
            <w:r>
              <w:rPr>
                <w:rFonts w:ascii="Times New Roman" w:hAnsi="Times New Roman" w:eastAsia="宋体" w:cs="Times New Roman"/>
                <w:b/>
                <w:color w:val="000000"/>
                <w:sz w:val="21"/>
              </w:rPr>
              <w:t>主要内容</w:t>
            </w:r>
          </w:p>
        </w:tc>
        <w:tc>
          <w:tcPr>
            <w:tcW w:w="1672" w:type="dxa"/>
            <w:tcBorders>
              <w:top w:val="single" w:color="000000" w:sz="8" w:space="0"/>
              <w:left w:val="nil"/>
              <w:bottom w:val="single" w:color="000000" w:sz="4" w:space="0"/>
              <w:right w:val="nil"/>
            </w:tcBorders>
          </w:tcPr>
          <w:p w14:paraId="013F7499">
            <w:pPr>
              <w:spacing w:before="80" w:after="80" w:line="276" w:lineRule="auto"/>
            </w:pPr>
            <w:r>
              <w:rPr>
                <w:rFonts w:ascii="Times New Roman" w:hAnsi="Times New Roman" w:eastAsia="宋体" w:cs="Times New Roman"/>
                <w:b/>
                <w:color w:val="000000"/>
                <w:sz w:val="21"/>
              </w:rPr>
              <w:t>对应问题</w:t>
            </w:r>
          </w:p>
        </w:tc>
      </w:tr>
      <w:tr w14:paraId="280B51CE">
        <w:tblPrEx>
          <w:tblCellMar>
            <w:top w:w="0" w:type="dxa"/>
            <w:left w:w="108" w:type="dxa"/>
            <w:bottom w:w="0" w:type="dxa"/>
            <w:right w:w="108" w:type="dxa"/>
          </w:tblCellMar>
        </w:tblPrEx>
        <w:trPr>
          <w:cantSplit/>
        </w:trPr>
        <w:tc>
          <w:tcPr>
            <w:tcW w:w="3458" w:type="dxa"/>
            <w:tcBorders>
              <w:top w:val="nil"/>
              <w:left w:val="nil"/>
              <w:bottom w:val="nil"/>
              <w:right w:val="nil"/>
            </w:tcBorders>
          </w:tcPr>
          <w:p w14:paraId="07F8E09F">
            <w:pPr>
              <w:spacing w:before="80" w:after="80" w:line="276" w:lineRule="auto"/>
            </w:pPr>
            <w:r>
              <w:rPr>
                <w:rFonts w:ascii="Times New Roman" w:hAnsi="Times New Roman" w:eastAsia="宋体" w:cs="Times New Roman"/>
                <w:b w:val="0"/>
                <w:color w:val="000000"/>
                <w:sz w:val="21"/>
              </w:rPr>
              <w:t>答案/result1.xlsx</w:t>
            </w:r>
          </w:p>
        </w:tc>
        <w:tc>
          <w:tcPr>
            <w:tcW w:w="3175" w:type="dxa"/>
            <w:tcBorders>
              <w:top w:val="nil"/>
              <w:left w:val="nil"/>
              <w:bottom w:val="nil"/>
              <w:right w:val="nil"/>
            </w:tcBorders>
          </w:tcPr>
          <w:p w14:paraId="4C93A7FD">
            <w:pPr>
              <w:spacing w:before="80" w:after="80" w:line="276" w:lineRule="auto"/>
            </w:pPr>
            <w:r>
              <w:rPr>
                <w:rFonts w:ascii="Times New Roman" w:hAnsi="Times New Roman" w:eastAsia="宋体" w:cs="Times New Roman"/>
                <w:b w:val="0"/>
                <w:color w:val="000000"/>
                <w:sz w:val="21"/>
              </w:rPr>
              <w:t>问题一指定日购储电结果</w:t>
            </w:r>
          </w:p>
        </w:tc>
        <w:tc>
          <w:tcPr>
            <w:tcW w:w="1672" w:type="dxa"/>
            <w:tcBorders>
              <w:top w:val="nil"/>
              <w:left w:val="nil"/>
              <w:bottom w:val="nil"/>
              <w:right w:val="nil"/>
            </w:tcBorders>
          </w:tcPr>
          <w:p w14:paraId="657C88C2">
            <w:pPr>
              <w:spacing w:before="80" w:after="80" w:line="276" w:lineRule="auto"/>
            </w:pPr>
            <w:r>
              <w:rPr>
                <w:rFonts w:ascii="Times New Roman" w:hAnsi="Times New Roman" w:eastAsia="宋体" w:cs="Times New Roman"/>
                <w:b w:val="0"/>
                <w:color w:val="000000"/>
                <w:sz w:val="21"/>
              </w:rPr>
              <w:t>问题一</w:t>
            </w:r>
          </w:p>
        </w:tc>
      </w:tr>
      <w:tr w14:paraId="7E9F6F0D">
        <w:tblPrEx>
          <w:tblCellMar>
            <w:top w:w="0" w:type="dxa"/>
            <w:left w:w="108" w:type="dxa"/>
            <w:bottom w:w="0" w:type="dxa"/>
            <w:right w:w="108" w:type="dxa"/>
          </w:tblCellMar>
        </w:tblPrEx>
        <w:trPr>
          <w:cantSplit/>
        </w:trPr>
        <w:tc>
          <w:tcPr>
            <w:tcW w:w="3458" w:type="dxa"/>
            <w:tcBorders>
              <w:top w:val="nil"/>
              <w:left w:val="nil"/>
              <w:bottom w:val="nil"/>
              <w:right w:val="nil"/>
            </w:tcBorders>
          </w:tcPr>
          <w:p w14:paraId="49F30F35">
            <w:pPr>
              <w:spacing w:before="80" w:after="80" w:line="276" w:lineRule="auto"/>
            </w:pPr>
            <w:r>
              <w:rPr>
                <w:rFonts w:ascii="Times New Roman" w:hAnsi="Times New Roman" w:eastAsia="宋体" w:cs="Times New Roman"/>
                <w:b w:val="0"/>
                <w:color w:val="000000"/>
                <w:sz w:val="21"/>
              </w:rPr>
              <w:t>答案/result2.xlsx</w:t>
            </w:r>
          </w:p>
        </w:tc>
        <w:tc>
          <w:tcPr>
            <w:tcW w:w="3175" w:type="dxa"/>
            <w:tcBorders>
              <w:top w:val="nil"/>
              <w:left w:val="nil"/>
              <w:bottom w:val="nil"/>
              <w:right w:val="nil"/>
            </w:tcBorders>
          </w:tcPr>
          <w:p w14:paraId="3BC06C3C">
            <w:pPr>
              <w:spacing w:before="80" w:after="80" w:line="276" w:lineRule="auto"/>
            </w:pPr>
            <w:r>
              <w:rPr>
                <w:rFonts w:ascii="Times New Roman" w:hAnsi="Times New Roman" w:eastAsia="宋体" w:cs="Times New Roman"/>
                <w:b w:val="0"/>
                <w:color w:val="000000"/>
                <w:sz w:val="21"/>
              </w:rPr>
              <w:t>M0主模型购电与储能结果</w:t>
            </w:r>
          </w:p>
        </w:tc>
        <w:tc>
          <w:tcPr>
            <w:tcW w:w="1672" w:type="dxa"/>
            <w:tcBorders>
              <w:top w:val="nil"/>
              <w:left w:val="nil"/>
              <w:bottom w:val="nil"/>
              <w:right w:val="nil"/>
            </w:tcBorders>
          </w:tcPr>
          <w:p w14:paraId="11D9FA59">
            <w:pPr>
              <w:spacing w:before="80" w:after="80" w:line="276" w:lineRule="auto"/>
            </w:pPr>
            <w:r>
              <w:rPr>
                <w:rFonts w:ascii="Times New Roman" w:hAnsi="Times New Roman" w:eastAsia="宋体" w:cs="Times New Roman"/>
                <w:b w:val="0"/>
                <w:color w:val="000000"/>
                <w:sz w:val="21"/>
              </w:rPr>
              <w:t>问题二</w:t>
            </w:r>
          </w:p>
        </w:tc>
      </w:tr>
      <w:tr w14:paraId="7373F500">
        <w:tblPrEx>
          <w:tblCellMar>
            <w:top w:w="0" w:type="dxa"/>
            <w:left w:w="108" w:type="dxa"/>
            <w:bottom w:w="0" w:type="dxa"/>
            <w:right w:w="108" w:type="dxa"/>
          </w:tblCellMar>
        </w:tblPrEx>
        <w:trPr>
          <w:cantSplit/>
        </w:trPr>
        <w:tc>
          <w:tcPr>
            <w:tcW w:w="3458" w:type="dxa"/>
            <w:tcBorders>
              <w:top w:val="nil"/>
              <w:left w:val="nil"/>
              <w:bottom w:val="nil"/>
              <w:right w:val="nil"/>
            </w:tcBorders>
          </w:tcPr>
          <w:p w14:paraId="3AB93A63">
            <w:pPr>
              <w:spacing w:before="80" w:after="80" w:line="276" w:lineRule="auto"/>
            </w:pPr>
            <w:r>
              <w:rPr>
                <w:rFonts w:ascii="Times New Roman" w:hAnsi="Times New Roman" w:eastAsia="宋体" w:cs="Times New Roman"/>
                <w:b w:val="0"/>
                <w:color w:val="000000"/>
                <w:sz w:val="21"/>
              </w:rPr>
              <w:t>答案/result3.xlsx</w:t>
            </w:r>
          </w:p>
        </w:tc>
        <w:tc>
          <w:tcPr>
            <w:tcW w:w="3175" w:type="dxa"/>
            <w:tcBorders>
              <w:top w:val="nil"/>
              <w:left w:val="nil"/>
              <w:bottom w:val="nil"/>
              <w:right w:val="nil"/>
            </w:tcBorders>
          </w:tcPr>
          <w:p w14:paraId="0B5B5988">
            <w:pPr>
              <w:spacing w:before="80" w:after="80" w:line="276" w:lineRule="auto"/>
            </w:pPr>
            <w:r>
              <w:rPr>
                <w:rFonts w:ascii="Times New Roman" w:hAnsi="Times New Roman" w:eastAsia="宋体" w:cs="Times New Roman"/>
                <w:b w:val="0"/>
                <w:color w:val="000000"/>
                <w:sz w:val="21"/>
              </w:rPr>
              <w:t>C2主策略原合同、调整及储能结果</w:t>
            </w:r>
          </w:p>
        </w:tc>
        <w:tc>
          <w:tcPr>
            <w:tcW w:w="1672" w:type="dxa"/>
            <w:tcBorders>
              <w:top w:val="nil"/>
              <w:left w:val="nil"/>
              <w:bottom w:val="nil"/>
              <w:right w:val="nil"/>
            </w:tcBorders>
          </w:tcPr>
          <w:p w14:paraId="02DC4430">
            <w:pPr>
              <w:spacing w:before="80" w:after="80" w:line="276" w:lineRule="auto"/>
            </w:pPr>
            <w:r>
              <w:rPr>
                <w:rFonts w:ascii="Times New Roman" w:hAnsi="Times New Roman" w:eastAsia="宋体" w:cs="Times New Roman"/>
                <w:b w:val="0"/>
                <w:color w:val="000000"/>
                <w:sz w:val="21"/>
              </w:rPr>
              <w:t>问题三</w:t>
            </w:r>
          </w:p>
        </w:tc>
      </w:tr>
      <w:tr w14:paraId="0CD9A9D7">
        <w:tblPrEx>
          <w:tblCellMar>
            <w:top w:w="0" w:type="dxa"/>
            <w:left w:w="108" w:type="dxa"/>
            <w:bottom w:w="0" w:type="dxa"/>
            <w:right w:w="108" w:type="dxa"/>
          </w:tblCellMar>
        </w:tblPrEx>
        <w:trPr>
          <w:cantSplit/>
        </w:trPr>
        <w:tc>
          <w:tcPr>
            <w:tcW w:w="3458" w:type="dxa"/>
            <w:tcBorders>
              <w:top w:val="nil"/>
              <w:left w:val="nil"/>
              <w:bottom w:val="nil"/>
              <w:right w:val="nil"/>
            </w:tcBorders>
          </w:tcPr>
          <w:p w14:paraId="204F83F5">
            <w:pPr>
              <w:spacing w:before="80" w:after="80" w:line="276" w:lineRule="auto"/>
            </w:pPr>
            <w:r>
              <w:rPr>
                <w:rFonts w:ascii="Times New Roman" w:hAnsi="Times New Roman" w:eastAsia="宋体" w:cs="Times New Roman"/>
                <w:b w:val="0"/>
                <w:color w:val="000000"/>
                <w:sz w:val="21"/>
              </w:rPr>
              <w:t>答案/result4-2.xlsx</w:t>
            </w:r>
          </w:p>
        </w:tc>
        <w:tc>
          <w:tcPr>
            <w:tcW w:w="3175" w:type="dxa"/>
            <w:tcBorders>
              <w:top w:val="nil"/>
              <w:left w:val="nil"/>
              <w:bottom w:val="nil"/>
              <w:right w:val="nil"/>
            </w:tcBorders>
          </w:tcPr>
          <w:p w14:paraId="34E9C1C2">
            <w:pPr>
              <w:spacing w:before="80" w:after="80" w:line="276" w:lineRule="auto"/>
            </w:pPr>
            <w:r>
              <w:rPr>
                <w:rFonts w:ascii="Times New Roman" w:hAnsi="Times New Roman" w:eastAsia="宋体" w:cs="Times New Roman"/>
                <w:b w:val="0"/>
                <w:color w:val="000000"/>
                <w:sz w:val="21"/>
              </w:rPr>
              <w:t>M0-P1波动电价结果</w:t>
            </w:r>
          </w:p>
        </w:tc>
        <w:tc>
          <w:tcPr>
            <w:tcW w:w="1672" w:type="dxa"/>
            <w:tcBorders>
              <w:top w:val="nil"/>
              <w:left w:val="nil"/>
              <w:bottom w:val="nil"/>
              <w:right w:val="nil"/>
            </w:tcBorders>
          </w:tcPr>
          <w:p w14:paraId="039F0FFE">
            <w:pPr>
              <w:spacing w:before="80" w:after="80" w:line="276" w:lineRule="auto"/>
            </w:pPr>
            <w:r>
              <w:rPr>
                <w:rFonts w:ascii="Times New Roman" w:hAnsi="Times New Roman" w:eastAsia="宋体" w:cs="Times New Roman"/>
                <w:b w:val="0"/>
                <w:color w:val="000000"/>
                <w:sz w:val="21"/>
              </w:rPr>
              <w:t>问题四 Q4-2</w:t>
            </w:r>
          </w:p>
        </w:tc>
      </w:tr>
      <w:tr w14:paraId="541F8E84">
        <w:tblPrEx>
          <w:tblCellMar>
            <w:top w:w="0" w:type="dxa"/>
            <w:left w:w="108" w:type="dxa"/>
            <w:bottom w:w="0" w:type="dxa"/>
            <w:right w:w="108" w:type="dxa"/>
          </w:tblCellMar>
        </w:tblPrEx>
        <w:trPr>
          <w:cantSplit/>
        </w:trPr>
        <w:tc>
          <w:tcPr>
            <w:tcW w:w="3458" w:type="dxa"/>
            <w:tcBorders>
              <w:top w:val="nil"/>
              <w:left w:val="nil"/>
              <w:bottom w:val="nil"/>
              <w:right w:val="nil"/>
            </w:tcBorders>
          </w:tcPr>
          <w:p w14:paraId="3739BD5A">
            <w:pPr>
              <w:spacing w:before="80" w:after="80" w:line="276" w:lineRule="auto"/>
            </w:pPr>
            <w:r>
              <w:rPr>
                <w:rFonts w:ascii="Times New Roman" w:hAnsi="Times New Roman" w:eastAsia="宋体" w:cs="Times New Roman"/>
                <w:b w:val="0"/>
                <w:color w:val="000000"/>
                <w:sz w:val="21"/>
              </w:rPr>
              <w:t>答案/result4-3.xlsx</w:t>
            </w:r>
          </w:p>
        </w:tc>
        <w:tc>
          <w:tcPr>
            <w:tcW w:w="3175" w:type="dxa"/>
            <w:tcBorders>
              <w:top w:val="nil"/>
              <w:left w:val="nil"/>
              <w:bottom w:val="nil"/>
              <w:right w:val="nil"/>
            </w:tcBorders>
          </w:tcPr>
          <w:p w14:paraId="0D5A3451">
            <w:pPr>
              <w:spacing w:before="80" w:after="80" w:line="276" w:lineRule="auto"/>
            </w:pPr>
            <w:r>
              <w:rPr>
                <w:rFonts w:ascii="Times New Roman" w:hAnsi="Times New Roman" w:eastAsia="宋体" w:cs="Times New Roman"/>
                <w:b w:val="0"/>
                <w:color w:val="000000"/>
                <w:sz w:val="21"/>
              </w:rPr>
              <w:t>C2-P1波动电价结果</w:t>
            </w:r>
          </w:p>
        </w:tc>
        <w:tc>
          <w:tcPr>
            <w:tcW w:w="1672" w:type="dxa"/>
            <w:tcBorders>
              <w:top w:val="nil"/>
              <w:left w:val="nil"/>
              <w:bottom w:val="nil"/>
              <w:right w:val="nil"/>
            </w:tcBorders>
          </w:tcPr>
          <w:p w14:paraId="78FB63E0">
            <w:pPr>
              <w:spacing w:before="80" w:after="80" w:line="276" w:lineRule="auto"/>
            </w:pPr>
            <w:r>
              <w:rPr>
                <w:rFonts w:ascii="Times New Roman" w:hAnsi="Times New Roman" w:eastAsia="宋体" w:cs="Times New Roman"/>
                <w:b w:val="0"/>
                <w:color w:val="000000"/>
                <w:sz w:val="21"/>
              </w:rPr>
              <w:t>问题四 Q4-3</w:t>
            </w:r>
          </w:p>
        </w:tc>
      </w:tr>
      <w:tr w14:paraId="422DA0C9">
        <w:tblPrEx>
          <w:tblCellMar>
            <w:top w:w="0" w:type="dxa"/>
            <w:left w:w="108" w:type="dxa"/>
            <w:bottom w:w="0" w:type="dxa"/>
            <w:right w:w="108" w:type="dxa"/>
          </w:tblCellMar>
        </w:tblPrEx>
        <w:trPr>
          <w:cantSplit/>
        </w:trPr>
        <w:tc>
          <w:tcPr>
            <w:tcW w:w="3458" w:type="dxa"/>
            <w:tcBorders>
              <w:top w:val="nil"/>
              <w:left w:val="nil"/>
              <w:bottom w:val="nil"/>
              <w:right w:val="nil"/>
            </w:tcBorders>
          </w:tcPr>
          <w:p w14:paraId="28A1301B">
            <w:pPr>
              <w:spacing w:before="80" w:after="80" w:line="276" w:lineRule="auto"/>
            </w:pPr>
            <w:r>
              <w:rPr>
                <w:rFonts w:ascii="Times New Roman" w:hAnsi="Times New Roman" w:eastAsia="宋体" w:cs="Times New Roman"/>
                <w:b w:val="0"/>
                <w:color w:val="000000"/>
                <w:sz w:val="21"/>
              </w:rPr>
              <w:t>程序/Q1、程序/Q2</w:t>
            </w:r>
          </w:p>
        </w:tc>
        <w:tc>
          <w:tcPr>
            <w:tcW w:w="3175" w:type="dxa"/>
            <w:tcBorders>
              <w:top w:val="nil"/>
              <w:left w:val="nil"/>
              <w:bottom w:val="nil"/>
              <w:right w:val="nil"/>
            </w:tcBorders>
          </w:tcPr>
          <w:p w14:paraId="526687B4">
            <w:pPr>
              <w:spacing w:before="80" w:after="80" w:line="276" w:lineRule="auto"/>
            </w:pPr>
            <w:r>
              <w:rPr>
                <w:rFonts w:ascii="Times New Roman" w:hAnsi="Times New Roman" w:eastAsia="宋体" w:cs="Times New Roman"/>
                <w:b w:val="0"/>
                <w:color w:val="000000"/>
                <w:sz w:val="21"/>
              </w:rPr>
              <w:t>确定性LP、预测与M0/R2/M2控制</w:t>
            </w:r>
          </w:p>
        </w:tc>
        <w:tc>
          <w:tcPr>
            <w:tcW w:w="1672" w:type="dxa"/>
            <w:tcBorders>
              <w:top w:val="nil"/>
              <w:left w:val="nil"/>
              <w:bottom w:val="nil"/>
              <w:right w:val="nil"/>
            </w:tcBorders>
          </w:tcPr>
          <w:p w14:paraId="1BE9BD22">
            <w:pPr>
              <w:spacing w:before="80" w:after="80" w:line="276" w:lineRule="auto"/>
            </w:pPr>
            <w:r>
              <w:rPr>
                <w:rFonts w:ascii="Times New Roman" w:hAnsi="Times New Roman" w:eastAsia="宋体" w:cs="Times New Roman"/>
                <w:b w:val="0"/>
                <w:color w:val="000000"/>
                <w:sz w:val="21"/>
              </w:rPr>
              <w:t>问题一和二</w:t>
            </w:r>
          </w:p>
        </w:tc>
      </w:tr>
      <w:tr w14:paraId="32AB0E06">
        <w:tblPrEx>
          <w:tblCellMar>
            <w:top w:w="0" w:type="dxa"/>
            <w:left w:w="108" w:type="dxa"/>
            <w:bottom w:w="0" w:type="dxa"/>
            <w:right w:w="108" w:type="dxa"/>
          </w:tblCellMar>
        </w:tblPrEx>
        <w:trPr>
          <w:cantSplit/>
        </w:trPr>
        <w:tc>
          <w:tcPr>
            <w:tcW w:w="3458" w:type="dxa"/>
            <w:tcBorders>
              <w:top w:val="nil"/>
              <w:left w:val="nil"/>
              <w:bottom w:val="nil"/>
              <w:right w:val="nil"/>
            </w:tcBorders>
          </w:tcPr>
          <w:p w14:paraId="5D384B24">
            <w:pPr>
              <w:spacing w:before="80" w:after="80" w:line="276" w:lineRule="auto"/>
            </w:pPr>
            <w:r>
              <w:rPr>
                <w:rFonts w:ascii="Times New Roman" w:hAnsi="Times New Roman" w:eastAsia="宋体" w:cs="Times New Roman"/>
                <w:b w:val="0"/>
                <w:color w:val="000000"/>
                <w:sz w:val="21"/>
              </w:rPr>
              <w:t>程序/Q3、程序/Q4</w:t>
            </w:r>
          </w:p>
        </w:tc>
        <w:tc>
          <w:tcPr>
            <w:tcW w:w="3175" w:type="dxa"/>
            <w:tcBorders>
              <w:top w:val="nil"/>
              <w:left w:val="nil"/>
              <w:bottom w:val="nil"/>
              <w:right w:val="nil"/>
            </w:tcBorders>
          </w:tcPr>
          <w:p w14:paraId="2E603BB2">
            <w:pPr>
              <w:spacing w:before="80" w:after="80" w:line="276" w:lineRule="auto"/>
            </w:pPr>
            <w:r>
              <w:rPr>
                <w:rFonts w:ascii="Times New Roman" w:hAnsi="Times New Roman" w:eastAsia="宋体" w:cs="Times New Roman"/>
                <w:b w:val="0"/>
                <w:color w:val="000000"/>
                <w:sz w:val="21"/>
              </w:rPr>
              <w:t>官方融合、整点滚动及电价预测</w:t>
            </w:r>
          </w:p>
        </w:tc>
        <w:tc>
          <w:tcPr>
            <w:tcW w:w="1672" w:type="dxa"/>
            <w:tcBorders>
              <w:top w:val="nil"/>
              <w:left w:val="nil"/>
              <w:bottom w:val="nil"/>
              <w:right w:val="nil"/>
            </w:tcBorders>
          </w:tcPr>
          <w:p w14:paraId="530BA4C0">
            <w:pPr>
              <w:spacing w:before="80" w:after="80" w:line="276" w:lineRule="auto"/>
            </w:pPr>
            <w:r>
              <w:rPr>
                <w:rFonts w:ascii="Times New Roman" w:hAnsi="Times New Roman" w:eastAsia="宋体" w:cs="Times New Roman"/>
                <w:b w:val="0"/>
                <w:color w:val="000000"/>
                <w:sz w:val="21"/>
              </w:rPr>
              <w:t>问题三和四</w:t>
            </w:r>
          </w:p>
        </w:tc>
      </w:tr>
      <w:tr w14:paraId="4FD432EE">
        <w:tblPrEx>
          <w:tblCellMar>
            <w:top w:w="0" w:type="dxa"/>
            <w:left w:w="108" w:type="dxa"/>
            <w:bottom w:w="0" w:type="dxa"/>
            <w:right w:w="108" w:type="dxa"/>
          </w:tblCellMar>
        </w:tblPrEx>
        <w:trPr>
          <w:cantSplit/>
        </w:trPr>
        <w:tc>
          <w:tcPr>
            <w:tcW w:w="3458" w:type="dxa"/>
            <w:tcBorders>
              <w:top w:val="nil"/>
              <w:left w:val="nil"/>
              <w:bottom w:val="nil"/>
              <w:right w:val="nil"/>
            </w:tcBorders>
          </w:tcPr>
          <w:p w14:paraId="31589501">
            <w:pPr>
              <w:spacing w:before="80" w:after="80" w:line="276" w:lineRule="auto"/>
            </w:pPr>
            <w:r>
              <w:rPr>
                <w:rFonts w:ascii="Times New Roman" w:hAnsi="Times New Roman" w:eastAsia="宋体" w:cs="Times New Roman"/>
                <w:b w:val="0"/>
                <w:color w:val="000000"/>
                <w:sz w:val="21"/>
              </w:rPr>
              <w:t>结果、图表数据</w:t>
            </w:r>
          </w:p>
        </w:tc>
        <w:tc>
          <w:tcPr>
            <w:tcW w:w="3175" w:type="dxa"/>
            <w:tcBorders>
              <w:top w:val="nil"/>
              <w:left w:val="nil"/>
              <w:bottom w:val="nil"/>
              <w:right w:val="nil"/>
            </w:tcBorders>
          </w:tcPr>
          <w:p w14:paraId="069D58C1">
            <w:pPr>
              <w:spacing w:before="80" w:after="80" w:line="276" w:lineRule="auto"/>
            </w:pPr>
            <w:r>
              <w:rPr>
                <w:rFonts w:ascii="Times New Roman" w:hAnsi="Times New Roman" w:eastAsia="宋体" w:cs="Times New Roman"/>
                <w:b w:val="0"/>
                <w:color w:val="000000"/>
                <w:sz w:val="21"/>
              </w:rPr>
              <w:t>年度汇总、必要缓存与指定日数据</w:t>
            </w:r>
          </w:p>
        </w:tc>
        <w:tc>
          <w:tcPr>
            <w:tcW w:w="1672" w:type="dxa"/>
            <w:tcBorders>
              <w:top w:val="nil"/>
              <w:left w:val="nil"/>
              <w:bottom w:val="nil"/>
              <w:right w:val="nil"/>
            </w:tcBorders>
          </w:tcPr>
          <w:p w14:paraId="61CEE457">
            <w:pPr>
              <w:spacing w:before="80" w:after="80" w:line="276" w:lineRule="auto"/>
            </w:pPr>
            <w:r>
              <w:rPr>
                <w:rFonts w:ascii="Times New Roman" w:hAnsi="Times New Roman" w:eastAsia="宋体" w:cs="Times New Roman"/>
                <w:b w:val="0"/>
                <w:color w:val="000000"/>
                <w:sz w:val="21"/>
              </w:rPr>
              <w:t>全部</w:t>
            </w:r>
          </w:p>
        </w:tc>
      </w:tr>
      <w:tr w14:paraId="3DD3521B">
        <w:tblPrEx>
          <w:tblCellMar>
            <w:top w:w="0" w:type="dxa"/>
            <w:left w:w="108" w:type="dxa"/>
            <w:bottom w:w="0" w:type="dxa"/>
            <w:right w:w="108" w:type="dxa"/>
          </w:tblCellMar>
        </w:tblPrEx>
        <w:trPr>
          <w:cantSplit/>
        </w:trPr>
        <w:tc>
          <w:tcPr>
            <w:tcW w:w="3458" w:type="dxa"/>
            <w:tcBorders>
              <w:top w:val="nil"/>
              <w:left w:val="nil"/>
              <w:bottom w:val="nil"/>
              <w:right w:val="nil"/>
            </w:tcBorders>
          </w:tcPr>
          <w:p w14:paraId="5547D466">
            <w:pPr>
              <w:spacing w:before="80" w:after="80" w:line="276" w:lineRule="auto"/>
            </w:pPr>
            <w:r>
              <w:rPr>
                <w:rFonts w:ascii="Times New Roman" w:hAnsi="Times New Roman" w:eastAsia="宋体" w:cs="Times New Roman"/>
                <w:b w:val="0"/>
                <w:color w:val="000000"/>
                <w:sz w:val="21"/>
              </w:rPr>
              <w:t>实验、核验依据</w:t>
            </w:r>
          </w:p>
        </w:tc>
        <w:tc>
          <w:tcPr>
            <w:tcW w:w="3175" w:type="dxa"/>
            <w:tcBorders>
              <w:top w:val="nil"/>
              <w:left w:val="nil"/>
              <w:bottom w:val="nil"/>
              <w:right w:val="nil"/>
            </w:tcBorders>
          </w:tcPr>
          <w:p w14:paraId="74390605">
            <w:pPr>
              <w:spacing w:before="80" w:after="80" w:line="276" w:lineRule="auto"/>
            </w:pPr>
            <w:r>
              <w:rPr>
                <w:rFonts w:ascii="Times New Roman" w:hAnsi="Times New Roman" w:eastAsia="宋体" w:cs="Times New Roman"/>
                <w:b w:val="0"/>
                <w:color w:val="000000"/>
                <w:sz w:val="21"/>
              </w:rPr>
              <w:t>限定实验、证书和必要核验资料</w:t>
            </w:r>
          </w:p>
        </w:tc>
        <w:tc>
          <w:tcPr>
            <w:tcW w:w="1672" w:type="dxa"/>
            <w:tcBorders>
              <w:top w:val="nil"/>
              <w:left w:val="nil"/>
              <w:bottom w:val="nil"/>
              <w:right w:val="nil"/>
            </w:tcBorders>
          </w:tcPr>
          <w:p w14:paraId="33EF7E4E">
            <w:pPr>
              <w:spacing w:before="80" w:after="80" w:line="276" w:lineRule="auto"/>
            </w:pPr>
            <w:r>
              <w:rPr>
                <w:rFonts w:ascii="Times New Roman" w:hAnsi="Times New Roman" w:eastAsia="宋体" w:cs="Times New Roman"/>
                <w:b w:val="0"/>
                <w:color w:val="000000"/>
                <w:sz w:val="21"/>
              </w:rPr>
              <w:t>全部</w:t>
            </w:r>
          </w:p>
        </w:tc>
      </w:tr>
      <w:tr w14:paraId="625687FD">
        <w:tblPrEx>
          <w:tblCellMar>
            <w:top w:w="0" w:type="dxa"/>
            <w:left w:w="108" w:type="dxa"/>
            <w:bottom w:w="0" w:type="dxa"/>
            <w:right w:w="108" w:type="dxa"/>
          </w:tblCellMar>
        </w:tblPrEx>
        <w:trPr>
          <w:cantSplit/>
        </w:trPr>
        <w:tc>
          <w:tcPr>
            <w:tcW w:w="3458" w:type="dxa"/>
            <w:tcBorders>
              <w:top w:val="nil"/>
              <w:left w:val="nil"/>
              <w:bottom w:val="nil"/>
              <w:right w:val="nil"/>
            </w:tcBorders>
          </w:tcPr>
          <w:p w14:paraId="56939FAE">
            <w:pPr>
              <w:spacing w:before="80" w:after="80" w:line="276" w:lineRule="auto"/>
            </w:pPr>
            <w:r>
              <w:rPr>
                <w:rFonts w:ascii="Times New Roman" w:hAnsi="Times New Roman" w:eastAsia="宋体" w:cs="Times New Roman"/>
                <w:b w:val="0"/>
                <w:color w:val="000000"/>
                <w:sz w:val="21"/>
              </w:rPr>
              <w:t>操作.py、requirements.txt</w:t>
            </w:r>
          </w:p>
        </w:tc>
        <w:tc>
          <w:tcPr>
            <w:tcW w:w="3175" w:type="dxa"/>
            <w:tcBorders>
              <w:top w:val="nil"/>
              <w:left w:val="nil"/>
              <w:bottom w:val="nil"/>
              <w:right w:val="nil"/>
            </w:tcBorders>
          </w:tcPr>
          <w:p w14:paraId="16CFFA35">
            <w:pPr>
              <w:spacing w:before="80" w:after="80" w:line="276" w:lineRule="auto"/>
            </w:pPr>
            <w:r>
              <w:rPr>
                <w:rFonts w:ascii="Times New Roman" w:hAnsi="Times New Roman" w:eastAsia="宋体" w:cs="Times New Roman"/>
                <w:b w:val="0"/>
                <w:color w:val="000000"/>
                <w:sz w:val="21"/>
              </w:rPr>
              <w:t>统一入口与依赖环境</w:t>
            </w:r>
          </w:p>
        </w:tc>
        <w:tc>
          <w:tcPr>
            <w:tcW w:w="1672" w:type="dxa"/>
            <w:tcBorders>
              <w:top w:val="nil"/>
              <w:left w:val="nil"/>
              <w:bottom w:val="nil"/>
              <w:right w:val="nil"/>
            </w:tcBorders>
          </w:tcPr>
          <w:p w14:paraId="110CD6B7">
            <w:pPr>
              <w:spacing w:before="80" w:after="80" w:line="276" w:lineRule="auto"/>
            </w:pPr>
            <w:r>
              <w:rPr>
                <w:rFonts w:ascii="Times New Roman" w:hAnsi="Times New Roman" w:eastAsia="宋体" w:cs="Times New Roman"/>
                <w:b w:val="0"/>
                <w:color w:val="000000"/>
                <w:sz w:val="21"/>
              </w:rPr>
              <w:t>全部</w:t>
            </w:r>
          </w:p>
        </w:tc>
      </w:tr>
      <w:tr w14:paraId="0C3C59B9">
        <w:tblPrEx>
          <w:tblCellMar>
            <w:top w:w="0" w:type="dxa"/>
            <w:left w:w="108" w:type="dxa"/>
            <w:bottom w:w="0" w:type="dxa"/>
            <w:right w:w="108" w:type="dxa"/>
          </w:tblCellMar>
        </w:tblPrEx>
        <w:trPr>
          <w:cantSplit/>
        </w:trPr>
        <w:tc>
          <w:tcPr>
            <w:tcW w:w="3458" w:type="dxa"/>
            <w:tcBorders>
              <w:top w:val="nil"/>
              <w:left w:val="nil"/>
              <w:bottom w:val="single" w:color="000000" w:sz="8" w:space="0"/>
              <w:right w:val="nil"/>
            </w:tcBorders>
          </w:tcPr>
          <w:p w14:paraId="71431714">
            <w:pPr>
              <w:spacing w:before="80" w:after="80" w:line="276" w:lineRule="auto"/>
            </w:pPr>
            <w:r>
              <w:rPr>
                <w:rFonts w:ascii="Times New Roman" w:hAnsi="Times New Roman" w:eastAsia="宋体" w:cs="Times New Roman"/>
                <w:b w:val="0"/>
                <w:color w:val="000000"/>
                <w:sz w:val="21"/>
              </w:rPr>
              <w:t>支撑材料文件列表.csv</w:t>
            </w:r>
          </w:p>
        </w:tc>
        <w:tc>
          <w:tcPr>
            <w:tcW w:w="3175" w:type="dxa"/>
            <w:tcBorders>
              <w:top w:val="nil"/>
              <w:left w:val="nil"/>
              <w:bottom w:val="single" w:color="000000" w:sz="8" w:space="0"/>
              <w:right w:val="nil"/>
            </w:tcBorders>
          </w:tcPr>
          <w:p w14:paraId="1AA53D68">
            <w:pPr>
              <w:spacing w:before="80" w:after="80" w:line="276" w:lineRule="auto"/>
            </w:pPr>
            <w:r>
              <w:rPr>
                <w:rFonts w:ascii="Times New Roman" w:hAnsi="Times New Roman" w:eastAsia="宋体" w:cs="Times New Roman"/>
                <w:b w:val="0"/>
                <w:color w:val="000000"/>
                <w:sz w:val="21"/>
              </w:rPr>
              <w:t>全部文件的路径与用途清单</w:t>
            </w:r>
          </w:p>
        </w:tc>
        <w:tc>
          <w:tcPr>
            <w:tcW w:w="1672" w:type="dxa"/>
            <w:tcBorders>
              <w:top w:val="nil"/>
              <w:left w:val="nil"/>
              <w:bottom w:val="single" w:color="000000" w:sz="8" w:space="0"/>
              <w:right w:val="nil"/>
            </w:tcBorders>
          </w:tcPr>
          <w:p w14:paraId="6394D1F1">
            <w:pPr>
              <w:spacing w:before="80" w:after="80" w:line="276" w:lineRule="auto"/>
            </w:pPr>
            <w:r>
              <w:rPr>
                <w:rFonts w:ascii="Times New Roman" w:hAnsi="Times New Roman" w:eastAsia="宋体" w:cs="Times New Roman"/>
                <w:b w:val="0"/>
                <w:color w:val="000000"/>
                <w:sz w:val="21"/>
              </w:rPr>
              <w:t>全部</w:t>
            </w:r>
          </w:p>
        </w:tc>
      </w:tr>
    </w:tbl>
    <w:p w14:paraId="312AB033">
      <w:pPr>
        <w:keepLines/>
        <w:widowControl/>
        <w:spacing w:before="0" w:after="100" w:line="360" w:lineRule="auto"/>
        <w:ind w:left="0" w:right="0" w:firstLine="0"/>
        <w:jc w:val="left"/>
      </w:pPr>
      <w:r>
        <w:rPr>
          <w:rFonts w:ascii="Times New Roman" w:hAnsi="Times New Roman" w:eastAsia="宋体" w:cs="Times New Roman"/>
          <w:b w:val="0"/>
          <w:color w:val="000000"/>
          <w:sz w:val="24"/>
        </w:rPr>
        <w:t>程序运行环境为Python 3.11，依赖NumPy、SciPy、openpyxl、pandas、matplotlib及lxml，版本约束见requirements.txt。统一入口为操作.py，运行时由--inputs指定官方C题目录；附录中的函数节选依赖所属源文件的导入、常量及辅助函数。</w:t>
      </w:r>
    </w:p>
    <w:p w14:paraId="04318D0B">
      <w:pPr>
        <w:keepLines/>
        <w:widowControl/>
        <w:spacing w:before="0" w:after="100" w:line="360" w:lineRule="auto"/>
        <w:ind w:left="0" w:right="0" w:firstLine="0"/>
        <w:jc w:val="left"/>
      </w:pPr>
      <w:r>
        <w:rPr>
          <w:rFonts w:ascii="Times New Roman" w:hAnsi="Times New Roman" w:eastAsia="宋体" w:cs="Times New Roman"/>
          <w:b w:val="0"/>
          <w:color w:val="000000"/>
          <w:sz w:val="24"/>
        </w:rPr>
        <w:t>结果表保留原有时间约定：问题二采用终点标记输入，问题三采用向前保持；跨日展示及自然日储电量分别按各问映射填写。四份年度表的年末边界共18格保持空白。导出包中的部分轨迹仅含指定日窗口，不能当作完整年度账本；Q4-3历史逐次预测、合同及LP过程证据仍不完整。</w:t>
      </w:r>
    </w:p>
    <w:p w14:paraId="0D5E78CC">
      <w:pPr>
        <w:pStyle w:val="7"/>
        <w:keepNext/>
        <w:keepLines/>
        <w:pageBreakBefore/>
        <w:widowControl/>
        <w:spacing w:before="0" w:after="100" w:line="360" w:lineRule="auto"/>
        <w:ind w:left="0" w:right="0" w:firstLine="0"/>
        <w:jc w:val="left"/>
      </w:pPr>
      <w:r>
        <w:rPr>
          <w:rFonts w:ascii="Times New Roman" w:hAnsi="Times New Roman" w:eastAsia="宋体" w:cs="Times New Roman"/>
          <w:b/>
          <w:color w:val="000000"/>
          <w:sz w:val="24"/>
        </w:rPr>
        <w:t>附录 B 源程序</w:t>
      </w:r>
    </w:p>
    <w:p w14:paraId="66040C49">
      <w:pPr>
        <w:keepLines/>
        <w:widowControl/>
        <w:spacing w:before="0" w:after="100" w:line="360" w:lineRule="auto"/>
        <w:ind w:left="0" w:right="0" w:firstLine="0"/>
        <w:jc w:val="left"/>
      </w:pPr>
      <w:r>
        <w:rPr>
          <w:rFonts w:ascii="Times New Roman" w:hAnsi="Times New Roman" w:eastAsia="宋体" w:cs="Times New Roman"/>
          <w:b w:val="0"/>
          <w:color w:val="000000"/>
          <w:sz w:val="24"/>
        </w:rPr>
        <w:t>以下按预测、优化、执行和核验的顺序摘录核心函数或类方法，保留原始代码字符与缩进。长行仅作显示换行。Q2主模型为M0，Q3主策略为C2，Q4分别采用M0-P1和C2-P1；R2为对照模型，M2为参考模型。完整程序与依赖见支撑材料，不将各节直接拼接为独立脚本。</w:t>
      </w:r>
    </w:p>
    <w:p w14:paraId="0D97F7C2">
      <w:pPr>
        <w:keepNext/>
        <w:keepLines/>
        <w:widowControl/>
        <w:spacing w:before="160" w:after="100" w:line="360" w:lineRule="auto"/>
        <w:ind w:left="0" w:right="0" w:firstLine="0"/>
        <w:jc w:val="left"/>
      </w:pPr>
      <w:r>
        <w:rPr>
          <w:rFonts w:ascii="Times New Roman" w:hAnsi="Times New Roman" w:eastAsia="宋体" w:cs="Times New Roman"/>
          <w:b/>
          <w:color w:val="000000"/>
          <w:sz w:val="24"/>
        </w:rPr>
        <w:t>B.1 问题一 确定性购储电优化</w:t>
      </w:r>
    </w:p>
    <w:p w14:paraId="3581B77B">
      <w:pPr>
        <w:keepLines/>
        <w:widowControl/>
        <w:spacing w:before="0" w:after="100" w:line="360" w:lineRule="auto"/>
        <w:ind w:left="0" w:right="0" w:firstLine="0"/>
        <w:jc w:val="left"/>
      </w:pPr>
      <w:r>
        <w:rPr>
          <w:rFonts w:ascii="Times New Roman" w:hAnsi="Times New Roman" w:eastAsia="宋体" w:cs="Times New Roman"/>
          <w:b w:val="0"/>
          <w:color w:val="000000"/>
          <w:sz w:val="24"/>
        </w:rPr>
        <w:t>建立144个十分钟时段的购电、充电、放电、弃光及储电量线性规划，固定首末储电量为6000 kWh，并保存对偶边际量。常数T=144，ETA=0.9，SOC_MIN=1200，SOC_MAX=10800，ENERGY_MAX=5000/6；依赖NumPy和SciPy。</w:t>
      </w:r>
    </w:p>
    <w:p w14:paraId="115321E9">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程序/Q1/solve_q1.py  第96—127行  solve_lp</w:t>
      </w:r>
    </w:p>
    <w:p w14:paraId="3568AE69">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def solve_lp(data: dict[str, Any]) -&gt; dict[str, Any]:</w:t>
      </w:r>
    </w:p>
    <w:p w14:paraId="3BECA3D4">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prices = np.asarray(data["price"], float)</w:t>
      </w:r>
    </w:p>
    <w:p w14:paraId="174B27D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load = np.asarray(data["load_energy"], float)</w:t>
      </w:r>
    </w:p>
    <w:p w14:paraId="17F4EA0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pv = np.asarray(data["pv_energy"], float)</w:t>
      </w:r>
    </w:p>
    <w:p w14:paraId="5E489B4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nq = nc = ns = nw = T</w:t>
      </w:r>
    </w:p>
    <w:p w14:paraId="33FE6A8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ne = T + 1</w:t>
      </w:r>
    </w:p>
    <w:p w14:paraId="166DFB4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size = nq + nc + ns + nw + ne</w:t>
      </w:r>
    </w:p>
    <w:p w14:paraId="762BCD7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q0, c0, s0, w0, e0 = 0, nq, nq + nc, nq + nc + ns, nq + nc + ns + nw</w:t>
      </w:r>
    </w:p>
    <w:p w14:paraId="747323F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objective = np.zeros(size); objective[q0:q0 + nq] = prices</w:t>
      </w:r>
    </w:p>
    <w:p w14:paraId="0340511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Aeq = np.zeros((2 * T, size)); beq = np.r_[load - pv, np.zeros(T)]</w:t>
      </w:r>
    </w:p>
    <w:p w14:paraId="4762160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for t in range(T):</w:t>
      </w:r>
    </w:p>
    <w:p w14:paraId="71E6420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Aeq[t, q0 + t] = 1; Aeq[t, c0 + t] = -1; Aeq[t, s0 + t] = 1; Aeq[t, w0 + t] = -1</w:t>
      </w:r>
    </w:p>
    <w:p w14:paraId="5C39F5A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row = T + t</w:t>
      </w:r>
    </w:p>
    <w:p w14:paraId="72D4E5A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Aeq[row, e0 + t] = -1; Aeq[row, e0 + t + 1] = 1</w:t>
      </w:r>
    </w:p>
    <w:p w14:paraId="3852BB3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Aeq[row, c0 + t] = -ETA; Aeq[row, s0 + t] = 1 / ETA</w:t>
      </w:r>
    </w:p>
    <w:p w14:paraId="768F1C0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lower = np.zeros(size); upper = np.full(size, np.inf)</w:t>
      </w:r>
    </w:p>
    <w:p w14:paraId="345AD1E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upper[c0:c0 + nc] = ENERGY_MAX; upper[s0:s0 + ns] = ENERGY_MAX; upper[w0:w0 + nw] = pv</w:t>
      </w:r>
    </w:p>
    <w:p w14:paraId="66EF46D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lower[e0:e0 + ne] = SOC_MIN; upper[e0:e0 + ne] = SOC_MAX</w:t>
      </w:r>
    </w:p>
    <w:p w14:paraId="5838F1C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lower[e0] = upper[e0] = SOC_INITIAL; lower[e0 + T] = upper[e0 + T] = SOC_INITIAL</w:t>
      </w:r>
    </w:p>
    <w:p w14:paraId="20E3E0B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result = linprog(objective, A_eq=Aeq, b_eq=beq, bounds=list(zip(lower, upper)), method="highs")</w:t>
      </w:r>
    </w:p>
    <w:p w14:paraId="5AEE804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not result.success:</w:t>
      </w:r>
    </w:p>
    <w:p w14:paraId="7092187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raise RuntimeError(f"LP failed: {result.message}")</w:t>
      </w:r>
    </w:p>
    <w:p w14:paraId="691E8C9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q, c, s, w, E = (result.x[q0:q0+nq], result.x[c0:c0+nc], result.x[s0:s0+ns], result.x[w0:w0+nw], result.x[e0:e0+ne])</w:t>
      </w:r>
    </w:p>
    <w:p w14:paraId="5F2DA83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diagnostics = {</w:t>
      </w:r>
    </w:p>
    <w:p w14:paraId="5C942F4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"balance_marginal": result.eqlin.marginals[:T].copy(),</w:t>
      </w:r>
    </w:p>
    <w:p w14:paraId="7C1A050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"state_marginal": result.eqlin.marginals[T:].copy(),</w:t>
      </w:r>
    </w:p>
    <w:p w14:paraId="64D9459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"soc_lower_marginal": result.lower.marginals[e0:e0+ne].copy(),</w:t>
      </w:r>
    </w:p>
    <w:p w14:paraId="4C4AAC3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"soc_upper_marginal": result.upper.marginals[e0:e0+ne].copy(),</w:t>
      </w:r>
    </w:p>
    <w:p w14:paraId="100A773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"charge_upper_marginal": result.upper.marginals[c0:c0+nc].copy(),</w:t>
      </w:r>
    </w:p>
    <w:p w14:paraId="77EF8A16">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"discharge_upper_marginal": result.upper.marginals[s0:s0+ns].copy(),</w:t>
      </w:r>
    </w:p>
    <w:p w14:paraId="4B48FB09">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w:t>
      </w:r>
    </w:p>
    <w:p w14:paraId="7EBC9C7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{"method": "LP", "objective": float(result.fun), "q": q, "c": c, "s": s, "w": w, "E": E, "diagnostics": diagnostics}</w:t>
      </w:r>
    </w:p>
    <w:p w14:paraId="288F1855">
      <w:pPr>
        <w:keepNext/>
        <w:keepLines/>
        <w:widowControl/>
        <w:spacing w:before="160" w:after="100" w:line="360" w:lineRule="auto"/>
        <w:ind w:left="0" w:right="0" w:firstLine="0"/>
        <w:jc w:val="left"/>
      </w:pPr>
      <w:r>
        <w:rPr>
          <w:rFonts w:ascii="Times New Roman" w:hAnsi="Times New Roman" w:eastAsia="宋体" w:cs="Times New Roman"/>
          <w:b/>
          <w:color w:val="000000"/>
          <w:sz w:val="24"/>
        </w:rPr>
        <w:t>B.2 问题二 历史数据加权岭回归预测</w:t>
      </w:r>
    </w:p>
    <w:p w14:paraId="6C2CF9C1">
      <w:pPr>
        <w:keepLines/>
        <w:widowControl/>
        <w:spacing w:before="0" w:after="100" w:line="360" w:lineRule="auto"/>
        <w:ind w:left="0" w:right="0" w:firstLine="0"/>
        <w:jc w:val="left"/>
      </w:pPr>
      <w:r>
        <w:rPr>
          <w:rFonts w:ascii="Times New Roman" w:hAnsi="Times New Roman" w:eastAsia="宋体" w:cs="Times New Roman"/>
          <w:b w:val="0"/>
          <w:color w:val="000000"/>
          <w:sz w:val="24"/>
        </w:rPr>
        <w:t>按发布日d和预测步长k构造历史特征，训练目标日严格早于d；负载增加星期特征。窗口28天、权重半衰期14天、岭参数LAM=1、HARMONICS=(1,2,3)，最少7个训练日，特征历史长度14天。RidgeForecaster负责调用和历史不足时的回退，完整实现见同一文件。</w:t>
      </w:r>
    </w:p>
    <w:p w14:paraId="3CFD2DFA">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程序/Q2/M0/v2_impl/common/forecast.py  第27—31行  training_window</w:t>
      </w:r>
    </w:p>
    <w:p w14:paraId="6CA75D28">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def training_window(d: int, k: int) -&gt; tuple[int, int]:</w:t>
      </w:r>
    </w:p>
    <w:p w14:paraId="41F2AA43">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"""Publish day d (0-based), horizon k: training days h in [lo, hi)."""</w:t>
      </w:r>
    </w:p>
    <w:p w14:paraId="0A6A8E3F">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lo = max(REQUIRED_HISTORY_DAYS, d - WINDOW_TARGET_DAYS - k)</w:t>
      </w:r>
    </w:p>
    <w:p w14:paraId="5F41C31C">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hi = max(lo, d - k)</w:t>
      </w:r>
    </w:p>
    <w:p w14:paraId="43A1E91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lo, hi</w:t>
      </w:r>
    </w:p>
    <w:p w14:paraId="3A0023F3">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程序/Q2/M0/v2_impl/common/forecast.py  第34—36行  day_weight</w:t>
      </w:r>
    </w:p>
    <w:p w14:paraId="368209E1">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def day_weight(d: int, h: int, k: int) -&gt; float:</w:t>
      </w:r>
    </w:p>
    <w:p w14:paraId="13DB7772">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"""Weight of training day h: 1 at h = d-1-k, halving every 14 days back."""</w:t>
      </w:r>
    </w:p>
    <w:p w14:paraId="6F8FC55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2.0 ** (-((d - 1) - h - k) / WEIGHT_HALF_LIFE_DAYS)</w:t>
      </w:r>
    </w:p>
    <w:p w14:paraId="288BEC15">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程序/Q2/M0/v2_impl/common/forecast.py  第39—44行  _day_mean</w:t>
      </w:r>
    </w:p>
    <w:p w14:paraId="298FECDF">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def _day_mean(y: np.ndarray, a: int, b: int, h: int) -&gt; np.ndarray:</w:t>
      </w:r>
    </w:p>
    <w:p w14:paraId="3091359D">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 = max(a, 0)</w:t>
      </w:r>
    </w:p>
    <w:p w14:paraId="7AE05920">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 = min(b, h)</w:t>
      </w:r>
    </w:p>
    <w:p w14:paraId="55649DE8">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b &lt;= a:</w:t>
      </w:r>
    </w:p>
    <w:p w14:paraId="10FE329B">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np.zeros(y.shape[1])</w:t>
      </w:r>
    </w:p>
    <w:p w14:paraId="12879F6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y[a:b].mean(axis=0)</w:t>
      </w:r>
    </w:p>
    <w:p w14:paraId="68C4A68A">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程序/Q2/M0/v2_impl/common/forecast.py  第47—66行  feature_rows</w:t>
      </w:r>
    </w:p>
    <w:p w14:paraId="18301955">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def feature_rows(y: np.ndarray, h: int, k: int, weekday: int, load: bool) -&gt; np.ndarray:</w:t>
      </w:r>
    </w:p>
    <w:p w14:paraId="2AD6B045">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"""Feature rows (one per slot) predicting y[h+k] from history up to day h."""</w:t>
      </w:r>
    </w:p>
    <w:p w14:paraId="4236C1D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lag1 = y[h - 1] if h &gt;= 1 else np.zeros(y.shape[1])</w:t>
      </w:r>
    </w:p>
    <w:p w14:paraId="13C5387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src7 = h + k - 7</w:t>
      </w:r>
    </w:p>
    <w:p w14:paraId="326599E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src14 = h + k - 14</w:t>
      </w:r>
    </w:p>
    <w:p w14:paraId="6875614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lag7 = y[src7] if src7 &gt;= 0 else np.zeros(y.shape[1])</w:t>
      </w:r>
    </w:p>
    <w:p w14:paraId="29EBFB4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lag14 = y[src14] if src14 &gt;= 0 else np.zeros(y.shape[1])</w:t>
      </w:r>
    </w:p>
    <w:p w14:paraId="0458A0F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m3 = _day_mean(y, h - 3, h, h)</w:t>
      </w:r>
    </w:p>
    <w:p w14:paraId="63D6D2E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m7 = _day_mean(y, h - 7, h, h)</w:t>
      </w:r>
    </w:p>
    <w:p w14:paraId="431B652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m3_prior = _day_mean(y, h - 6, h - 3, h)</w:t>
      </w:r>
    </w:p>
    <w:p w14:paraId="46E055C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day_mean = float(y[h - 1].mean()) if h &gt;= 1 else 0.0</w:t>
      </w:r>
    </w:p>
    <w:p w14:paraId="5672523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t = np.arange(y.shape[1], dtype=float)</w:t>
      </w:r>
    </w:p>
    <w:p w14:paraId="38B85A8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cols = [lag1, lag7, lag14, m3, m7, m3 - m3_prior, np.full(y.shape[1], day_mean)]</w:t>
      </w:r>
    </w:p>
    <w:p w14:paraId="28A0419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for j in HARMONICS:</w:t>
      </w:r>
    </w:p>
    <w:p w14:paraId="106AA1D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cols.append(np.sin(2 * np.pi * j * t / y.shape[1]))</w:t>
      </w:r>
    </w:p>
    <w:p w14:paraId="4D51331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cols.append(np.cos(2 * np.pi * j * t / y.shape[1]))</w:t>
      </w:r>
    </w:p>
    <w:p w14:paraId="19317EF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load:</w:t>
      </w:r>
    </w:p>
    <w:p w14:paraId="6ABC9850">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for w in range(1, 7):</w:t>
      </w:r>
    </w:p>
    <w:p w14:paraId="16CCDE81">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cols.append(np.full(y.shape[1], 1.0 if weekday == w else 0.0))</w:t>
      </w:r>
    </w:p>
    <w:p w14:paraId="3F23F98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np.column_stack(cols)</w:t>
      </w:r>
    </w:p>
    <w:p w14:paraId="26C4D501">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程序/Q2/M0/v2_impl/common/forecast.py  第69—88行  fit_series</w:t>
      </w:r>
    </w:p>
    <w:p w14:paraId="0D00716F">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def fit_series(y: np.ndarray, d: int, k: int, dates, load: bool) -&gt; dict[str, Any] | None:</w:t>
      </w:r>
    </w:p>
    <w:p w14:paraId="3272DE20">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lo, hi = training_window(d, k)</w:t>
      </w:r>
    </w:p>
    <w:p w14:paraId="4CE1284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hi - lo &lt; MIN_TRAIN_DAYS:</w:t>
      </w:r>
    </w:p>
    <w:p w14:paraId="6E5230A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None</w:t>
      </w:r>
    </w:p>
    <w:p w14:paraId="78C6E55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blocks_x, blocks_y, blocks_w = [], [], []</w:t>
      </w:r>
    </w:p>
    <w:p w14:paraId="42E5CA0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for h in range(lo, hi):</w:t>
      </w:r>
    </w:p>
    <w:p w14:paraId="57DDDA7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blocks_x.append(feature_rows(y, h, k, dates[h + k].weekday(), load))</w:t>
      </w:r>
    </w:p>
    <w:p w14:paraId="0C5306A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blocks_y.append(y[h + k])</w:t>
      </w:r>
    </w:p>
    <w:p w14:paraId="3EEEA89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blocks_w.append(np.full(y.shape[1], day_weight(d, h, k)))</w:t>
      </w:r>
    </w:p>
    <w:p w14:paraId="2071987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X = np.vstack(blocks_x)</w:t>
      </w:r>
    </w:p>
    <w:p w14:paraId="3B318E1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target = np.concatenate(blocks_y)</w:t>
      </w:r>
    </w:p>
    <w:p w14:paraId="27C8FEB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w = np.concatenate(blocks_w)</w:t>
      </w:r>
    </w:p>
    <w:p w14:paraId="66044A5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 = float(np.average(target, weights=w))</w:t>
      </w:r>
    </w:p>
    <w:p w14:paraId="1D5AB2C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mu = np.average(X, axis=0, weights=w)</w:t>
      </w:r>
    </w:p>
    <w:p w14:paraId="291A018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sd = np.sqrt(np.average((X - mu) ** 2, axis=0, weights=w))</w:t>
      </w:r>
    </w:p>
    <w:p w14:paraId="3710EBB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sd = np.where(sd &lt; 1e-12, 1.0, sd)</w:t>
      </w:r>
    </w:p>
    <w:p w14:paraId="09D4C14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Z = (X - mu) / sd</w:t>
      </w:r>
    </w:p>
    <w:p w14:paraId="2EFAEFD3">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WZ = Z * w[:, None]</w:t>
      </w:r>
    </w:p>
    <w:p w14:paraId="20DE6844">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beta = np.linalg.solve(Z.T @ WZ + LAM * np.eye(Z.shape[1]), WZ.T @ (target - b))</w:t>
      </w:r>
    </w:p>
    <w:p w14:paraId="2DC1452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{'b': b, 'mu': mu, 'sd': sd, 'beta': beta, 'n': hi - lo}</w:t>
      </w:r>
    </w:p>
    <w:p w14:paraId="351DF6F6">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程序/Q2/M0/v2_impl/common/forecast.py  第91—94行  predict_series</w:t>
      </w:r>
    </w:p>
    <w:p w14:paraId="04E18561">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def predict_series(y: np.ndarray, d: int, k: int, dates, load: bool, fit: dict[str, Any]) -&gt; np.ndarray:</w:t>
      </w:r>
    </w:p>
    <w:p w14:paraId="32866C7E">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X = feature_rows(y, d, k, dates[d + k].weekday(), load)</w:t>
      </w:r>
    </w:p>
    <w:p w14:paraId="28A20FEF">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Z = (X - fit['mu']) / fit['sd']</w:t>
      </w:r>
    </w:p>
    <w:p w14:paraId="6D52C5D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np.clip(fit['b'] + Z @ fit['beta'], 0.0, None)</w:t>
      </w:r>
    </w:p>
    <w:p w14:paraId="6E494EEC">
      <w:pPr>
        <w:keepNext/>
        <w:keepLines/>
        <w:widowControl/>
        <w:spacing w:before="160" w:after="100" w:line="360" w:lineRule="auto"/>
        <w:ind w:left="0" w:right="0" w:firstLine="0"/>
        <w:jc w:val="left"/>
      </w:pPr>
      <w:r>
        <w:rPr>
          <w:rFonts w:ascii="Times New Roman" w:hAnsi="Times New Roman" w:eastAsia="宋体" w:cs="Times New Roman"/>
          <w:b/>
          <w:color w:val="000000"/>
          <w:sz w:val="24"/>
        </w:rPr>
        <w:t>B.3 问题二 M0风险修正与日前计划</w:t>
      </w:r>
    </w:p>
    <w:p w14:paraId="4C79A66F">
      <w:pPr>
        <w:keepLines/>
        <w:widowControl/>
        <w:spacing w:before="0" w:after="100" w:line="360" w:lineRule="auto"/>
        <w:ind w:left="0" w:right="0" w:firstLine="0"/>
        <w:jc w:val="left"/>
      </w:pPr>
      <w:r>
        <w:rPr>
          <w:rFonts w:ascii="Times New Roman" w:hAnsi="Times New Roman" w:eastAsia="宋体" w:cs="Times New Roman"/>
          <w:b w:val="0"/>
          <w:color w:val="000000"/>
          <w:sz w:val="24"/>
        </w:rPr>
        <w:t>ALPHA=0.8，POOL_START=21。风险池仅包含1月22日起至发布日前的预测误差，并合并相邻五个时段。计划仅锁定购电量q，不直接执行计划充放电；不添加日末储电量等于日初的约束。下列后两项为M0Planner类方法，依赖同文件预测缓存、求解检查及回退函数。</w:t>
      </w:r>
    </w:p>
    <w:p w14:paraId="3D82D301">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程序/Q2/M0/v2_impl/m0.py  第67—93行  build_plan_lp</w:t>
      </w:r>
    </w:p>
    <w:p w14:paraId="6D2C0D3B">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def build_plan_lp(a, p, wcap, e0):</w:t>
      </w:r>
    </w:p>
    <w:p w14:paraId="46A61E01">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"""n-slot plan LP. Variables: q, c, s, w, E (5n); 2n equality rows."""</w:t>
      </w:r>
    </w:p>
    <w:p w14:paraId="50DEBAF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 = len(a)</w:t>
      </w:r>
    </w:p>
    <w:p w14:paraId="5525B6D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off = {'q': 0, 'c': n, 's': 2 * n, 'w': 3 * n, 'E': 4 * n}</w:t>
      </w:r>
    </w:p>
    <w:p w14:paraId="4E0376F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 = np.asarray(a, float)</w:t>
      </w:r>
    </w:p>
    <w:p w14:paraId="517200B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 = np.asarray(p, float)</w:t>
      </w:r>
    </w:p>
    <w:p w14:paraId="6181B0E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wcap = np.asarray(wcap, float)</w:t>
      </w:r>
    </w:p>
    <w:p w14:paraId="78666BB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Aeq = np.zeros((2 * n, 5 * n))</w:t>
      </w:r>
    </w:p>
    <w:p w14:paraId="0642BD7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beq = np.zeros(2 * n)</w:t>
      </w:r>
    </w:p>
    <w:p w14:paraId="2AACB3B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for t in range(n):</w:t>
      </w:r>
    </w:p>
    <w:p w14:paraId="2FD3D25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Aeq[t, t] = 1.0</w:t>
      </w:r>
    </w:p>
    <w:p w14:paraId="569F398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Aeq[t, off['c'] + t] = -1.0</w:t>
      </w:r>
    </w:p>
    <w:p w14:paraId="16FF171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Aeq[t, off['s'] + t] = 1.0</w:t>
      </w:r>
    </w:p>
    <w:p w14:paraId="32FC7FA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Aeq[t, off['w'] + t] = -1.0</w:t>
      </w:r>
    </w:p>
    <w:p w14:paraId="1E4B4FF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beq[t] = a[t]</w:t>
      </w:r>
    </w:p>
    <w:p w14:paraId="5B368EE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Aeq[n + t, off['E'] + t] = 1.0</w:t>
      </w:r>
    </w:p>
    <w:p w14:paraId="28AA5D3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Aeq[n + t, off['c'] + t] = -ETA_C</w:t>
      </w:r>
    </w:p>
    <w:p w14:paraId="337F3AD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Aeq[n + t, off['s'] + t] = 1.0 / ETA_D</w:t>
      </w:r>
    </w:p>
    <w:p w14:paraId="6947290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t &gt; 0:</w:t>
      </w:r>
    </w:p>
    <w:p w14:paraId="0CAE794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Aeq[n + t, off['E'] + t - 1] = -1.0</w:t>
      </w:r>
    </w:p>
    <w:p w14:paraId="6FCF3CB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else:</w:t>
      </w:r>
    </w:p>
    <w:p w14:paraId="2F9A5B3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beq[n + t] = float(e0)</w:t>
      </w:r>
    </w:p>
    <w:p w14:paraId="497676D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obj = np.zeros(5 * n)</w:t>
      </w:r>
    </w:p>
    <w:p w14:paraId="60619C6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obj[off['q']:off['q'] + n] = p</w:t>
      </w:r>
    </w:p>
    <w:p w14:paraId="55897CD9">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bounds = [(0.0, None)] * n + [(0.0, E_PORT_MAX)] * n + [(0.0, E_PORT_MAX)] * n \</w:t>
      </w:r>
    </w:p>
    <w:p w14:paraId="21C1512B">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 [(0.0, float(wcap[t])) for t in range(n)] + [(E_LO, E_HI)] * n</w:t>
      </w:r>
    </w:p>
    <w:p w14:paraId="6245E8A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obj, Aeq, beq, bounds, off</w:t>
      </w:r>
    </w:p>
    <w:p w14:paraId="76CCFA8C">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程序/Q2/M0/v2_impl/m0.py  第158—167行  quantile_delta</w:t>
      </w:r>
    </w:p>
    <w:p w14:paraId="15DB335E">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def quantile_delta(err, alpha=ALPHA):</w:t>
      </w:r>
    </w:p>
    <w:p w14:paraId="7F3853DD">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"""delta_t = alpha-quantile over h and j in [t-2, t+2]; err: (nh, T)."""</w:t>
      </w:r>
    </w:p>
    <w:p w14:paraId="62361493">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err = np.asarray(err, float)</w:t>
      </w:r>
    </w:p>
    <w:p w14:paraId="0F56818E">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nh, Tn = err.shape</w:t>
      </w:r>
    </w:p>
    <w:p w14:paraId="5A4B2A10">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out = np.empty(Tn)</w:t>
      </w:r>
    </w:p>
    <w:p w14:paraId="2C25BE89">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for t in range(1, Tn + 1):</w:t>
      </w:r>
    </w:p>
    <w:p w14:paraId="16DD96B5">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lo = max(0, t - 3)</w:t>
      </w:r>
    </w:p>
    <w:p w14:paraId="24BBED1D">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hi = min(Tn, t + 2)</w:t>
      </w:r>
    </w:p>
    <w:p w14:paraId="1D2F5AF5">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out[t - 1] = float(np.quantile(err[:, lo:hi], alpha))</w:t>
      </w:r>
    </w:p>
    <w:p w14:paraId="0E34F09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out</w:t>
      </w:r>
    </w:p>
    <w:p w14:paraId="55A39294">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程序/Q2/M0/v2_impl/m0.py  第192—198行  M0Planner.delta_dt</w:t>
      </w:r>
    </w:p>
    <w:p w14:paraId="51C9BD2B">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def delta_dt(self, d: int):</w:t>
      </w:r>
    </w:p>
    <w:p w14:paraId="1D6E45B3">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"""delta for day d from errors of publish days [POOL_START, d)."""</w:t>
      </w:r>
    </w:p>
    <w:p w14:paraId="48F5CEFE">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nh = d - POOL_START</w:t>
      </w:r>
    </w:p>
    <w:p w14:paraId="64F44BE5">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err = np.empty((nh, T))</w:t>
      </w:r>
    </w:p>
    <w:p w14:paraId="6DDBC9AC">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for i, h in enumerate(range(POOL_START, d)):</w:t>
      </w:r>
    </w:p>
    <w:p w14:paraId="385B877F">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err[i] = self.net_act[h] - self.nhat_at(h)</w:t>
      </w:r>
    </w:p>
    <w:p w14:paraId="2995CC2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quantile_delta(err), nh</w:t>
      </w:r>
    </w:p>
    <w:p w14:paraId="2ADAAD5A">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程序/Q2/M0/v2_impl/m0.py  第200—230行  M0Planner.plan_midnight</w:t>
      </w:r>
    </w:p>
    <w:p w14:paraId="6CE389F0">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def plan_midnight(self, d: int, e0: float,</w:t>
      </w:r>
    </w:p>
    <w:p w14:paraId="7DA4F502">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a_override=None, wcap_override=None) -&gt; dict:</w:t>
      </w:r>
    </w:p>
    <w:p w14:paraId="777601B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"""Midnight decision for day d: forecast, delta, a, LP -&gt; locked q + evidence."""</w:t>
      </w:r>
    </w:p>
    <w:p w14:paraId="1EA0CCA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nhat = self.nhat_at(d)</w:t>
      </w:r>
    </w:p>
    <w:p w14:paraId="1813195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wcap = self._pvhat[d] if wcap_override is None else np.asarray(wcap_override, float)</w:t>
      </w:r>
    </w:p>
    <w:p w14:paraId="18FBC3F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delta, pool_size = self.delta_dt(d)</w:t>
      </w:r>
    </w:p>
    <w:p w14:paraId="4430A2F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 = nhat + delta if a_override is None else np.asarray(a_override, float)</w:t>
      </w:r>
    </w:p>
    <w:p w14:paraId="0BC3FD5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warn = np.where(a &lt; -wcap)[0]</w:t>
      </w:r>
    </w:p>
    <w:p w14:paraId="2759121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lp = solve_plan_lp(a, self.price, wcap, e0)</w:t>
      </w:r>
    </w:p>
    <w:p w14:paraId="7BA8925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rec = {'day': d, 'n_hat': nhat, 'pv_hat': self._pvhat[d], 'delta': delta,</w:t>
      </w:r>
    </w:p>
    <w:p w14:paraId="467D6C9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 a, 'wcap': wcap, 'pool_size': pool_size,</w:t>
      </w:r>
    </w:p>
    <w:p w14:paraId="0BC8A19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'warn_slots': warn.tolist(), 'lp_status': lp['status'],</w:t>
      </w:r>
    </w:p>
    <w:p w14:paraId="5086E49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'lp_status_text': lp['status_text'], 'wall_s': lp['wall_s'],</w:t>
      </w:r>
    </w:p>
    <w:p w14:paraId="765A288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'nit': lp['nit'], 'max_residual': lp['max_residual'],</w:t>
      </w:r>
    </w:p>
    <w:p w14:paraId="3D300F5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'fallback': not lp['usable']}</w:t>
      </w:r>
    </w:p>
    <w:p w14:paraId="3DA27E4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lp['usable']:</w:t>
      </w:r>
    </w:p>
    <w:p w14:paraId="67A28A0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rec['q'] = lp['q']</w:t>
      </w:r>
    </w:p>
    <w:p w14:paraId="62A8625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rec['plan_c'], rec['plan_s'] = lp['c'], lp['s']</w:t>
      </w:r>
    </w:p>
    <w:p w14:paraId="5D43CEB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rec['plan_w'], rec['plan_E'] = lp['w'], lp['E']</w:t>
      </w:r>
    </w:p>
    <w:p w14:paraId="2D7B9E0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rec['lp_fun'] = lp['fun']</w:t>
      </w:r>
    </w:p>
    <w:p w14:paraId="0D6B2DE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rec['simul_cs_plan'] = int(np.sum((lp['c'] &gt; 1e-6) &amp; (lp['s'] &gt; 1e-6)))</w:t>
      </w:r>
    </w:p>
    <w:p w14:paraId="7C94937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else:</w:t>
      </w:r>
    </w:p>
    <w:p w14:paraId="504A004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rec['q'] = fallback_q(nhat)</w:t>
      </w:r>
    </w:p>
    <w:p w14:paraId="0071E62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rec['plan_c'] = rec['plan_s'] = rec['plan_w'] = rec['plan_E'] = None</w:t>
      </w:r>
    </w:p>
    <w:p w14:paraId="54D0656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rec['lp_fun'] = None</w:t>
      </w:r>
    </w:p>
    <w:p w14:paraId="0617EDC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rec['simul_cs_plan'] = 0</w:t>
      </w:r>
    </w:p>
    <w:p w14:paraId="3C482F4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rec['fallback_reason'] = (f'status {lp["status"]} '</w:t>
      </w:r>
    </w:p>
    <w:p w14:paraId="21B649A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f'({lp["status_text"]})' +</w:t>
      </w:r>
    </w:p>
    <w:p w14:paraId="2047EFD8">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 ' + '; '.join(lp.get('violations', []))</w:t>
      </w:r>
    </w:p>
    <w:p w14:paraId="1F158DA3">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lp.get('violations') else ''))</w:t>
      </w:r>
    </w:p>
    <w:p w14:paraId="3C1939F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rec</w:t>
      </w:r>
    </w:p>
    <w:p w14:paraId="195C2FDA">
      <w:pPr>
        <w:keepNext/>
        <w:keepLines/>
        <w:widowControl/>
        <w:spacing w:before="160" w:after="100" w:line="360" w:lineRule="auto"/>
        <w:ind w:left="0" w:right="0" w:firstLine="0"/>
        <w:jc w:val="left"/>
      </w:pPr>
      <w:r>
        <w:rPr>
          <w:rFonts w:ascii="Times New Roman" w:hAnsi="Times New Roman" w:eastAsia="宋体" w:cs="Times New Roman"/>
          <w:b/>
          <w:color w:val="000000"/>
          <w:sz w:val="24"/>
        </w:rPr>
        <w:t>B.4 问题二 实际执行与紧急购电</w:t>
      </w:r>
    </w:p>
    <w:p w14:paraId="554A2C0C">
      <w:pPr>
        <w:keepLines/>
        <w:widowControl/>
        <w:spacing w:before="0" w:after="100" w:line="360" w:lineRule="auto"/>
        <w:ind w:left="0" w:right="0" w:firstLine="0"/>
        <w:jc w:val="left"/>
      </w:pPr>
      <w:r>
        <w:rPr>
          <w:rFonts w:ascii="Times New Roman" w:hAnsi="Times New Roman" w:eastAsia="宋体" w:cs="Times New Roman"/>
          <w:b w:val="0"/>
          <w:color w:val="000000"/>
          <w:sz w:val="24"/>
        </w:rPr>
        <w:t>执行时依据实际净需求、已锁定订单和当前储电量确定充放电，功率与容量约束同时生效。短缺计入紧急购电，费用倍数EMERGENCY_MULT=5；DT=1/6小时，ETA_C=ETA_D=0.9，E_LO=1200，E_HI=10800，E_PORT_MAX=5000/6。</w:t>
      </w:r>
    </w:p>
    <w:p w14:paraId="2FE11747">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程序/Q2/M0/v2_impl/common/environment.py  第16—24行  greedy_step</w:t>
      </w:r>
    </w:p>
    <w:p w14:paraId="0053D4EE">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def greedy_step(e: float, net: float, q: float) -&gt; dict[str, float]:</w:t>
      </w:r>
    </w:p>
    <w:p w14:paraId="5D0F7175">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 = q - net</w:t>
      </w:r>
    </w:p>
    <w:p w14:paraId="129BE7AF">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 = min(max(r, 0.0), E_PORT_MAX, (E_HI - e) / ETA_C)</w:t>
      </w:r>
    </w:p>
    <w:p w14:paraId="3925344E">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 = min(max(-r, 0.0), E_PORT_MAX, ETA_D * (e - E_LO))</w:t>
      </w:r>
    </w:p>
    <w:p w14:paraId="26B43D8F">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 = max(0.0, c)</w:t>
      </w:r>
    </w:p>
    <w:p w14:paraId="1E8F7DB5">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 = max(0.0, s)</w:t>
      </w:r>
    </w:p>
    <w:p w14:paraId="3059443C">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z = max(-r - s, 0.0)</w:t>
      </w:r>
    </w:p>
    <w:p w14:paraId="4EB608D9">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w = max(r - c, 0.0)</w:t>
      </w:r>
    </w:p>
    <w:p w14:paraId="51BA100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{'c': c, 's': s, 'z': z, 'w': w, 'e': e + ETA_C * c - s / ETA_D}</w:t>
      </w:r>
    </w:p>
    <w:p w14:paraId="5F43C8A5">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程序/Q2/M0/v2_impl/common/environment.py  第27—47行  simulate_day</w:t>
      </w:r>
    </w:p>
    <w:p w14:paraId="3E3B6534">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def simulate_day(net, q, e0, price=None) -&gt; dict[str, np.ndarray | float]:</w:t>
      </w:r>
    </w:p>
    <w:p w14:paraId="6DE71603">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net = np.asarray(net, float)</w:t>
      </w:r>
    </w:p>
    <w:p w14:paraId="03EE4D0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q = np.asarray(q, float)</w:t>
      </w:r>
    </w:p>
    <w:p w14:paraId="3517A3A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net.shape != (T,) or q.shape != (T,):</w:t>
      </w:r>
    </w:p>
    <w:p w14:paraId="2629D6C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raise ValueError(f'simulate_day expects ({T},) arrays, got {net.shape}/{q.shape}')</w:t>
      </w:r>
    </w:p>
    <w:p w14:paraId="172BF6A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 = np.zeros(T)</w:t>
      </w:r>
    </w:p>
    <w:p w14:paraId="410B47F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 = np.zeros(T)</w:t>
      </w:r>
    </w:p>
    <w:p w14:paraId="3B6305D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z = np.zeros(T)</w:t>
      </w:r>
    </w:p>
    <w:p w14:paraId="6A0CA54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w = np.zeros(T)</w:t>
      </w:r>
    </w:p>
    <w:p w14:paraId="32C0A85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 = np.empty(T)</w:t>
      </w:r>
    </w:p>
    <w:p w14:paraId="10932B7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 = float(e0)</w:t>
      </w:r>
    </w:p>
    <w:p w14:paraId="6ADA7A0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for t in range(T):</w:t>
      </w:r>
    </w:p>
    <w:p w14:paraId="6CA1981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step = greedy_step(e, float(net[t]), float(q[t]))</w:t>
      </w:r>
    </w:p>
    <w:p w14:paraId="35CF800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c[t], s[t], z[t], w[t] = step['c'], step['s'], step['z'], step['w']</w:t>
      </w:r>
    </w:p>
    <w:p w14:paraId="6900223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 = step['e']</w:t>
      </w:r>
    </w:p>
    <w:p w14:paraId="6BF4C0D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E[t] = e</w:t>
      </w:r>
    </w:p>
    <w:p w14:paraId="54E4D61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out: dict[str, np.ndarray | float] = {'c': c, 's': s, 'z': z, 'w': w, 'E': E,</w:t>
      </w:r>
    </w:p>
    <w:p w14:paraId="2430F75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'e_end': float(e), 'e0': float(e0)}</w:t>
      </w:r>
    </w:p>
    <w:p w14:paraId="3AC442AE">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price is not None:</w:t>
      </w:r>
    </w:p>
    <w:p w14:paraId="1B3FC1CE">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out['emg_cost'] = float(EMERGENCY_MULT * np.dot(np.asarray(price, float), z))</w:t>
      </w:r>
    </w:p>
    <w:p w14:paraId="622EF2C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out</w:t>
      </w:r>
    </w:p>
    <w:p w14:paraId="4F62D60E">
      <w:pPr>
        <w:keepNext/>
        <w:keepLines/>
        <w:widowControl/>
        <w:spacing w:before="160" w:after="100" w:line="360" w:lineRule="auto"/>
        <w:ind w:left="0" w:right="0" w:firstLine="0"/>
        <w:jc w:val="left"/>
      </w:pPr>
      <w:r>
        <w:rPr>
          <w:rFonts w:ascii="Times New Roman" w:hAnsi="Times New Roman" w:eastAsia="宋体" w:cs="Times New Roman"/>
          <w:b/>
          <w:color w:val="000000"/>
          <w:sz w:val="24"/>
        </w:rPr>
        <w:t>B.5 问题三 官方光伏节点融合</w:t>
      </w:r>
    </w:p>
    <w:p w14:paraId="1ABA30B3">
      <w:pPr>
        <w:keepLines/>
        <w:widowControl/>
        <w:spacing w:before="0" w:after="100" w:line="360" w:lineRule="auto"/>
        <w:ind w:left="0" w:right="0" w:firstLine="0"/>
        <w:jc w:val="left"/>
      </w:pPr>
      <w:r>
        <w:rPr>
          <w:rFonts w:ascii="Times New Roman" w:hAnsi="Times New Roman" w:eastAsia="宋体" w:cs="Times New Roman"/>
          <w:b w:val="0"/>
          <w:color w:val="000000"/>
          <w:sz w:val="24"/>
        </w:rPr>
        <w:t>将已发布的24个官方小时节点与最近已完成观测作为锚点，修正基础预测曲线。仅允许0、36、72、108号发布时刻；小时之间保留基础曲线并插值节点残差。base_boundary在同文件提供预测边界值。</w:t>
      </w:r>
    </w:p>
    <w:p w14:paraId="3C9ABF13">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程序/Q3/implementation/forecasting.py  第54—75行  fused_curve</w:t>
      </w:r>
    </w:p>
    <w:p w14:paraId="20FE4D0D">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def fused_curve(base,release_slot,official,anchor,jan1=False):</w:t>
      </w:r>
    </w:p>
    <w:p w14:paraId="1B978D8E">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base=np.asarray(base,dtype=float); official=np.asarray(official,dtype=float)</w:t>
      </w:r>
    </w:p>
    <w:p w14:paraId="06C6898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official.shape!=(24,) or not np.isfinite(official).all() or (official&lt;0).any() or not np.isfinite(base).all() or (base&lt;0).any(): raise ValueError('Invalid fusion data')</w:t>
      </w:r>
    </w:p>
    <w:p w14:paraId="6BC249C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release_slot not in (0,36,72,108): raise ValueError('Illegal release time')</w:t>
      </w:r>
    </w:p>
    <w:p w14:paraId="2BA486E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not np.isfinite(anchor) or anchor&lt;0: raise ValueError('Missing legal completed anchor')</w:t>
      </w:r>
    </w:p>
    <w:p w14:paraId="4DB5FD4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nodes=np.r_[anchor,official]; result=base.copy()</w:t>
      </w:r>
    </w:p>
    <w:p w14:paraId="3F5CFFE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for m in range(release_slot,min(len(base),release_slot+145)):</w:t>
      </w:r>
    </w:p>
    <w:p w14:paraId="5C8D528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lead=m-release_slot</w:t>
      </w:r>
    </w:p>
    <w:p w14:paraId="7A8E4CF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lead%6==0:</w:t>
      </w:r>
    </w:p>
    <w:p w14:paraId="655FD28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result[m]=nodes[lead//6]; continue</w:t>
      </w:r>
    </w:p>
    <w:p w14:paraId="3EB3E36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h=lead//6; theta=(lead%6)/6</w:t>
      </w:r>
    </w:p>
    <w:p w14:paraId="547862A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jan1: value=(1-theta)*nodes[h]+theta*nodes[h+1]</w:t>
      </w:r>
    </w:p>
    <w:p w14:paraId="32A5840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else:</w:t>
      </w:r>
    </w:p>
    <w:p w14:paraId="6B30432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left=release_slot+6*h; right=left+6</w:t>
      </w:r>
    </w:p>
    <w:p w14:paraId="53A29D8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 A right node outside the prediction grid occurs only at the end</w:t>
      </w:r>
    </w:p>
    <w:p w14:paraId="4D9668D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 of the natural-day domain. Its midnight baseline is unavailable;</w:t>
      </w:r>
    </w:p>
    <w:p w14:paraId="4EF3974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 build a boundary value explicitly in the caller (see base_boundary).</w:t>
      </w:r>
    </w:p>
    <w:p w14:paraId="506B060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bleft=base[left]</w:t>
      </w:r>
    </w:p>
    <w:p w14:paraId="1B45174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bright=base[right] if right&lt;len(base) else base_boundary(base,right)</w:t>
      </w:r>
    </w:p>
    <w:p w14:paraId="51BCEEFE">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value=base[m]+(1-theta)*(nodes[h]-bleft)+theta*(nodes[h+1]-bright)</w:t>
      </w:r>
    </w:p>
    <w:p w14:paraId="13FF50A0">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result[m]=max(0.,value)</w:t>
      </w:r>
    </w:p>
    <w:p w14:paraId="30E9156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result</w:t>
      </w:r>
    </w:p>
    <w:p w14:paraId="1521A562">
      <w:pPr>
        <w:keepNext/>
        <w:keepLines/>
        <w:widowControl/>
        <w:spacing w:before="160" w:after="100" w:line="360" w:lineRule="auto"/>
        <w:ind w:left="0" w:right="0" w:firstLine="0"/>
        <w:jc w:val="left"/>
      </w:pPr>
      <w:r>
        <w:rPr>
          <w:rFonts w:ascii="Times New Roman" w:hAnsi="Times New Roman" w:eastAsia="宋体" w:cs="Times New Roman"/>
          <w:b/>
          <w:color w:val="000000"/>
          <w:sz w:val="24"/>
        </w:rPr>
        <w:t>B.6 问题三 线性规划与十分钟执行</w:t>
      </w:r>
    </w:p>
    <w:p w14:paraId="5F57C33F">
      <w:pPr>
        <w:keepLines/>
        <w:widowControl/>
        <w:spacing w:before="0" w:after="100" w:line="360" w:lineRule="auto"/>
        <w:ind w:left="0" w:right="0" w:firstLine="0"/>
        <w:jc w:val="left"/>
      </w:pPr>
      <w:r>
        <w:rPr>
          <w:rFonts w:ascii="Times New Roman" w:hAnsi="Times New Roman" w:eastAsia="宋体" w:cs="Times New Roman"/>
          <w:b w:val="0"/>
          <w:color w:val="000000"/>
          <w:sz w:val="24"/>
        </w:rPr>
        <w:t>Problem区分original、adjust和feedback三个阶段；Matrix构造稀疏约束。整点优化仍保留十分钟独立订单和段末储电量，调整费用为原合同差额绝对值的0.5倍电价，紧急购电按5倍电价计费。执行函数以参考储电量R决定实际充放电。P=5000/6，ETA=0.9，LO=1200，HI=10800；预算与证书函数见同文件。</w:t>
      </w:r>
    </w:p>
    <w:p w14:paraId="755A9825">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程序/Q3/implementation/core.py  第64—107行  solve_lp</w:t>
      </w:r>
    </w:p>
    <w:p w14:paraId="0532D10D">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def solve_lp(p,budget,label):</w:t>
      </w:r>
    </w:p>
    <w:p w14:paraId="3FF4E627">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n=len(p.ell); cost=np.zeros(4*n); bounds=[]; eq=Matrix(4*n); ub=Matrix(4*n); const=0.</w:t>
      </w:r>
    </w:p>
    <w:p w14:paraId="134ACE0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for t in range(n):</w:t>
      </w:r>
    </w:p>
    <w:p w14:paraId="17970EF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j=4*t; net=p.ell[t]-p.pv[t]; price=p.prices[t]; fixed=p.stage=='feedback' and t&lt;p.today</w:t>
      </w:r>
    </w:p>
    <w:p w14:paraId="6CABC5D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adj=t&lt;p.today and p.stage!='original'; q=p.q0[t] if t&lt;p.today else 0.</w:t>
      </w:r>
    </w:p>
    <w:p w14:paraId="642428D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U=p.ell[t]+P</w:t>
      </w:r>
    </w:p>
    <w:p w14:paraId="42AE75A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adj: U=max(U,p.q0[t],p.current[t])</w:t>
      </w:r>
    </w:p>
    <w:p w14:paraId="44B8B5C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fixed:</w:t>
      </w:r>
    </w:p>
    <w:p w14:paraId="5C21A9C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A=p.current[t]; r=A-net</w:t>
      </w:r>
    </w:p>
    <w:p w14:paraId="6D3DB9C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low,high=(0.,ETA*min(P,r)) if r&gt;=0 else (-min(P,-r)/ETA,0.)</w:t>
      </w:r>
    </w:p>
    <w:p w14:paraId="2E52908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ab=(A,A)</w:t>
      </w:r>
    </w:p>
    <w:p w14:paraId="3FD78F4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else: low,high=-min(P,max(net,0))/ETA,ETA*P; ab=(0,U)</w:t>
      </w:r>
    </w:p>
    <w:p w14:paraId="4355C81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bounds.extend([(low,high),(LO,HI),ab,(0,U+q) if adj else (0,0)])</w:t>
      </w:r>
    </w:p>
    <w:p w14:paraId="17F1E25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terms={j+1:1,j:-1}</w:t>
      </w:r>
    </w:p>
    <w:p w14:paraId="19E22E0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t: terms[j-3]=-1</w:t>
      </w:r>
    </w:p>
    <w:p w14:paraId="3D3B740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eq.add(terms,p.energy if t==0 else 0,p.energy if t==0 else 0)</w:t>
      </w:r>
    </w:p>
    <w:p w14:paraId="280D710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cost[j+2]=price</w:t>
      </w:r>
    </w:p>
    <w:p w14:paraId="65BEDE3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adj:</w:t>
      </w:r>
    </w:p>
    <w:p w14:paraId="4D66CF1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cost[j+3]=.5*price</w:t>
      </w:r>
    </w:p>
    <w:p w14:paraId="688F45F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ub.add({j+2:1,j+3:-1},-np.inf,q); ub.add({j+2:-1,j+3:-1},-np.inf,-q)</w:t>
      </w:r>
    </w:p>
    <w:p w14:paraId="66808FB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not fixed:</w:t>
      </w:r>
    </w:p>
    <w:p w14:paraId="0207851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ub.add({j:ETA,j+2:-1},-np.inf,-net); ub.add({j:1/ETA,j+2:-1},-np.inf,-net)</w:t>
      </w:r>
    </w:p>
    <w:p w14:paraId="15CF9C2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elif r&lt;0: cost[j]=5*price*ETA; const+=5*price*(-r)</w:t>
      </w:r>
    </w:p>
    <w:p w14:paraId="249D718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ae=eq.matrix(); au=ub.matrix(); be=np.array(eq.hi); bu=np.array(ub.hi); bd=np.array(bounds)</w:t>
      </w:r>
    </w:p>
    <w:p w14:paraId="725429A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budget.reserve('lp',label); tick=time.perf_counter()</w:t>
      </w:r>
    </w:p>
    <w:p w14:paraId="2E316DF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with warnings.catch_warnings():</w:t>
      </w:r>
    </w:p>
    <w:p w14:paraId="5C03CAE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warnings.simplefilter('ignore')</w:t>
      </w:r>
    </w:p>
    <w:p w14:paraId="50F284C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result=linprog(cost,A_ub=au,b_ub=bu,A_eq=ae,b_eq=be,bounds=bounds,method='highs-ds',options={'time_limit':min(5.,budget.remaining()),'primal_feasibility_tolerance':1e-9,'dual_feasibility_tolerance':1e-9,'threads':1,'parallel':False,'random_seed':20260913})</w:t>
      </w:r>
    </w:p>
    <w:p w14:paraId="06C92BC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sec=time.perf_counter()-tick; budget.addtime('LP',sec)</w:t>
      </w:r>
    </w:p>
    <w:p w14:paraId="22BE802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not result.success:</w:t>
      </w:r>
    </w:p>
    <w:p w14:paraId="31D8BF1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save(budget.out/'failure_problem.json',dict(label=label,problem=p.record(),message=result.message)); raise RuntimeError(result.message)</w:t>
      </w:r>
    </w:p>
    <w:p w14:paraId="677F264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x=result.x; resid=max(np.max(abs(ae@x-be)),np.max(np.maximum(au@x-bu,0),initial=0),np.max(np.maximum(bd[:,0]-x,0)),np.max(np.maximum(x-bd[:,1],0)))</w:t>
      </w:r>
    </w:p>
    <w:p w14:paraId="062E130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dual=float(be@result.eqlin.marginals+bu@result.ineqlin.marginals+bd[:,0]@result.lower.marginals+bd[:,1]@result.upper.marginals+const)</w:t>
      </w:r>
    </w:p>
    <w:p w14:paraId="5CFBD61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stationarity=float(np.max(abs(cost-ae.T@result.eqlin.marginals-au.T@result.ineqlin.marginals-result.lower.marginals-result.upper.marginals)))</w:t>
      </w:r>
    </w:p>
    <w:p w14:paraId="01EEAB8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A=x[2::4].copy(); u=x[::4]; E=x[1::4].copy(); c=np.maximum(u,0)/ETA; s=np.maximum(-u,0)*ETA</w:t>
      </w:r>
    </w:p>
    <w:p w14:paraId="3289C91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gap=p.ell-p.pv-A+c-s; g=np.maximum(gap,0); w=np.maximum(-gap,0)</w:t>
      </w:r>
    </w:p>
    <w:p w14:paraId="4C54E39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kappa=np.zeros(n); kappa[:p.today]=.5 if p.stage!='original' else 0.</w:t>
      </w:r>
    </w:p>
    <w:p w14:paraId="078DB9D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q=np.r_[p.q0,np.zeros(n-p.today)]; fee=p.prices*(A+kappa*abs(A-q)+5*g)</w:t>
      </w:r>
    </w:p>
    <w:p w14:paraId="1087A68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upper=float(fee.sum()); obj=float(result.fun+const)</w:t>
      </w:r>
    </w:p>
    <w:p w14:paraId="6BCD9BE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resid&gt;1e-6 or stationarity&gt;1e-7 or abs(upper-obj)&gt;1e-6 or abs(upper-dual)&gt;1e-5: raise AssertionError(('LP certificate',label,resid,stationarity,upper-obj,upper-dual))</w:t>
      </w:r>
    </w:p>
    <w:p w14:paraId="63D0DC8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for a,b in ((c,s),(c,g),(s,w),(g,w)):</w:t>
      </w:r>
    </w:p>
    <w:p w14:paraId="35FD6B1C">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np.any((a&gt;1e-6)&amp;(b&gt;1e-6)): raise AssertionError('LP physical mode')</w:t>
      </w:r>
    </w:p>
    <w:p w14:paraId="096B96BE">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budget.check()</w:t>
      </w:r>
    </w:p>
    <w:p w14:paraId="7316A71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dict(A=A,u=u,E=E,c=c,s=s,g=g,w=w,upper=upper,lower=dual,objective=obj,residual=float(resid),stationarity=stationarity,seconds=sec,input_hash=digest(p.record()))</w:t>
      </w:r>
    </w:p>
    <w:p w14:paraId="23C85F58">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程序/Q3/implementation/core.py  第139—144行  execute</w:t>
      </w:r>
    </w:p>
    <w:p w14:paraId="4473DE98">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def execute(E,A,ell,pv,R):</w:t>
      </w:r>
    </w:p>
    <w:p w14:paraId="1F192C01">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not all(np.isfinite([E,A,ell,pv,R])) or not LO-1e-7&lt;=E&lt;=HI+1e-7 or not LO-1e-7&lt;=R&lt;=HI+1e-7 or min(A,ell,pv)&lt;-1e-7: raise ValueError('Invalid execution input')</w:t>
      </w:r>
    </w:p>
    <w:p w14:paraId="4CCAEC46">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r=A+pv-ell</w:t>
      </w:r>
    </w:p>
    <w:p w14:paraId="33FF797C">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r&gt;=0: c=min(r,P,max(0,(HI-E)/ETA)); s=g=0.; w=r-c</w:t>
      </w:r>
    </w:p>
    <w:p w14:paraId="2687DBC5">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else: c=w=0.; s=min(-r,P,ETA*max(E-R,0)); g=-r-s</w:t>
      </w:r>
    </w:p>
    <w:p w14:paraId="5FA8971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dict(c=c,s=s,g=g,w=w,E=E+ETA*c-s/ETA)</w:t>
      </w:r>
    </w:p>
    <w:p w14:paraId="54AB391B">
      <w:pPr>
        <w:keepNext/>
        <w:keepLines/>
        <w:widowControl/>
        <w:spacing w:before="160" w:after="100" w:line="360" w:lineRule="auto"/>
        <w:ind w:left="0" w:right="0" w:firstLine="0"/>
        <w:jc w:val="left"/>
      </w:pPr>
      <w:r>
        <w:rPr>
          <w:rFonts w:ascii="Times New Roman" w:hAnsi="Times New Roman" w:eastAsia="宋体" w:cs="Times New Roman"/>
          <w:b/>
          <w:color w:val="000000"/>
          <w:sz w:val="24"/>
        </w:rPr>
        <w:t>B.7 问题三 整点重算与合同执行衔接</w:t>
      </w:r>
    </w:p>
    <w:p w14:paraId="1A318126">
      <w:pPr>
        <w:keepLines/>
        <w:widowControl/>
        <w:spacing w:before="0" w:after="100" w:line="360" w:lineRule="auto"/>
        <w:ind w:left="0" w:right="0" w:firstLine="0"/>
        <w:jc w:val="left"/>
      </w:pPr>
      <w:r>
        <w:rPr>
          <w:rFonts w:ascii="Times New Roman" w:hAnsi="Times New Roman" w:eastAsia="宋体" w:cs="Times New Roman"/>
          <w:b w:val="0"/>
          <w:color w:val="000000"/>
          <w:sz w:val="24"/>
        </w:rPr>
        <w:t>以下为年度控制类的完整step方法。每整点重算，取LP原生六个十分钟段末储电量作为参考；C2在6、12、18时允许调整合同。先提交订单，再读取当段实际负载和光伏。forecast、publish和problem等辅助方法在本文件或父类Controller中。</w:t>
      </w:r>
    </w:p>
    <w:p w14:paraId="3FCDEAEA">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程序/Q3/implementation/annual/control.py  第53—74行  AnnualController.step</w:t>
      </w:r>
    </w:p>
    <w:p w14:paraId="6E8114A0">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def step(self):</w:t>
      </w:r>
    </w:p>
    <w:p w14:paraId="54C404AC">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i=self.position; day,slot=divmod(i,144)</w:t>
      </w:r>
    </w:p>
    <w:p w14:paraId="4DDD5A2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i&gt;=self.end_position or self.access.position!=i: raise ValueError('Outside configured annual domain')</w:t>
      </w:r>
    </w:p>
    <w:p w14:paraId="4252A49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tick=time.perf_counter()</w:t>
      </w:r>
    </w:p>
    <w:p w14:paraId="0870D2A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slot in (0,36,72,108): self.forecast(day,slot)</w:t>
      </w:r>
    </w:p>
    <w:p w14:paraId="7674C90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self.budget.addtime('prediction_V4',time.perf_counter()-tick)</w:t>
      </w:r>
    </w:p>
    <w:p w14:paraId="48FDB1B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day==0 and slot==0: self.publish(0,0,np.zeros(144),'original')</w:t>
      </w:r>
    </w:p>
    <w:p w14:paraId="09679FC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slot%6==0 and i&gt;=36:</w:t>
      </w:r>
    </w:p>
    <w:p w14:paraId="19C24F6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stage='original' if slot==0 else ('adjust' if slot in (36,72,108) and self.access.policy=='C2' else 'feedback')</w:t>
      </w:r>
    </w:p>
    <w:p w14:paraId="456864B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p=self.problem(day,slot,stage); result=solve_lp(p,self.budget,f'{self.access.policy}_i{i}_{stage}')</w:t>
      </w:r>
    </w:p>
    <w:p w14:paraId="7A93123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stage in ('original','adjust'): self.publish(day,slot,result['A'][:144-slot],stage)</w:t>
      </w:r>
    </w:p>
    <w:p w14:paraId="4453627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self.references=result['E'][:6].copy(); self.plan_time=i</w:t>
      </w:r>
    </w:p>
    <w:p w14:paraId="3408038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self.plans.append(dict(position=i,stage=stage,problem=p.record(),solution=result,official_version=self.official_version,history_cutoff=self.history_cutoff,base_id=self.base_id,internal_b_committed=False))</w:t>
      </w:r>
    </w:p>
    <w:p w14:paraId="5CE94EB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tick=time.perf_counter(); A=float(self.a[slot]); q=float(self.q0[slot]); E=self.energy; price=float(self.access.prices[slot])</w:t>
      </w:r>
    </w:p>
    <w:p w14:paraId="17B503C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self.access.commit(i,A); L,G=self.access.reveal_current_after_commit(i)</w:t>
      </w:r>
    </w:p>
    <w:p w14:paraId="3DECD8D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R=float(self.references[slot%6]) if i&gt;=36 else LO</w:t>
      </w:r>
    </w:p>
    <w:p w14:paraId="083223D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act=execute(E,A,L/6,G/6,R); self.energy=act['E']</w:t>
      </w:r>
    </w:p>
    <w:p w14:paraId="7D37B8E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version=self.day_versions[-1]; start=datetime(2025,1,1)+timedelta(minutes=10*i)</w:t>
      </w:r>
    </w:p>
    <w:p w14:paraId="1925880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ow=dict(policy=self.access.policy,position=i,day=day,slot=slot,delivery_start=start.isoformat(),delivery_end=(start+timedelta(minutes=10)).isoformat(),timezone='Asia/Shanghai',source_node_index=max(i-1,0),initial_missing_node_approximation=i==0,display_row_date=(start-timedelta(minutes=10)).date().isoformat(),q0=q,a_final=A,q0_created_at=day*144,final_version_id=version['id'],final_published_at=version['published_position'],order_owner_day=day,ell=L/6,pv=G/6,price=price,E_before=E,E_after=self.energy,R=R,hour_plan_time=self.plan_time,official_version=self.official_version,base_id=self.base_id,history_cutoff=self.history_cutoff,**{k:act[k] for k in ('c','s','g','w')})</w:t>
      </w:r>
    </w:p>
    <w:p w14:paraId="096B51E9">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row.update(normal=price*A,adjustment=.5*price*abs(A-q),emergency=5*price*act['g']); row['total']=row['normal']+row['adjustment']+row['emergency']</w:t>
      </w:r>
    </w:p>
    <w:p w14:paraId="56ECE162">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self.ledger.append(row); self.access.complete(); self.position+=1</w:t>
      </w:r>
    </w:p>
    <w:p w14:paraId="4C2C1E9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self.budget.addtime('execution_V4',time.perf_counter()-tick); self.budget.check(); return row</w:t>
      </w:r>
    </w:p>
    <w:p w14:paraId="4A9C3E93">
      <w:pPr>
        <w:keepNext/>
        <w:keepLines/>
        <w:widowControl/>
        <w:spacing w:before="160" w:after="100" w:line="360" w:lineRule="auto"/>
        <w:ind w:left="0" w:right="0" w:firstLine="0"/>
        <w:jc w:val="left"/>
      </w:pPr>
      <w:r>
        <w:rPr>
          <w:rFonts w:ascii="Times New Roman" w:hAnsi="Times New Roman" w:eastAsia="宋体" w:cs="Times New Roman"/>
          <w:b/>
          <w:color w:val="000000"/>
          <w:sz w:val="24"/>
        </w:rPr>
        <w:t>B.8 问题四 P1电价预测与历史不足回退</w:t>
      </w:r>
    </w:p>
    <w:p w14:paraId="29D0AD0C">
      <w:pPr>
        <w:keepLines/>
        <w:widowControl/>
        <w:spacing w:before="0" w:after="100" w:line="360" w:lineRule="auto"/>
        <w:ind w:left="0" w:right="0" w:firstLine="0"/>
        <w:jc w:val="left"/>
      </w:pPr>
      <w:r>
        <w:rPr>
          <w:rFonts w:ascii="Times New Roman" w:hAnsi="Times New Roman" w:eastAsia="宋体" w:cs="Times New Roman"/>
          <w:b w:val="0"/>
          <w:color w:val="000000"/>
          <w:sz w:val="24"/>
        </w:rPr>
        <w:t>P1以周差分净需求解释周差分电价，再叠加最新残差的AR(1)衰减项；系数在日初用已完成历史估计。1008个时段为一周，4032个时段为28天。历史不足回退P7或P0，预测电价下限为10⁻⁶。Q4-2对应实现位于Q4/shared/runtime.py，Q4-3使用以下Prices类。</w:t>
      </w:r>
    </w:p>
    <w:p w14:paraId="106DB3C6">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程序/Q4/Q43/q43_runtime.py  第181—273行  Prices</w:t>
      </w:r>
    </w:p>
    <w:p w14:paraId="5358716A">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class Prices:</w:t>
      </w:r>
    </w:p>
    <w:p w14:paraId="5CF87ADD">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"""P1 weekly-difference OLS + AR(1); P7 last-week same-slot; P0 short-history mean."""</w:t>
      </w:r>
    </w:p>
    <w:p w14:paraId="73C79C10">
      <w:pPr>
        <w:keepLines/>
        <w:widowControl w:val="0"/>
        <w:shd w:val="clear" w:fill="F4F4F4"/>
        <w:wordWrap/>
        <w:spacing w:before="0" w:after="0" w:line="240" w:lineRule="auto"/>
        <w:ind w:left="0" w:right="0" w:firstLine="0"/>
        <w:jc w:val="left"/>
      </w:pPr>
    </w:p>
    <w:p w14:paraId="0F6E293C">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def __init__(self, budget):</w:t>
      </w:r>
    </w:p>
    <w:p w14:paraId="636F6C2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self.budget = budget</w:t>
      </w:r>
    </w:p>
    <w:p w14:paraId="0F10F11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self.coeffs: dict = {}</w:t>
      </w:r>
    </w:p>
    <w:p w14:paraId="2FDBA84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self.records: list = []</w:t>
      </w:r>
    </w:p>
    <w:p w14:paraId="6370347F">
      <w:pPr>
        <w:keepLines/>
        <w:widowControl w:val="0"/>
        <w:shd w:val="clear" w:fill="F4F4F4"/>
        <w:wordWrap/>
        <w:spacing w:before="0" w:after="0" w:line="240" w:lineRule="auto"/>
        <w:ind w:left="0" w:right="0" w:firstLine="0"/>
        <w:jc w:val="left"/>
      </w:pPr>
    </w:p>
    <w:p w14:paraId="307EF8BA">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@staticmethod</w:t>
      </w:r>
    </w:p>
    <w:p w14:paraId="43F6858E">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def validate_coefficient(c):</w:t>
      </w:r>
    </w:p>
    <w:p w14:paraId="7FF527D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not all(k in c and np.isfinite(c[k]) for k in ('a', 'b', 'rho', 'rho_raw')):</w:t>
      </w:r>
    </w:p>
    <w:p w14:paraId="4E4A116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raise ValueError('invalid price coefficient')</w:t>
      </w:r>
    </w:p>
    <w:p w14:paraId="6AFDCF9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not 0 &lt;= c['rho'] &lt;= 1:</w:t>
      </w:r>
    </w:p>
    <w:p w14:paraId="21EA9FE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raise ValueError('invalid price coefficient rho')</w:t>
      </w:r>
    </w:p>
    <w:p w14:paraId="0A1D5DD1">
      <w:pPr>
        <w:keepLines/>
        <w:widowControl w:val="0"/>
        <w:shd w:val="clear" w:fill="F4F4F4"/>
        <w:wordWrap/>
        <w:spacing w:before="0" w:after="0" w:line="240" w:lineRule="auto"/>
        <w:ind w:left="0" w:right="0" w:firstLine="0"/>
        <w:jc w:val="left"/>
      </w:pPr>
    </w:p>
    <w:p w14:paraId="24A091B8">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def coefficient(self, view, day):</w:t>
      </w:r>
    </w:p>
    <w:p w14:paraId="688286A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r0 = day * 144</w:t>
      </w:r>
    </w:p>
    <w:p w14:paraId="013A266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 = view.completed(r0, 'price')</w:t>
      </w:r>
    </w:p>
    <w:p w14:paraId="0CE75E7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 = (view.completed(r0, 'load') - view.completed(r0, 'pv')) / 1000</w:t>
      </w:r>
    </w:p>
    <w:p w14:paraId="309F0DC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not np.isfinite(p).all() or not np.isfinite(n).all():</w:t>
      </w:r>
    </w:p>
    <w:p w14:paraId="26706BD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raise ValueError('invalid actual history')</w:t>
      </w:r>
    </w:p>
    <w:p w14:paraId="7980322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ids = np.arange(max(1008, r0 - 4032), r0)</w:t>
      </w:r>
    </w:p>
    <w:p w14:paraId="4A81DF7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len(ids) &lt; 1008:</w:t>
      </w:r>
    </w:p>
    <w:p w14:paraId="134CEA6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None</w:t>
      </w:r>
    </w:p>
    <w:p w14:paraId="1DE66E8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key = f'{view.mapping}:{day}'</w:t>
      </w:r>
    </w:p>
    <w:p w14:paraId="6F80458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history = digest([p, n])</w:t>
      </w:r>
    </w:p>
    <w:p w14:paraId="2B0BEE0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key in self.coeffs:</w:t>
      </w:r>
    </w:p>
    <w:p w14:paraId="2E91510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 = self.coeffs[key]</w:t>
      </w:r>
    </w:p>
    <w:p w14:paraId="26BC650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self.validate_coefficient(c)</w:t>
      </w:r>
    </w:p>
    <w:p w14:paraId="23C6D98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(c['history'] != history or c['day'] != day or c['last'] != r0 - 1</w:t>
      </w:r>
    </w:p>
    <w:p w14:paraId="2813049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or c['first'] != max(1008, r0 - 4032)):</w:t>
      </w:r>
    </w:p>
    <w:p w14:paraId="69A8DD1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raise ValueError('price coefficient history identity mismatch')</w:t>
      </w:r>
    </w:p>
    <w:p w14:paraId="7DE661F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c</w:t>
      </w:r>
    </w:p>
    <w:p w14:paraId="02D8FA9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x = n[ids] - n[ids - 1008]</w:t>
      </w:r>
    </w:p>
    <w:p w14:paraId="344364B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y = p[ids] - p[ids - 1008]</w:t>
      </w:r>
    </w:p>
    <w:p w14:paraId="0470537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dx = x - x.mean()</w:t>
      </w:r>
    </w:p>
    <w:p w14:paraId="1750E4C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den = dx @ dx</w:t>
      </w:r>
    </w:p>
    <w:p w14:paraId="1CD6571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self.budget.reserve('fit', key + '_OLS')</w:t>
      </w:r>
    </w:p>
    <w:p w14:paraId="2D40179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 = float(dx @ (y - y.mean()) / den) if den &gt; 1e-12 else 0.</w:t>
      </w:r>
    </w:p>
    <w:p w14:paraId="267EE2C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 = float(y.mean() - b * x.mean())</w:t>
      </w:r>
    </w:p>
    <w:p w14:paraId="744D8B9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 = y - a - b * x</w:t>
      </w:r>
    </w:p>
    <w:p w14:paraId="6A08EEC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self.budget.reserve('fit', key + '_AR')</w:t>
      </w:r>
    </w:p>
    <w:p w14:paraId="1FA0BAA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denrho = e[:-1] @ e[:-1]</w:t>
      </w:r>
    </w:p>
    <w:p w14:paraId="10F1533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raw = float(e[:-1] @ e[1:] / denrho) if denrho &gt; 1e-12 else 0.</w:t>
      </w:r>
    </w:p>
    <w:p w14:paraId="4C668C1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 = dict(a=a, b=b, rho=float(np.clip(raw, 0, 1)), rho_raw=raw,</w:t>
      </w:r>
    </w:p>
    <w:p w14:paraId="64A0D2B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history=history, day=day, first=int(ids[0]), last=int(ids[-1]),</w:t>
      </w:r>
    </w:p>
    <w:p w14:paraId="5CC9618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rows=len(ids), degenerate_b=bool(den &lt;= 1e-12),</w:t>
      </w:r>
    </w:p>
    <w:p w14:paraId="5A61E71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degenerate_rho=bool(denrho &lt;= 1e-12))</w:t>
      </w:r>
    </w:p>
    <w:p w14:paraId="28DB809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self.coeffs[key] = c</w:t>
      </w:r>
    </w:p>
    <w:p w14:paraId="1186B19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c</w:t>
      </w:r>
    </w:p>
    <w:p w14:paraId="4E10B560">
      <w:pPr>
        <w:keepLines/>
        <w:widowControl w:val="0"/>
        <w:shd w:val="clear" w:fill="F4F4F4"/>
        <w:wordWrap/>
        <w:spacing w:before="0" w:after="0" w:line="240" w:lineRule="auto"/>
        <w:ind w:left="0" w:right="0" w:firstLine="0"/>
        <w:jc w:val="left"/>
      </w:pPr>
    </w:p>
    <w:p w14:paraId="46F8E68F">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def predict(self, view, targets, nhat, method, source):</w:t>
      </w:r>
    </w:p>
    <w:p w14:paraId="4F21AF2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 = view.position</w:t>
      </w:r>
    </w:p>
    <w:p w14:paraId="6BA82D1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targets = np.asarray(targets, int)</w:t>
      </w:r>
    </w:p>
    <w:p w14:paraId="528F3E2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nhat = np.asarray(nhat, float)</w:t>
      </w:r>
    </w:p>
    <w:p w14:paraId="60CF41C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method not in ('P1', 'P7') or len(targets) != len(nhat) or not np.isfinite(nhat).all():</w:t>
      </w:r>
    </w:p>
    <w:p w14:paraId="7C954CA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raise ValueError('invalid forecast')</w:t>
      </w:r>
    </w:p>
    <w:p w14:paraId="74BA954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np.any(targets &lt; r) or np.any(targets &gt;= min((r // 144 + 2) * 144, 52560)):</w:t>
      </w:r>
    </w:p>
    <w:p w14:paraId="2C683B6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raise ValueError('forecast horizon outside law')</w:t>
      </w:r>
    </w:p>
    <w:p w14:paraId="491572E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 = view.completed(r, 'price')</w:t>
      </w:r>
    </w:p>
    <w:p w14:paraId="2D40E0F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 = (view.completed(r, 'load') - view.completed(r, 'pv')) / 1000</w:t>
      </w:r>
    </w:p>
    <w:p w14:paraId="475AF09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not np.isfinite(p).all() or not np.isfinite(n).all() or np.any(p &lt;= 0):</w:t>
      </w:r>
    </w:p>
    <w:p w14:paraId="23B897A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raise ValueError('invalid completed price/net history')</w:t>
      </w:r>
    </w:p>
    <w:p w14:paraId="7A0CECB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 = self.coefficient(view, r // 144) if method == 'P1' else None</w:t>
      </w:r>
    </w:p>
    <w:p w14:paraId="3FF8117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vals, modes, src, floor = [], [], [], 0</w:t>
      </w:r>
    </w:p>
    <w:p w14:paraId="4761364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for i, N in zip(targets, nhat):</w:t>
      </w:r>
    </w:p>
    <w:p w14:paraId="2B187B5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lag = int(i - 1008)</w:t>
      </w:r>
    </w:p>
    <w:p w14:paraId="75E2917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c is not None:</w:t>
      </w:r>
    </w:p>
    <w:p w14:paraId="40B58DF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not 0 &lt;= lag &lt; r:</w:t>
      </w:r>
    </w:p>
    <w:p w14:paraId="40FE9C2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raise ValueError('illegal week source')</w:t>
      </w:r>
    </w:p>
    <w:p w14:paraId="5F38932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residual = p[-1] - p[-1009] - c['a'] - c['b'] * (n[-1] - n[-1009])</w:t>
      </w:r>
    </w:p>
    <w:p w14:paraId="3A4B0FE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v = p[lag] + c['a'] + c['b'] * (N - n[lag]) + c['rho'] ** int(i - r + 1) * residual</w:t>
      </w:r>
    </w:p>
    <w:p w14:paraId="37D5C74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floor += v &lt; 1e-6</w:t>
      </w:r>
    </w:p>
    <w:p w14:paraId="629511E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vals.append(max(1e-6, float(v)))</w:t>
      </w:r>
    </w:p>
    <w:p w14:paraId="7A9A3C0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modes.append('P1')</w:t>
      </w:r>
    </w:p>
    <w:p w14:paraId="475EF51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src.append([lag, r - 1, r - 1009])</w:t>
      </w:r>
    </w:p>
    <w:p w14:paraId="4EC82AD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elif 0 &lt;= lag &lt; r:</w:t>
      </w:r>
    </w:p>
    <w:p w14:paraId="2B985B4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vals.append(float(p[lag]))</w:t>
      </w:r>
    </w:p>
    <w:p w14:paraId="485C62C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modes.append('P7')</w:t>
      </w:r>
    </w:p>
    <w:p w14:paraId="39B0AB6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src.append([lag])</w:t>
      </w:r>
    </w:p>
    <w:p w14:paraId="47DCADA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else:</w:t>
      </w:r>
    </w:p>
    <w:p w14:paraId="18A1541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idx = list(range(int(i % 144), r, 144))[-7:] or list(range(max(0, r - 144), r))</w:t>
      </w:r>
    </w:p>
    <w:p w14:paraId="25D76B0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not idx:</w:t>
      </w:r>
    </w:p>
    <w:p w14:paraId="09FC764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raise ValueError('no price history: do not optimize Jan1 midnight')</w:t>
      </w:r>
    </w:p>
    <w:p w14:paraId="56B06B9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vals.append(float(np.mean(p[idx])))</w:t>
      </w:r>
    </w:p>
    <w:p w14:paraId="71A6F17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modes.append('P0')</w:t>
      </w:r>
    </w:p>
    <w:p w14:paraId="424FB18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src.append(idx)</w:t>
      </w:r>
    </w:p>
    <w:p w14:paraId="1728999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record = dict(mapping=view.mapping, r=r, targets=targets, nhat_mw=nhat,</w:t>
      </w:r>
    </w:p>
    <w:p w14:paraId="147FB4F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source=source, method=method, coefficient=c, modes=modes,</w:t>
      </w:r>
    </w:p>
    <w:p w14:paraId="6871210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actual_sources=src, floor_count=int(floor), prices=np.array(vals),</w:t>
      </w:r>
    </w:p>
    <w:p w14:paraId="5D310CFE">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history_last=r - 1)</w:t>
      </w:r>
    </w:p>
    <w:p w14:paraId="684E5EA8">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self.records.append(record)</w:t>
      </w:r>
    </w:p>
    <w:p w14:paraId="71F8FED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np.array(vals), record</w:t>
      </w:r>
    </w:p>
    <w:p w14:paraId="1C1DA7B1">
      <w:pPr>
        <w:keepNext/>
        <w:keepLines/>
        <w:widowControl/>
        <w:spacing w:before="160" w:after="100" w:line="360" w:lineRule="auto"/>
        <w:ind w:left="0" w:right="0" w:firstLine="0"/>
        <w:jc w:val="left"/>
      </w:pPr>
      <w:r>
        <w:rPr>
          <w:rFonts w:ascii="Times New Roman" w:hAnsi="Times New Roman" w:eastAsia="宋体" w:cs="Times New Roman"/>
          <w:b/>
          <w:color w:val="000000"/>
          <w:sz w:val="24"/>
        </w:rPr>
        <w:t>B.9 问题四第二部分 电价预测接入日前控制</w:t>
      </w:r>
    </w:p>
    <w:p w14:paraId="2C98B2E5">
      <w:pPr>
        <w:keepLines/>
        <w:widowControl/>
        <w:spacing w:before="0" w:after="100" w:line="360" w:lineRule="auto"/>
        <w:ind w:left="0" w:right="0" w:firstLine="0"/>
        <w:jc w:val="left"/>
      </w:pPr>
      <w:r>
        <w:rPr>
          <w:rFonts w:ascii="Times New Roman" w:hAnsi="Times New Roman" w:eastAsia="宋体" w:cs="Times New Roman"/>
          <w:b w:val="0"/>
          <w:color w:val="000000"/>
          <w:sz w:val="24"/>
        </w:rPr>
        <w:t>以下为年度Q42类的midnight方法。M0使用144段电价预测与风险修正，R2使用可用的两日预测长度，均仅发布本日144段订单。实际执行沿用shared/controllers.py的step方法，按交付时实际电价结算。</w:t>
      </w:r>
    </w:p>
    <w:p w14:paraId="662C2478">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程序/Q4/Q42/annual.py  第143—154行  Q42.midnight</w:t>
      </w:r>
    </w:p>
    <w:p w14:paraId="23479C49">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def midnight(self,day):</w:t>
      </w:r>
    </w:p>
    <w:p w14:paraId="398F751F">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self.load_base,self.pv_base=self.bases.get(self.access,day); n=(self.load_base-self.pv_base)/6</w:t>
      </w:r>
    </w:p>
    <w:p w14:paraId="722CFA7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count=144 if self.model=='M0' else len(n)</w:t>
      </w:r>
    </w:p>
    <w:p w14:paraId="38FF70C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p,meta=self.prices.predict(self.access,np.arange(self.position,self.position+count),n[:count]*6/1000,self.method,dict(base=digest(self.bases.refs[('Q42',day)]),midnight=day*144))</w:t>
      </w:r>
    </w:p>
    <w:p w14:paraId="038B99A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self.model=='M0':</w:t>
      </w:r>
    </w:p>
    <w:p w14:paraId="1C80657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delta=self.bases.risk(self.access,day); demand=n[:144]+delta; cap=self.pv_base[:144]/6</w:t>
      </w:r>
    </w:p>
    <w:p w14:paraId="6E32200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sol=ctl.m0.solve_plan_lp(demand,p,cap,self.energy,time_limit=min(10.,self.budget.remaining())); q=sol['q'] if sol['usable'] else ctl.m0.fallback_q(n[:144]); extra=dict(delta=delta,wcap=cap)</w:t>
      </w:r>
    </w:p>
    <w:p w14:paraId="6BC8FCA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else:</w:t>
      </w:r>
    </w:p>
    <w:p w14:paraId="46133E6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demand=n; sol=ctl.r2.solve_midnight_lp(demand,p,self.energy,time_limit=min(10.,self.budget.remaining())); q=sol['Q'][:144] if sol['usable'] else ctl.r2.fallback_q(n[:144]); extra={}</w:t>
      </w:r>
    </w:p>
    <w:p w14:paraId="612DD2F5">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self.q0=ctl.normalize_orders(q,p[:144],self.corrections,self.position)</w:t>
      </w:r>
    </w:p>
    <w:p w14:paraId="22E32465">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self.plans.append(dict(position=self.position,stage='midnight',nbar=demand,energy=self.energy,price_record=meta,solution=sol,**extra))</w:t>
      </w:r>
    </w:p>
    <w:p w14:paraId="5A350E4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self.versions.append(dict(id=f'{self.model}_{self.method}_{day}',day=day,published_position=self.position,start=self.position,end=self.position+144,orders=self.q0.copy(),q0=self.q0.copy(),kind='original'))</w:t>
      </w:r>
    </w:p>
    <w:p w14:paraId="13AA4E55">
      <w:pPr>
        <w:keepNext/>
        <w:keepLines/>
        <w:widowControl/>
        <w:spacing w:before="160" w:after="100" w:line="360" w:lineRule="auto"/>
        <w:ind w:left="0" w:right="0" w:firstLine="0"/>
        <w:jc w:val="left"/>
      </w:pPr>
      <w:r>
        <w:rPr>
          <w:rFonts w:ascii="Times New Roman" w:hAnsi="Times New Roman" w:eastAsia="宋体" w:cs="Times New Roman"/>
          <w:b/>
          <w:color w:val="000000"/>
          <w:sz w:val="24"/>
        </w:rPr>
        <w:t>B.10 问题四第三部分 电价预测接入滚动控制</w:t>
      </w:r>
    </w:p>
    <w:p w14:paraId="2E9F16A3">
      <w:pPr>
        <w:keepLines/>
        <w:widowControl/>
        <w:spacing w:before="0" w:after="100" w:line="360" w:lineRule="auto"/>
        <w:ind w:left="0" w:right="0" w:firstLine="0"/>
        <w:jc w:val="left"/>
      </w:pPr>
      <w:r>
        <w:rPr>
          <w:rFonts w:ascii="Times New Roman" w:hAnsi="Times New Roman" w:eastAsia="宋体" w:cs="Times New Roman"/>
          <w:b w:val="0"/>
          <w:color w:val="000000"/>
          <w:sz w:val="24"/>
        </w:rPr>
        <w:t>以下为Q4-3控制类的方法。预测电价进入原问题三LP；正常购电、合同调整和紧急购电三项费用均用实际交付电价结算。类名Q3表示复用问题三控制结构，其所在文件实际对应Q4-3。</w:t>
      </w:r>
    </w:p>
    <w:p w14:paraId="7FA1DA7F">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程序/Q4/Q43/q43_controllers.py  第71—82行  Q3.problem</w:t>
      </w:r>
    </w:p>
    <w:p w14:paraId="50E68F56">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def problem(self, day, slot, stage):</w:t>
      </w:r>
    </w:p>
    <w:p w14:paraId="16468661">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count = min((day + 2) * 144, 52560) - self.position</w:t>
      </w:r>
    </w:p>
    <w:p w14:paraId="092AEDF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ell = self.load_base[slot:slot + count] / 6</w:t>
      </w:r>
    </w:p>
    <w:p w14:paraId="4AEE20D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pv = self.pv_curve[slot:slot + count] / 6</w:t>
      </w:r>
    </w:p>
    <w:p w14:paraId="5A5B91F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phat, meta = self.prices.predict(</w:t>
      </w:r>
    </w:p>
    <w:p w14:paraId="430643B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self.access, np.arange(self.position, self.position + count),</w:t>
      </w:r>
    </w:p>
    <w:p w14:paraId="59D5521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(ell - pv) * 6 / 1000, self.method,</w:t>
      </w:r>
    </w:p>
    <w:p w14:paraId="7AA6840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dict(base_id=self.base_id, official_version=self.official_version))</w:t>
      </w:r>
    </w:p>
    <w:p w14:paraId="26C38C9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self.last_price = meta</w:t>
      </w:r>
    </w:p>
    <w:p w14:paraId="59F179E9">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Problem(ell, pv, phat, self.energy, 144 - slot, stage,</w:t>
      </w:r>
    </w:p>
    <w:p w14:paraId="4B665586">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None if stage == 'original' else self.q0[slot:],</w:t>
      </w:r>
    </w:p>
    <w:p w14:paraId="2DDF4A8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None if stage == 'original' else self.a[slot:])</w:t>
      </w:r>
    </w:p>
    <w:p w14:paraId="458053E2">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程序/Q4/Q43/q43_controllers.py  第89—138行  Q3.step</w:t>
      </w:r>
    </w:p>
    <w:p w14:paraId="45F50FFE">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def step(self):</w:t>
      </w:r>
    </w:p>
    <w:p w14:paraId="7E6E513F">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 = self.position</w:t>
      </w:r>
    </w:p>
    <w:p w14:paraId="3DA3264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day, slot = divmod(i, 144)</w:t>
      </w:r>
    </w:p>
    <w:p w14:paraId="103C9D3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not self.start &lt;= i &lt; self.end or self.access.position != i:</w:t>
      </w:r>
    </w:p>
    <w:p w14:paraId="66AC667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raise ValueError('outside annual domain')</w:t>
      </w:r>
    </w:p>
    <w:p w14:paraId="0794099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tick = time.perf_counter()</w:t>
      </w:r>
    </w:p>
    <w:p w14:paraId="5F8E0AA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slot in (0, 36, 72, 108):</w:t>
      </w:r>
    </w:p>
    <w:p w14:paraId="78C1F75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self.forecast(day, slot)</w:t>
      </w:r>
    </w:p>
    <w:p w14:paraId="59A46AB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self.budget.addtime('prediction', time.perf_counter() - tick)</w:t>
      </w:r>
    </w:p>
    <w:p w14:paraId="4365003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i == 0:</w:t>
      </w:r>
    </w:p>
    <w:p w14:paraId="27CD745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self.publish(0, 0, np.zeros(144), 'original')</w:t>
      </w:r>
    </w:p>
    <w:p w14:paraId="793BF01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slot % 6 == 0 and i &gt;= 36:</w:t>
      </w:r>
    </w:p>
    <w:p w14:paraId="7D90875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stage = 'original' if slot == 0 else ('adjust' if slot in (36, 72, 108)</w:t>
      </w:r>
    </w:p>
    <w:p w14:paraId="412E130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and self.access.policy == 'C2' else 'feedback')</w:t>
      </w:r>
    </w:p>
    <w:p w14:paraId="0D13941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 = self.problem(day, slot, stage)</w:t>
      </w:r>
    </w:p>
    <w:p w14:paraId="04EA891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result = solve_lp(p, self.budget, f'{self.access.policy}_{self.method}_{i}_{stage}')</w:t>
      </w:r>
    </w:p>
    <w:p w14:paraId="56B34A8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stage in ('original', 'adjust'):</w:t>
      </w:r>
    </w:p>
    <w:p w14:paraId="2483F58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self.publish(day, slot, result['A'][:144 - slot], stage)</w:t>
      </w:r>
    </w:p>
    <w:p w14:paraId="5816D1D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self.references = result['E'][:6].copy()</w:t>
      </w:r>
    </w:p>
    <w:p w14:paraId="259C5E5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self.plan_time = i</w:t>
      </w:r>
    </w:p>
    <w:p w14:paraId="0ABA2C0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self.plans.append(dict(position=i, stage=stage, problem=p.record(),</w:t>
      </w:r>
    </w:p>
    <w:p w14:paraId="79755FC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solution=result, price_record=self.last_price,</w:t>
      </w:r>
    </w:p>
    <w:p w14:paraId="3508840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official_version=self.official_version,</w:t>
      </w:r>
    </w:p>
    <w:p w14:paraId="7539E5E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history_cutoff=self.history_cutoff, base_id=self.base_id))</w:t>
      </w:r>
    </w:p>
    <w:p w14:paraId="1B4F14C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tick = time.perf_counter()</w:t>
      </w:r>
    </w:p>
    <w:p w14:paraId="53B0449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 = float(self.a[slot])</w:t>
      </w:r>
    </w:p>
    <w:p w14:paraId="1DDA4D3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q = float(self.q0[slot])</w:t>
      </w:r>
    </w:p>
    <w:p w14:paraId="5084504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 = self.energy</w:t>
      </w:r>
    </w:p>
    <w:p w14:paraId="4AADBCD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self.access.commit(i, a)</w:t>
      </w:r>
    </w:p>
    <w:p w14:paraId="6028317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load, pv, price = self.access.delivered()</w:t>
      </w:r>
    </w:p>
    <w:p w14:paraId="3C68E83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 = float(self.references[slot % 6]) if i &gt;= 36 else LO</w:t>
      </w:r>
    </w:p>
    <w:p w14:paraId="1A8A079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act = execute(e, a, load / 6, pv / 6, R)</w:t>
      </w:r>
    </w:p>
    <w:p w14:paraId="291124F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self.energy = act['E']</w:t>
      </w:r>
    </w:p>
    <w:p w14:paraId="19627CA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version = self.day_versions[-1]</w:t>
      </w:r>
    </w:p>
    <w:p w14:paraId="2E083EE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start = datetime(2025, 1, 1) + timedelta(minutes=10 * i)</w:t>
      </w:r>
    </w:p>
    <w:p w14:paraId="0E15116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row = dict(position=i, policy=self.access.policy, method=self.method,</w:t>
      </w:r>
    </w:p>
    <w:p w14:paraId="0FD3082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mapping='Q43', q0=q, a_final=a, ell=load / 6, pv=pv / 6,</w:t>
      </w:r>
    </w:p>
    <w:p w14:paraId="2A9F356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price=price, E_before=e, E_after=self.energy, R=R,</w:t>
      </w:r>
    </w:p>
    <w:p w14:paraId="2E9AD48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plan_time=self.plan_time, version_id=version['id'],</w:t>
      </w:r>
    </w:p>
    <w:p w14:paraId="44845EF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published=version['published_position'],</w:t>
      </w:r>
    </w:p>
    <w:p w14:paraId="387E0A8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**{k: act[k] for k in ('c', 's', 'g', 'w')})</w:t>
      </w:r>
    </w:p>
    <w:p w14:paraId="662AC80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row.update(normal=price * a, adjustment=.5 * price * abs(a - q),</w:t>
      </w:r>
    </w:p>
    <w:p w14:paraId="03EC5FF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emergency=5 * price * act['g'])</w:t>
      </w:r>
    </w:p>
    <w:p w14:paraId="02E92E0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row['total'] = row['normal'] + row['adjustment'] + row['emergency']</w:t>
      </w:r>
    </w:p>
    <w:p w14:paraId="1DBEE84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self.ledger.append(row)</w:t>
      </w:r>
    </w:p>
    <w:p w14:paraId="7A48BC7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self.access.complete()</w:t>
      </w:r>
    </w:p>
    <w:p w14:paraId="1E797C7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self.position += 1</w:t>
      </w:r>
    </w:p>
    <w:p w14:paraId="01E3F240">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self.budget.addtime('execution', time.perf_counter() - tick)</w:t>
      </w:r>
    </w:p>
    <w:p w14:paraId="7769E542">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self.budget.check()</w:t>
      </w:r>
    </w:p>
    <w:p w14:paraId="5D0B7FA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row</w:t>
      </w:r>
    </w:p>
    <w:p w14:paraId="33D34899">
      <w:pPr>
        <w:keepNext/>
        <w:keepLines/>
        <w:widowControl/>
        <w:spacing w:before="160" w:after="100" w:line="360" w:lineRule="auto"/>
        <w:ind w:left="0" w:right="0" w:firstLine="0"/>
        <w:jc w:val="left"/>
      </w:pPr>
      <w:r>
        <w:rPr>
          <w:rFonts w:ascii="Times New Roman" w:hAnsi="Times New Roman" w:eastAsia="宋体" w:cs="Times New Roman"/>
          <w:b/>
          <w:color w:val="000000"/>
          <w:sz w:val="24"/>
        </w:rPr>
        <w:t>B.11 问题二 轨迹与紧急费用核验</w:t>
      </w:r>
    </w:p>
    <w:p w14:paraId="5E42B497">
      <w:pPr>
        <w:keepLines/>
        <w:widowControl/>
        <w:spacing w:before="0" w:after="100" w:line="360" w:lineRule="auto"/>
        <w:ind w:left="0" w:right="0" w:firstLine="0"/>
        <w:jc w:val="left"/>
      </w:pPr>
      <w:r>
        <w:rPr>
          <w:rFonts w:ascii="Times New Roman" w:hAnsi="Times New Roman" w:eastAsia="宋体" w:cs="Times New Roman"/>
          <w:b w:val="0"/>
          <w:color w:val="000000"/>
          <w:sz w:val="24"/>
        </w:rPr>
        <w:t>从实际购电及充放电轨迹重新计算短缺、弃电和储电量，并核对紧急购电费用及主要物理约束。正常购电费用由实际电价与订单内积另行计算。问题三年度独立核验见implementation/annual/independent.py，问题四见Q42/audit_kernel.py和Q43/audit_q43.py。</w:t>
      </w:r>
    </w:p>
    <w:p w14:paraId="5AB09974">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程序/Q2/M0/v2_impl/common/ledger.py  第20—33行  recompute</w:t>
      </w:r>
    </w:p>
    <w:p w14:paraId="47257554">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def recompute(net, q, c, s, e0) -&gt; dict[str, np.ndarray | float]:</w:t>
      </w:r>
    </w:p>
    <w:p w14:paraId="156ACBC9">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net = np.asarray(net, float)</w:t>
      </w:r>
    </w:p>
    <w:p w14:paraId="0A57EF5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q = np.asarray(q, float)</w:t>
      </w:r>
    </w:p>
    <w:p w14:paraId="590F958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 = np.asarray(c, float)</w:t>
      </w:r>
    </w:p>
    <w:p w14:paraId="6ED5A31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 = np.asarray(s, float)</w:t>
      </w:r>
    </w:p>
    <w:p w14:paraId="1A95AF7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supply = q - c + s</w:t>
      </w:r>
    </w:p>
    <w:p w14:paraId="34ABF4E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z = np.maximum(net - supply, 0.0)</w:t>
      </w:r>
    </w:p>
    <w:p w14:paraId="1196300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w = np.maximum(supply - net, 0.0)</w:t>
      </w:r>
    </w:p>
    <w:p w14:paraId="0A9B81F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 = np.empty(net.shape[0])</w:t>
      </w:r>
    </w:p>
    <w:p w14:paraId="7BCBCE7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 = float(e0)</w:t>
      </w:r>
    </w:p>
    <w:p w14:paraId="5225D99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for t in range(net.shape[0]):</w:t>
      </w:r>
    </w:p>
    <w:p w14:paraId="14B63839">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 += ETA_C * c[t] - s[t] / ETA_D</w:t>
      </w:r>
    </w:p>
    <w:p w14:paraId="3D2877E4">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E[t] = e</w:t>
      </w:r>
    </w:p>
    <w:p w14:paraId="3172D62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{'z': z, 'w': w, 'E': E, 'e_end': float(e)}</w:t>
      </w:r>
    </w:p>
    <w:p w14:paraId="04A8F5BB">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程序/Q2/M0/v2_impl/common/ledger.py  第36—61行  audit</w:t>
      </w:r>
    </w:p>
    <w:p w14:paraId="14693C4C">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def audit(net, q, c, s, e0, claimed, price=None) -&gt; tuple[list[str], dict]:</w:t>
      </w:r>
    </w:p>
    <w:p w14:paraId="31392F75">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"""Recompute and compare against claimed z/w/E/e_end/emg_cost; also check physics."""</w:t>
      </w:r>
    </w:p>
    <w:p w14:paraId="2145206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 = recompute(net, q, c, s, e0)</w:t>
      </w:r>
    </w:p>
    <w:p w14:paraId="7448132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errs: list[str] = []</w:t>
      </w:r>
    </w:p>
    <w:p w14:paraId="0B7DE48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for key in ('z', 'w', 'E'):</w:t>
      </w:r>
    </w:p>
    <w:p w14:paraId="4AACE8D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claimed.get(key) is not None:</w:t>
      </w:r>
    </w:p>
    <w:p w14:paraId="206FA8D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diff = np.max(np.abs(np.asarray(claimed[key], float) - r[key]))</w:t>
      </w:r>
    </w:p>
    <w:p w14:paraId="18FEB14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diff &gt; FLOW_TOL:</w:t>
      </w:r>
    </w:p>
    <w:p w14:paraId="4D36527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errs.append(f'ledger mismatch {key}: max |diff| = {diff:.3g}')</w:t>
      </w:r>
    </w:p>
    <w:p w14:paraId="18E7FB7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claimed.get('e_end') is not None and abs(float(claimed['e_end']) - r['e_end']) &gt; FLOW_TOL:</w:t>
      </w:r>
    </w:p>
    <w:p w14:paraId="545F69F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errs.append(f"ledger mismatch e_end: claimed {claimed['e_end']} vs {r['e_end']:.6g}")</w:t>
      </w:r>
    </w:p>
    <w:p w14:paraId="30E1A20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price is not None and claimed.get('emg_cost') is not None:</w:t>
      </w:r>
    </w:p>
    <w:p w14:paraId="0A181EB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rc = float(EMERGENCY_MULT * np.dot(np.asarray(price, float), r['z']))</w:t>
      </w:r>
    </w:p>
    <w:p w14:paraId="3FC0870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abs(rc - float(claimed['emg_cost'])) &gt; COST_TOL:</w:t>
      </w:r>
    </w:p>
    <w:p w14:paraId="49B653B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errs.append(f"ledger cost mismatch: claimed {claimed['emg_cost']} vs recomputed {rc}")</w:t>
      </w:r>
    </w:p>
    <w:p w14:paraId="48F4643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np.min(r['z']) &lt; -FLOW_TOL or np.min(r['w']) &lt; -FLOW_TOL:</w:t>
      </w:r>
    </w:p>
    <w:p w14:paraId="03B11B6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errs.append('ledger recomputed negative z/w')</w:t>
      </w:r>
    </w:p>
    <w:p w14:paraId="427ED8B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np.max(c) &gt; E_PORT_MAX + 1e-7 or np.max(s) &gt; E_PORT_MAX + 1e-7:</w:t>
      </w:r>
    </w:p>
    <w:p w14:paraId="6E712FD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errs.append('ledger power bounds violated')</w:t>
      </w:r>
    </w:p>
    <w:p w14:paraId="14E6AC1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np.min(r['E']) &lt; E_LO - 1e-6 or np.max(r['E']) &gt; E_HI + 1e-6:</w:t>
      </w:r>
    </w:p>
    <w:p w14:paraId="1277B4F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errs.append('ledger soc bounds violated')</w:t>
      </w:r>
    </w:p>
    <w:p w14:paraId="42ECC58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np.max(c * s) &gt; 1e-7:</w:t>
      </w:r>
    </w:p>
    <w:p w14:paraId="4F718DD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errs.append('ledger simultaneous charge/discharge')</w:t>
      </w:r>
    </w:p>
    <w:p w14:paraId="3826A86E">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np.max(c * r['z']) &gt; 1e-7:</w:t>
      </w:r>
    </w:p>
    <w:p w14:paraId="6324D748">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errs.append('ledger simultaneous charge/emergency')</w:t>
      </w:r>
    </w:p>
    <w:p w14:paraId="44FB959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errs, r</w:t>
      </w:r>
    </w:p>
    <w:p w14:paraId="391FBC7C">
      <w:pPr>
        <w:keepNext/>
        <w:keepLines/>
        <w:widowControl/>
        <w:spacing w:before="160" w:after="100" w:line="360" w:lineRule="auto"/>
        <w:ind w:left="0" w:right="0" w:firstLine="0"/>
        <w:jc w:val="left"/>
      </w:pPr>
      <w:r>
        <w:rPr>
          <w:rFonts w:ascii="Times New Roman" w:hAnsi="Times New Roman" w:eastAsia="宋体" w:cs="Times New Roman"/>
          <w:b/>
          <w:color w:val="000000"/>
          <w:sz w:val="24"/>
        </w:rPr>
        <w:t>B.12 对照模型 R2日内线性规划</w:t>
      </w:r>
    </w:p>
    <w:p w14:paraId="04BF9A1F">
      <w:pPr>
        <w:keepLines/>
        <w:widowControl/>
        <w:spacing w:before="0" w:after="100" w:line="360" w:lineRule="auto"/>
        <w:ind w:left="0" w:right="0" w:firstLine="0"/>
        <w:jc w:val="left"/>
      </w:pPr>
      <w:r>
        <w:rPr>
          <w:rFonts w:ascii="Times New Roman" w:hAnsi="Times New Roman" w:eastAsia="宋体" w:cs="Times New Roman"/>
          <w:b w:val="0"/>
          <w:color w:val="000000"/>
          <w:sz w:val="24"/>
        </w:rPr>
        <w:t>R2保留日前合同，日内优化当前至预测末端的储能执行。代码复用同文件_lp_pattern及后续解检查、互斥恢复函数；该对照模型不替换问题二M0主模型。</w:t>
      </w:r>
    </w:p>
    <w:p w14:paraId="367790F0">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程序/Q2/R2/v2_impl/m1.py  第108—140行  build_intraday_lp</w:t>
      </w:r>
    </w:p>
    <w:p w14:paraId="1BCDF2D7">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def build_intraday_lp(nbar, p, e0, q_fixed):</w:t>
      </w:r>
    </w:p>
    <w:p w14:paraId="07AC2C07">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"""Intraday LP: F slots (Q locked, z allowed, c capped by q-nbar) then</w:t>
      </w:r>
    </w:p>
    <w:p w14:paraId="5C86205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U slots (Q free, z=0). Variables: Q, c, s, z, w, E (6n); 2n eq rows."""</w:t>
      </w:r>
    </w:p>
    <w:p w14:paraId="4B9A868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 = len(nbar)</w:t>
      </w:r>
    </w:p>
    <w:p w14:paraId="187ED7E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nF = len(q_fixed)</w:t>
      </w:r>
    </w:p>
    <w:p w14:paraId="0E6C69B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nbar = np.asarray(nbar, float)</w:t>
      </w:r>
    </w:p>
    <w:p w14:paraId="2B3A462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 = np.asarray(p, float)</w:t>
      </w:r>
    </w:p>
    <w:p w14:paraId="382E895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q_fixed = np.asarray(q_fixed, float)</w:t>
      </w:r>
    </w:p>
    <w:p w14:paraId="23951B9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Aeq, off = _lp_pattern(n, True)</w:t>
      </w:r>
    </w:p>
    <w:p w14:paraId="1007089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beq = np.zeros(2 * n)</w:t>
      </w:r>
    </w:p>
    <w:p w14:paraId="0B5B515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beq[:n] = nbar</w:t>
      </w:r>
    </w:p>
    <w:p w14:paraId="3C2F990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beq[n] = float(e0)</w:t>
      </w:r>
    </w:p>
    <w:p w14:paraId="225AE16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obj = np.zeros(6 * n)</w:t>
      </w:r>
    </w:p>
    <w:p w14:paraId="7148080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obj[off['z']:off['z'] + nF] = EMERGENCY_MULT * p[:nF]</w:t>
      </w:r>
    </w:p>
    <w:p w14:paraId="6FB9D5D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obj[nF:n] = p[nF:n]</w:t>
      </w:r>
    </w:p>
    <w:p w14:paraId="0655463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c_ub = np.minimum(E_PORT_MAX, np.maximum(q_fixed - nbar[:nF], 0.0))</w:t>
      </w:r>
    </w:p>
    <w:p w14:paraId="667AEF7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bounds = [(float(q_fixed[i]), float(q_fixed[i])) for i in range(nF)] \</w:t>
      </w:r>
    </w:p>
    <w:p w14:paraId="2BE8EF8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 [(0.0, None)] * (n - nF) \</w:t>
      </w:r>
    </w:p>
    <w:p w14:paraId="792FD53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 [(0.0, float(c_ub[i])) for i in range(nF)] \</w:t>
      </w:r>
    </w:p>
    <w:p w14:paraId="7CFBDEA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 [(0.0, E_PORT_MAX)] * (n - nF) \</w:t>
      </w:r>
    </w:p>
    <w:p w14:paraId="24D526B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 [(0.0, E_PORT_MAX)] * n \</w:t>
      </w:r>
    </w:p>
    <w:p w14:paraId="359E02C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 [(0.0, None)] * nF + [(0.0, 0.0)] * (n - nF) \</w:t>
      </w:r>
    </w:p>
    <w:p w14:paraId="08E33A8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 [(0.0, None)] * n \</w:t>
      </w:r>
    </w:p>
    <w:p w14:paraId="3742A49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 [(E_LO, E_HI)] * n</w:t>
      </w:r>
    </w:p>
    <w:p w14:paraId="1AF39B2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nF &lt; 1:</w:t>
      </w:r>
    </w:p>
    <w:p w14:paraId="7F7F264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raise ValueError('intraday needs a locked current slot')</w:t>
      </w:r>
    </w:p>
    <w:p w14:paraId="5322EEC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 Root only: observed net demand and real state. Future nodes remain R1.</w:t>
      </w:r>
    </w:p>
    <w:p w14:paraId="1ADAFC5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surplus = max(float(q_fixed[0] - nbar[0]), 0.0)</w:t>
      </w:r>
    </w:p>
    <w:p w14:paraId="213B522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charge = min(surplus, E_PORT_MAX, max(E_HI-float(e0), 0.0)/ETA_C)</w:t>
      </w:r>
    </w:p>
    <w:p w14:paraId="258D7B9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bounds[off['c']] = (charge, charge)</w:t>
      </w:r>
    </w:p>
    <w:p w14:paraId="7B27D3E9">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bounds[off['s']] = (0.0, min(E_PORT_MAX, max(float(nbar[0]-q_fixed[0]), 0.0),</w:t>
      </w:r>
    </w:p>
    <w:p w14:paraId="075E1193">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max(float(e0)-E_LO, 0.0)*ETA_D))</w:t>
      </w:r>
    </w:p>
    <w:p w14:paraId="4B6FBBA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obj, Aeq, beq, bounds, off, nF</w:t>
      </w:r>
    </w:p>
    <w:p w14:paraId="36D676E6">
      <w:pPr>
        <w:keepNext/>
        <w:keepLines/>
        <w:widowControl/>
        <w:spacing w:before="160" w:after="100" w:line="360" w:lineRule="auto"/>
        <w:ind w:left="0" w:right="0" w:firstLine="0"/>
        <w:jc w:val="left"/>
      </w:pPr>
      <w:r>
        <w:rPr>
          <w:rFonts w:ascii="Times New Roman" w:hAnsi="Times New Roman" w:eastAsia="宋体" w:cs="Times New Roman"/>
          <w:b/>
          <w:color w:val="000000"/>
          <w:sz w:val="24"/>
        </w:rPr>
        <w:t>B.13 参考模型 M2场景树构造</w:t>
      </w:r>
    </w:p>
    <w:p w14:paraId="29DB5D3D">
      <w:pPr>
        <w:keepLines/>
        <w:widowControl/>
        <w:spacing w:before="0" w:after="100" w:line="360" w:lineRule="auto"/>
        <w:ind w:left="0" w:right="0" w:firstLine="0"/>
        <w:jc w:val="left"/>
      </w:pPr>
      <w:r>
        <w:rPr>
          <w:rFonts w:ascii="Times New Roman" w:hAnsi="Times New Roman" w:eastAsia="宋体" w:cs="Times New Roman"/>
          <w:b w:val="0"/>
          <w:color w:val="000000"/>
          <w:sz w:val="24"/>
        </w:rPr>
        <w:t>以下为M2参考模型的场景树构造函数。参数估计、共享节点决策与目标约束在同文件fit_params及solve中，控制调用在controller.py。M2作为参考分支保留，不作为已采纳主模型。</w:t>
      </w:r>
    </w:p>
    <w:p w14:paraId="2A8C3F48">
      <w:pPr>
        <w:keepNext/>
        <w:keepLines/>
        <w:widowControl/>
        <w:spacing w:before="100" w:after="100" w:line="240" w:lineRule="auto"/>
        <w:ind w:left="0" w:right="0" w:firstLine="0"/>
        <w:jc w:val="left"/>
      </w:pPr>
      <w:r>
        <w:rPr>
          <w:rFonts w:ascii="Times New Roman" w:hAnsi="Times New Roman" w:eastAsia="宋体" w:cs="Times New Roman"/>
          <w:b w:val="0"/>
          <w:color w:val="000000"/>
          <w:sz w:val="18"/>
        </w:rPr>
        <w:t>程序/Q2/M2/model.py  第50—100行  build_tree</w:t>
      </w:r>
    </w:p>
    <w:p w14:paraId="13C80F46">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def build_tree(base, params, start=0, observed=None, ct4=False):</w:t>
      </w:r>
    </w:p>
    <w:p w14:paraId="7FC0B51D">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"""Nodes are post-observation actions; next-day q precedes u144 innovation."""</w:t>
      </w:r>
    </w:p>
    <w:p w14:paraId="1776EE5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base = np.asarray(base, float)</w:t>
      </w:r>
    </w:p>
    <w:p w14:paraId="645151F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H = len(base)</w:t>
      </w:r>
    </w:p>
    <w:p w14:paraId="309276C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sigma = np.asarray(params['sigma'], float)[:H]</w:t>
      </w:r>
    </w:p>
    <w:p w14:paraId="3961B83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phi, kappa = params['phi'], params['kappa']</w:t>
      </w:r>
    </w:p>
    <w:p w14:paraId="56CF121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H not in (144, 288) or not 0 &lt;= start &lt; H:</w:t>
      </w:r>
    </w:p>
    <w:p w14:paraId="77C9F91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raise ValueError('invalid production horizon/start')</w:t>
      </w:r>
    </w:p>
    <w:p w14:paraId="5FECDF3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(sigma.shape != base.shape or not np.isfinite(base).all()</w:t>
      </w:r>
    </w:p>
    <w:p w14:paraId="0D6D0ED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or not np.isfinite(sigma).all() or (sigma &lt; 1).any()</w:t>
      </w:r>
    </w:p>
    <w:p w14:paraId="46D59A3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or not -.98 &lt;= phi &lt;= .98 or not np.isfinite(kappa) or kappa &lt; 0</w:t>
      </w:r>
    </w:p>
    <w:p w14:paraId="06AC933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or (observed is not None and not np.isfinite(observed))):</w:t>
      </w:r>
    </w:p>
    <w:p w14:paraId="429B811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raise ValueError('invalid tree inputs')</w:t>
      </w:r>
    </w:p>
    <w:p w14:paraId="4D749B8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first = start + (observed is not None)</w:t>
      </w:r>
    </w:p>
    <w:p w14:paraId="5EEC572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points = {first}</w:t>
      </w:r>
    </w:p>
    <w:p w14:paraId="20BA72B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first &lt;= 144 &lt; H:</w:t>
      </w:r>
    </w:p>
    <w:p w14:paraId="297059F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points.add(144)</w:t>
      </w:r>
    </w:p>
    <w:p w14:paraId="39637FC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noon = next((u for u in (72,216) if first &lt;= u &lt; H), None)</w:t>
      </w:r>
    </w:p>
    <w:p w14:paraId="220AC3B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noon is not None:</w:t>
      </w:r>
    </w:p>
    <w:p w14:paraId="1D22D10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points.add(noon)</w:t>
      </w:r>
    </w:p>
    <w:p w14:paraId="603EDA3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ct4 and first &lt;= 216 &lt; H:</w:t>
      </w:r>
    </w:p>
    <w:p w14:paraId="25E5B1A6">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points.add(216)</w:t>
      </w:r>
    </w:p>
    <w:p w14:paraId="3A153A7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points = sorted(u for u in points if u &lt; H) if kappa else []</w:t>
      </w:r>
    </w:p>
    <w:p w14:paraId="1E619E9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 parent id, probability, history, last innovation time/value, tomorrow group</w:t>
      </w:r>
    </w:p>
    <w:p w14:paraId="629BDC1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live = [(-1, 1., (), start-1, 0., None)]</w:t>
      </w:r>
    </w:p>
    <w:p w14:paraId="3EF947A4">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nodes = []</w:t>
      </w:r>
    </w:p>
    <w:p w14:paraId="49582A5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for u in range(start, H):</w:t>
      </w:r>
    </w:p>
    <w:p w14:paraId="01BAA73F">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nxt = []</w:t>
      </w:r>
    </w:p>
    <w:p w14:paraId="090CA59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for parent, prob, hist, a, ra, tomorrow in live:</w:t>
      </w:r>
    </w:p>
    <w:p w14:paraId="3D48F0E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u == 144:</w:t>
      </w:r>
    </w:p>
    <w:p w14:paraId="09CBB68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tomorrow = ('tomorrow', hist)  # create order BEFORE innovation</w:t>
      </w:r>
    </w:p>
    <w:p w14:paraId="36A3E9E2">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observed is not None and u == start:</w:t>
      </w:r>
    </w:p>
    <w:p w14:paraId="6882A477">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alts = [(0, 1., (observed-base[u])/sigma[u], hist, u)]</w:t>
      </w:r>
    </w:p>
    <w:p w14:paraId="31C157A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elif u in points:</w:t>
      </w:r>
    </w:p>
    <w:p w14:paraId="69BABEC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mu, std = phi**(u-a)*ra, innovation_std(phi,kappa,u-a)</w:t>
      </w:r>
    </w:p>
    <w:p w14:paraId="70740A5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alts = [(s,.5,mu+s*std,hist+((u,s),),u) for s in (-1,1)]</w:t>
      </w:r>
    </w:p>
    <w:p w14:paraId="322C5D59">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else:</w:t>
      </w:r>
    </w:p>
    <w:p w14:paraId="53A44DFD">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alts = [(0,1.,phi**(u-a)*ra,hist,a)]</w:t>
      </w:r>
    </w:p>
    <w:p w14:paraId="0748AB50">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for sign, weight, r, history, anchor in alts:</w:t>
      </w:r>
    </w:p>
    <w:p w14:paraId="768728E8">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updated = (observed is not None and u == start) or u in points</w:t>
      </w:r>
    </w:p>
    <w:p w14:paraId="4D4822A1">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group = ('today',) if u &lt; 144 else tomorrow</w:t>
      </w:r>
    </w:p>
    <w:p w14:paraId="4F0AE2D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if group is None:</w:t>
      </w:r>
    </w:p>
    <w:p w14:paraId="6A32024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raise ValueError('missing tomorrow order history')</w:t>
      </w:r>
    </w:p>
    <w:p w14:paraId="39FD7603">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node = dict(id=len(nodes), parent=parent, slot=u, prob=prob*weight,</w:t>
      </w:r>
    </w:p>
    <w:p w14:paraId="758DAA1C">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history=history, net=float(observed) if observed is not None</w:t>
      </w:r>
    </w:p>
    <w:p w14:paraId="5B929CBA">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and u==start else float(base[u]+sigma[u]*r), order_key=group)</w:t>
      </w:r>
    </w:p>
    <w:p w14:paraId="3A0499BE">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nodes.append(node)</w:t>
      </w:r>
    </w:p>
    <w:p w14:paraId="1B4A22D5">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nxt.append((node['id'],node['prob'],history,anchor,r if updated else ra,tomorrow))</w:t>
      </w:r>
    </w:p>
    <w:p w14:paraId="1C7C67B4">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live = nxt</w:t>
      </w:r>
    </w:p>
    <w:p w14:paraId="31FE4731">
      <w:pPr>
        <w:keepNext/>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return dict(nodes=nodes, leaves=[x[0] for x in live], branches=points,</w:t>
      </w:r>
    </w:p>
    <w:p w14:paraId="40DADEAB">
      <w:pPr>
        <w:keepLines/>
        <w:widowControl w:val="0"/>
        <w:shd w:val="clear" w:fill="F4F4F4"/>
        <w:wordWrap/>
        <w:spacing w:before="0" w:after="0" w:line="240" w:lineRule="auto"/>
        <w:ind w:left="0" w:right="0" w:firstLine="0"/>
        <w:jc w:val="left"/>
      </w:pPr>
      <w:r>
        <w:rPr>
          <w:rFonts w:ascii="Consolas" w:hAnsi="Consolas" w:eastAsia="宋体" w:cs="Times New Roman"/>
          <w:b w:val="0"/>
          <w:color w:val="000000"/>
          <w:sz w:val="18"/>
        </w:rPr>
        <w:t xml:space="preserve">                horizon=H, start=start, observed=observed, ct4=ct4)</w:t>
      </w:r>
    </w:p>
    <w:p w14:paraId="11E68E4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bCs/>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MS Mincho">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B55753"/>
    <w:rsid w:val="09FB1114"/>
    <w:rsid w:val="100F3943"/>
    <w:rsid w:val="147A390D"/>
    <w:rsid w:val="204C4084"/>
    <w:rsid w:val="23BD3593"/>
    <w:rsid w:val="256E67E6"/>
    <w:rsid w:val="2E693FEF"/>
    <w:rsid w:val="324E146B"/>
    <w:rsid w:val="33947B07"/>
    <w:rsid w:val="34453AED"/>
    <w:rsid w:val="373331A0"/>
    <w:rsid w:val="41390199"/>
    <w:rsid w:val="41845143"/>
    <w:rsid w:val="6BDA5F51"/>
    <w:rsid w:val="6FBE0DAF"/>
    <w:rsid w:val="75866D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caption"/>
    <w:basedOn w:val="1"/>
    <w:next w:val="1"/>
    <w:semiHidden/>
    <w:unhideWhenUsed/>
    <w:qFormat/>
    <w:uiPriority w:val="0"/>
    <w:rPr>
      <w:rFonts w:ascii="Arial" w:hAnsi="Arial" w:eastAsia="黑体"/>
      <w:sz w:val="20"/>
    </w:rPr>
  </w:style>
  <w:style w:type="paragraph" w:styleId="5">
    <w:name w:val="footer"/>
    <w:basedOn w:val="1"/>
    <w:qFormat/>
    <w:uiPriority w:val="99"/>
    <w:pPr>
      <w:tabs>
        <w:tab w:val="center" w:pos="4153"/>
        <w:tab w:val="right" w:pos="8306"/>
      </w:tabs>
      <w:snapToGrid w:val="0"/>
      <w:jc w:val="left"/>
    </w:pPr>
    <w:rPr>
      <w:sz w:val="18"/>
      <w:szCs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paragraph" w:styleId="7">
    <w:name w:val="Title"/>
    <w:basedOn w:val="1"/>
    <w:next w:val="1"/>
    <w:qFormat/>
    <w:uiPriority w:val="0"/>
    <w:pPr>
      <w:spacing w:before="240" w:after="60"/>
      <w:jc w:val="center"/>
      <w:outlineLvl w:val="0"/>
    </w:pPr>
    <w:rPr>
      <w:rFonts w:ascii="Cambria" w:hAnsi="Cambria" w:cs="Times New Roman"/>
      <w:b/>
      <w:bCs/>
      <w:sz w:val="32"/>
      <w:szCs w:val="32"/>
    </w:rPr>
  </w:style>
  <w:style w:type="table" w:styleId="9">
    <w:name w:val="Table Grid"/>
    <w:basedOn w:val="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Strong"/>
    <w:basedOn w:val="10"/>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57</Pages>
  <Words>5389</Words>
  <Characters>6357</Characters>
  <Lines>0</Lines>
  <Paragraphs>0</Paragraphs>
  <TotalTime>12</TotalTime>
  <ScaleCrop>false</ScaleCrop>
  <LinksUpToDate>false</LinksUpToDate>
  <CharactersWithSpaces>6663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2026-09-11T13:30:00Z</dcterms:created>
  <dc:creator/>
  <cp:lastModifiedBy/>
  <dcterms:modified xsi:type="dcterms:W3CDTF">2026-09-13T11:30:30Z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eyJoZGlkIjoiYTJmYTQxNjBkNWQ4NGVhNzlhNjI1NjU0Y2ZjN2FjODMiLCJ1c2VySWQiOiIxMjQwMjE1NTM1In0=</vt:lpwstr>
  </property>
  <property fmtid="{D5CDD505-2E9C-101B-9397-08002B2CF9AE}" pid="4" name="ICV">
    <vt:lpwstr>8FC22426CA4A4EAFB86F9364AEDAF932_12</vt:lpwstr>
  </property>
</Properties>
</file>