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7232A" w:rsidRDefault="00000000">
      <w:pPr>
        <w:widowControl w:val="0"/>
        <w:spacing w:before="240" w:after="240"/>
        <w:rPr>
          <w:b/>
        </w:rPr>
      </w:pPr>
      <w:r>
        <w:rPr>
          <w:b/>
        </w:rPr>
        <w:t>BLOCKCHAINSPACE PROJECT – DETAILED REPORT</w:t>
      </w:r>
    </w:p>
    <w:p w14:paraId="00000002" w14:textId="77777777" w:rsidR="00F7232A" w:rsidRDefault="00000000">
      <w:pPr>
        <w:widowControl w:val="0"/>
      </w:pPr>
      <w:r>
        <w:pict w14:anchorId="26335080">
          <v:rect id="_x0000_i1025" style="width:0;height:1.5pt" o:hralign="center" o:hrstd="t" o:hr="t" fillcolor="#a0a0a0" stroked="f"/>
        </w:pict>
      </w:r>
    </w:p>
    <w:p w14:paraId="00000003" w14:textId="77777777" w:rsidR="00F7232A" w:rsidRDefault="00000000">
      <w:pPr>
        <w:pStyle w:val="Heading2"/>
        <w:keepNext w:val="0"/>
        <w:keepLines w:val="0"/>
        <w:widowControl w:val="0"/>
        <w:rPr>
          <w:sz w:val="34"/>
          <w:szCs w:val="34"/>
        </w:rPr>
      </w:pPr>
      <w:bookmarkStart w:id="0" w:name="_ydczlzr8ga64" w:colFirst="0" w:colLast="0"/>
      <w:bookmarkEnd w:id="0"/>
      <w:r>
        <w:rPr>
          <w:sz w:val="34"/>
          <w:szCs w:val="34"/>
        </w:rPr>
        <w:t>Project Overview</w:t>
      </w:r>
    </w:p>
    <w:p w14:paraId="00000004" w14:textId="77777777" w:rsidR="00F7232A" w:rsidRDefault="00000000">
      <w:pPr>
        <w:widowControl w:val="0"/>
        <w:spacing w:before="240" w:after="240"/>
      </w:pPr>
      <w:proofErr w:type="spellStart"/>
      <w:r>
        <w:rPr>
          <w:b/>
        </w:rPr>
        <w:t>BlockchainSpace</w:t>
      </w:r>
      <w:proofErr w:type="spellEnd"/>
      <w:r>
        <w:t xml:space="preserve"> is a comprehensive blockchain analysis platform that helps developers, investors, and blockchain enthusiasts make informed decisions about which blockchain to build on or invest in. The platform provides real-time data comparisons of top blockchain networks including TPS, TVL, Market Cap, sentiment analysis, and much more.</w:t>
      </w:r>
    </w:p>
    <w:p w14:paraId="00000005" w14:textId="77777777" w:rsidR="00F7232A" w:rsidRDefault="00000000">
      <w:pPr>
        <w:widowControl w:val="0"/>
      </w:pPr>
      <w:r>
        <w:pict w14:anchorId="31AC627B">
          <v:rect id="_x0000_i1026" style="width:0;height:1.5pt" o:hralign="center" o:hrstd="t" o:hr="t" fillcolor="#a0a0a0" stroked="f"/>
        </w:pict>
      </w:r>
    </w:p>
    <w:p w14:paraId="00000006" w14:textId="77777777" w:rsidR="00F7232A" w:rsidRDefault="00000000">
      <w:pPr>
        <w:pStyle w:val="Heading2"/>
        <w:keepNext w:val="0"/>
        <w:keepLines w:val="0"/>
        <w:widowControl w:val="0"/>
        <w:rPr>
          <w:sz w:val="34"/>
          <w:szCs w:val="34"/>
        </w:rPr>
      </w:pPr>
      <w:bookmarkStart w:id="1" w:name="_yvxujc4d70fd" w:colFirst="0" w:colLast="0"/>
      <w:bookmarkEnd w:id="1"/>
      <w:r>
        <w:rPr>
          <w:sz w:val="34"/>
          <w:szCs w:val="34"/>
        </w:rPr>
        <w:t>Project Mission</w:t>
      </w:r>
    </w:p>
    <w:p w14:paraId="00000007" w14:textId="77777777" w:rsidR="00F7232A" w:rsidRDefault="00000000" w:rsidP="00D82820">
      <w:pPr>
        <w:widowControl w:val="0"/>
        <w:spacing w:before="240" w:after="240"/>
        <w:ind w:right="600"/>
      </w:pPr>
      <w:r>
        <w:t xml:space="preserve">Not sure which blockchain to build on? Try </w:t>
      </w:r>
      <w:proofErr w:type="spellStart"/>
      <w:r>
        <w:t>BlockchainSpace</w:t>
      </w:r>
      <w:proofErr w:type="spellEnd"/>
      <w:r>
        <w:t>.</w:t>
      </w:r>
      <w:r>
        <w:br/>
        <w:t xml:space="preserve"> Because your ideas deserve more than just guesswork. Every block you build is time, trust, and belief in the future. Choosing the right foundation shouldn't feel like a gamble.</w:t>
      </w:r>
    </w:p>
    <w:p w14:paraId="0C99334A" w14:textId="3C635532" w:rsidR="00D82820" w:rsidRDefault="00000000">
      <w:pPr>
        <w:widowControl w:val="0"/>
      </w:pPr>
      <w:r>
        <w:pict w14:anchorId="74980E36">
          <v:rect id="_x0000_i1057" style="width:0;height:1.5pt" o:hralign="center" o:bullet="t" o:hrstd="t" o:hr="t" fillcolor="#a0a0a0" stroked="f"/>
        </w:pict>
      </w:r>
    </w:p>
    <w:p w14:paraId="0EB372D2" w14:textId="1548A07C" w:rsidR="00D82820" w:rsidRDefault="00D82820" w:rsidP="00D82820">
      <w:pPr>
        <w:pStyle w:val="Heading2"/>
        <w:keepNext w:val="0"/>
        <w:keepLines w:val="0"/>
        <w:widowControl w:val="0"/>
        <w:rPr>
          <w:sz w:val="34"/>
          <w:szCs w:val="34"/>
        </w:rPr>
      </w:pPr>
      <w:r>
        <w:rPr>
          <w:sz w:val="34"/>
          <w:szCs w:val="34"/>
        </w:rPr>
        <w:t>Real-World Examples &amp; Use Cases</w:t>
      </w:r>
    </w:p>
    <w:p w14:paraId="4CF4FE21" w14:textId="77777777" w:rsidR="00D82820" w:rsidRDefault="00D82820" w:rsidP="00D82820"/>
    <w:p w14:paraId="0C36CAA8" w14:textId="0EE3F212" w:rsidR="00D82820" w:rsidRPr="00D82820" w:rsidRDefault="00D82820" w:rsidP="00D82820">
      <w:pPr>
        <w:rPr>
          <w:b/>
          <w:bCs/>
        </w:rPr>
      </w:pPr>
      <w:r w:rsidRPr="00D82820">
        <w:rPr>
          <w:b/>
          <w:bCs/>
        </w:rPr>
        <w:t>Example 1: Choosing the Right Network for DeFi Projects</w:t>
      </w:r>
      <w:r>
        <w:rPr>
          <w:b/>
          <w:bCs/>
        </w:rPr>
        <w:br/>
      </w:r>
    </w:p>
    <w:p w14:paraId="16765AF3" w14:textId="77777777" w:rsidR="00D82820" w:rsidRPr="00D82820" w:rsidRDefault="00D82820" w:rsidP="00D82820">
      <w:pPr>
        <w:rPr>
          <w:b/>
          <w:bCs/>
        </w:rPr>
      </w:pPr>
      <w:r w:rsidRPr="00D82820">
        <w:t xml:space="preserve">Without </w:t>
      </w:r>
      <w:proofErr w:type="spellStart"/>
      <w:r w:rsidRPr="00D82820">
        <w:t>BlockchainSpace</w:t>
      </w:r>
      <w:proofErr w:type="spellEnd"/>
      <w:r w:rsidRPr="00D82820">
        <w:t xml:space="preserve">, developers building DeFi protocols—like lending platforms or token swaps—often struggle to compare networks based on TPS (transactions per second), TVL (Total Value Locked), and current fees. Our comparison dashboard enables side-by-side evaluation of networks (e.g., Ethereum, Binance Smart Chain, Solana), helping users select the optimal chain that balances cost, speed, and reliability. This guidance empowers creators to launch scalable, gas-efficient </w:t>
      </w:r>
      <w:proofErr w:type="spellStart"/>
      <w:r w:rsidRPr="00D82820">
        <w:t>dApps</w:t>
      </w:r>
      <w:proofErr w:type="spellEnd"/>
      <w:r w:rsidRPr="00D82820">
        <w:t>.</w:t>
      </w:r>
      <w:r>
        <w:br/>
      </w:r>
      <w:r>
        <w:br/>
      </w:r>
      <w:r w:rsidRPr="00D82820">
        <w:rPr>
          <w:b/>
          <w:bCs/>
        </w:rPr>
        <w:t>Example 2: Boosting Investor Confidence with Transparent Metrics</w:t>
      </w:r>
    </w:p>
    <w:p w14:paraId="2D094D99" w14:textId="1BB456D0" w:rsidR="00D82820" w:rsidRDefault="00D82820" w:rsidP="00D82820">
      <w:r>
        <w:br/>
      </w:r>
      <w:r w:rsidRPr="00D82820">
        <w:t xml:space="preserve">Imagine an investor considering emerging chains such as Avalanche or Base. Using </w:t>
      </w:r>
      <w:proofErr w:type="spellStart"/>
      <w:r w:rsidRPr="00D82820">
        <w:t>BlockchainSpace</w:t>
      </w:r>
      <w:proofErr w:type="spellEnd"/>
      <w:r w:rsidRPr="00D82820">
        <w:t xml:space="preserve">, they can instantly view live metrics—market cap, sentiment votes, TVL trends—and compare them across at least 50 top blockchains. This level of transparency mirrors platforms like Elliptic or Arkham Intelligence, which support institutional compliance and portfolio decisions. With </w:t>
      </w:r>
      <w:proofErr w:type="spellStart"/>
      <w:r w:rsidRPr="00D82820">
        <w:t>BlockchainSpace</w:t>
      </w:r>
      <w:proofErr w:type="spellEnd"/>
      <w:r w:rsidRPr="00D82820">
        <w:t>, retail investors gain access to institutional-grade comparative analytics.</w:t>
      </w:r>
      <w:r>
        <w:br/>
      </w:r>
    </w:p>
    <w:p w14:paraId="1308F022" w14:textId="77777777" w:rsidR="00D82820" w:rsidRDefault="00D82820" w:rsidP="00D82820"/>
    <w:p w14:paraId="4F92C5B0" w14:textId="77777777" w:rsidR="00D82820" w:rsidRDefault="00D82820" w:rsidP="00D82820">
      <w:pPr>
        <w:rPr>
          <w:b/>
          <w:bCs/>
        </w:rPr>
      </w:pPr>
      <w:r w:rsidRPr="00D82820">
        <w:rPr>
          <w:b/>
          <w:bCs/>
        </w:rPr>
        <w:lastRenderedPageBreak/>
        <w:t>Example 3: Empowering Tokenization &amp; Cross</w:t>
      </w:r>
      <w:r w:rsidRPr="00D82820">
        <w:rPr>
          <w:b/>
          <w:bCs/>
        </w:rPr>
        <w:noBreakHyphen/>
        <w:t>Chain Assets</w:t>
      </w:r>
    </w:p>
    <w:p w14:paraId="37911E8E" w14:textId="77777777" w:rsidR="00D82820" w:rsidRDefault="00D82820" w:rsidP="00D82820">
      <w:pPr>
        <w:rPr>
          <w:b/>
          <w:bCs/>
        </w:rPr>
      </w:pPr>
    </w:p>
    <w:p w14:paraId="56FC5163" w14:textId="6C6DA5D0" w:rsidR="00D82820" w:rsidRDefault="00D82820" w:rsidP="00D82820">
      <w:pPr>
        <w:rPr>
          <w:b/>
          <w:bCs/>
        </w:rPr>
      </w:pPr>
      <w:r w:rsidRPr="00D82820">
        <w:t xml:space="preserve">As tokenization of real-world assets (like real estate, private equity, or commodities) accelerates, platforms must verify chains that support secure, fast token transactions. </w:t>
      </w:r>
      <w:proofErr w:type="spellStart"/>
      <w:r w:rsidRPr="00D82820">
        <w:t>BlockchainSpace</w:t>
      </w:r>
      <w:proofErr w:type="spellEnd"/>
      <w:r w:rsidRPr="00D82820">
        <w:t xml:space="preserve"> lets businesses cross-check chain metrics and supported RPC endpoints before minting tokens—critical in tokenization scenarios similar to GIFT City’s regulated token frameworks or J.P. Morgan’s </w:t>
      </w:r>
      <w:proofErr w:type="spellStart"/>
      <w:r w:rsidRPr="00D82820">
        <w:t>Kinexys</w:t>
      </w:r>
      <w:proofErr w:type="spellEnd"/>
      <w:r w:rsidRPr="00D82820">
        <w:t xml:space="preserve"> platform</w:t>
      </w:r>
    </w:p>
    <w:p w14:paraId="352C833B" w14:textId="77777777" w:rsidR="00D82820" w:rsidRDefault="00D82820" w:rsidP="00D82820">
      <w:pPr>
        <w:rPr>
          <w:b/>
          <w:bCs/>
        </w:rPr>
      </w:pPr>
    </w:p>
    <w:p w14:paraId="2EC50186" w14:textId="24A618F2" w:rsidR="00D82820" w:rsidRDefault="00D82820" w:rsidP="00D82820">
      <w:pPr>
        <w:rPr>
          <w:b/>
          <w:bCs/>
        </w:rPr>
      </w:pPr>
      <w:r w:rsidRPr="00D82820">
        <w:rPr>
          <w:b/>
          <w:bCs/>
        </w:rPr>
        <w:t>Example 4: Enhancing Developer Productivity &amp; API Efficiency</w:t>
      </w:r>
    </w:p>
    <w:p w14:paraId="427EA85A" w14:textId="77777777" w:rsidR="00D82820" w:rsidRDefault="00D82820" w:rsidP="00D82820">
      <w:pPr>
        <w:rPr>
          <w:b/>
          <w:bCs/>
        </w:rPr>
      </w:pPr>
    </w:p>
    <w:p w14:paraId="6BD6A09A" w14:textId="51484812" w:rsidR="00D82820" w:rsidRDefault="00D82820" w:rsidP="00D82820">
      <w:r w:rsidRPr="00D82820">
        <w:t xml:space="preserve">Blockchain developers often rely on APIs (e.g., Alchemy, </w:t>
      </w:r>
      <w:proofErr w:type="spellStart"/>
      <w:r w:rsidRPr="00D82820">
        <w:t>Datai</w:t>
      </w:r>
      <w:proofErr w:type="spellEnd"/>
      <w:r w:rsidRPr="00D82820">
        <w:t xml:space="preserve">) to query chain data, price feeds, and sentiment. </w:t>
      </w:r>
      <w:proofErr w:type="spellStart"/>
      <w:r w:rsidRPr="00D82820">
        <w:t>BlockchainSpace</w:t>
      </w:r>
      <w:proofErr w:type="spellEnd"/>
      <w:r w:rsidRPr="00D82820">
        <w:t xml:space="preserve"> aggregates similar insights in one interface—covering price charts, sentiment, RPC endpoints, and endpoint reliability—saving hours of integration work. This is analogous to how Alchemy simplified blockchain toolkits for developers and enterprises, but tailored for broader chain comparisons.</w:t>
      </w:r>
    </w:p>
    <w:p w14:paraId="28E71714" w14:textId="77777777" w:rsidR="00D82820" w:rsidRDefault="00D82820" w:rsidP="00D82820"/>
    <w:p w14:paraId="65C8FD00" w14:textId="708C8DAF" w:rsidR="00D82820" w:rsidRPr="00D82820" w:rsidRDefault="00D82820" w:rsidP="00D82820">
      <w:pPr>
        <w:rPr>
          <w:b/>
          <w:bCs/>
        </w:rPr>
      </w:pPr>
      <w:r w:rsidRPr="00D82820">
        <w:rPr>
          <w:b/>
          <w:bCs/>
        </w:rPr>
        <w:t>Example 5: Academic Research &amp; Educational Transparency</w:t>
      </w:r>
      <w:r>
        <w:rPr>
          <w:b/>
          <w:bCs/>
        </w:rPr>
        <w:br/>
      </w:r>
    </w:p>
    <w:p w14:paraId="6A9EE7A0" w14:textId="77777777" w:rsidR="00D82820" w:rsidRPr="00D82820" w:rsidRDefault="00D82820" w:rsidP="00D82820">
      <w:r w:rsidRPr="00D82820">
        <w:t xml:space="preserve">For educators or analysts studying cross-chain </w:t>
      </w:r>
      <w:proofErr w:type="spellStart"/>
      <w:r w:rsidRPr="00D82820">
        <w:t>behavior</w:t>
      </w:r>
      <w:proofErr w:type="spellEnd"/>
      <w:r w:rsidRPr="00D82820">
        <w:t xml:space="preserve">, </w:t>
      </w:r>
      <w:proofErr w:type="spellStart"/>
      <w:r w:rsidRPr="00D82820">
        <w:t>BlockchainSpace</w:t>
      </w:r>
      <w:proofErr w:type="spellEnd"/>
      <w:r w:rsidRPr="00D82820">
        <w:t xml:space="preserve"> offers clean, comparable datasets across multiple chains. Metrics for TPS, volume, sentiment, and historical trends can support classroom lectures, whitepapers, or student projects—aligning well with public sector or research applications of blockchain in auditing or public governance transparency</w:t>
      </w:r>
    </w:p>
    <w:p w14:paraId="2BE507F3" w14:textId="77777777" w:rsidR="00D82820" w:rsidRDefault="00D82820" w:rsidP="00D82820">
      <w:pPr>
        <w:rPr>
          <w:b/>
          <w:bCs/>
        </w:rPr>
      </w:pPr>
    </w:p>
    <w:p w14:paraId="03B7994E" w14:textId="77777777" w:rsidR="00D82820" w:rsidRPr="00D82820" w:rsidRDefault="00D82820" w:rsidP="00D82820">
      <w:pPr>
        <w:rPr>
          <w:b/>
          <w:bCs/>
        </w:rPr>
      </w:pPr>
    </w:p>
    <w:p w14:paraId="370334CF" w14:textId="77777777" w:rsidR="00D82820" w:rsidRPr="00D82820" w:rsidRDefault="00D82820" w:rsidP="00D82820">
      <w:pPr>
        <w:widowControl w:val="0"/>
      </w:pPr>
      <w:r w:rsidRPr="00D82820">
        <w:pict w14:anchorId="48607206">
          <v:rect id="_x0000_i1050" style="width:468pt;height:1pt" o:hralign="center" o:hrstd="t" o:hr="t" fillcolor="#a0a0a0" stroked="f"/>
        </w:pict>
      </w:r>
    </w:p>
    <w:p w14:paraId="1298A276" w14:textId="77777777" w:rsidR="00D82820" w:rsidRDefault="00D82820">
      <w:pPr>
        <w:widowControl w:val="0"/>
      </w:pPr>
    </w:p>
    <w:p w14:paraId="00000009" w14:textId="77777777" w:rsidR="00F7232A" w:rsidRDefault="00000000">
      <w:pPr>
        <w:pStyle w:val="Heading2"/>
        <w:keepNext w:val="0"/>
        <w:keepLines w:val="0"/>
        <w:widowControl w:val="0"/>
        <w:rPr>
          <w:sz w:val="34"/>
          <w:szCs w:val="34"/>
        </w:rPr>
      </w:pPr>
      <w:bookmarkStart w:id="2" w:name="_efz63gzhqmgx" w:colFirst="0" w:colLast="0"/>
      <w:bookmarkEnd w:id="2"/>
      <w:r>
        <w:rPr>
          <w:sz w:val="34"/>
          <w:szCs w:val="34"/>
        </w:rPr>
        <w:t>Technical Architecture</w:t>
      </w:r>
    </w:p>
    <w:p w14:paraId="0000000A" w14:textId="77777777" w:rsidR="00F7232A" w:rsidRDefault="00000000">
      <w:pPr>
        <w:pStyle w:val="Heading3"/>
        <w:keepNext w:val="0"/>
        <w:keepLines w:val="0"/>
        <w:widowControl w:val="0"/>
        <w:rPr>
          <w:sz w:val="26"/>
          <w:szCs w:val="26"/>
        </w:rPr>
      </w:pPr>
      <w:bookmarkStart w:id="3" w:name="_32cj9tbair1t" w:colFirst="0" w:colLast="0"/>
      <w:bookmarkEnd w:id="3"/>
      <w:r>
        <w:rPr>
          <w:sz w:val="26"/>
          <w:szCs w:val="26"/>
        </w:rPr>
        <w:t>Frontend Framework</w:t>
      </w:r>
    </w:p>
    <w:p w14:paraId="0000000B" w14:textId="77777777" w:rsidR="00F7232A" w:rsidRDefault="00000000">
      <w:pPr>
        <w:widowControl w:val="0"/>
        <w:numPr>
          <w:ilvl w:val="0"/>
          <w:numId w:val="15"/>
        </w:numPr>
        <w:spacing w:before="240"/>
      </w:pPr>
      <w:r>
        <w:t>Next.js 14 (App Router)</w:t>
      </w:r>
      <w:r>
        <w:br/>
      </w:r>
    </w:p>
    <w:p w14:paraId="0000000C" w14:textId="77777777" w:rsidR="00F7232A" w:rsidRDefault="00000000">
      <w:pPr>
        <w:widowControl w:val="0"/>
        <w:numPr>
          <w:ilvl w:val="0"/>
          <w:numId w:val="15"/>
        </w:numPr>
      </w:pPr>
      <w:r>
        <w:t>React 18 with TypeScript</w:t>
      </w:r>
      <w:r>
        <w:br/>
      </w:r>
    </w:p>
    <w:p w14:paraId="0000000D" w14:textId="77777777" w:rsidR="00F7232A" w:rsidRDefault="00000000">
      <w:pPr>
        <w:widowControl w:val="0"/>
        <w:numPr>
          <w:ilvl w:val="0"/>
          <w:numId w:val="15"/>
        </w:numPr>
        <w:spacing w:after="240"/>
      </w:pPr>
      <w:r>
        <w:t>Server-Side Rendering (SSR) and Static Site Generation (SSG)</w:t>
      </w:r>
      <w:r>
        <w:br/>
      </w:r>
    </w:p>
    <w:p w14:paraId="0000000E" w14:textId="77777777" w:rsidR="00F7232A" w:rsidRDefault="00000000">
      <w:pPr>
        <w:pStyle w:val="Heading3"/>
        <w:keepNext w:val="0"/>
        <w:keepLines w:val="0"/>
        <w:widowControl w:val="0"/>
        <w:rPr>
          <w:sz w:val="26"/>
          <w:szCs w:val="26"/>
        </w:rPr>
      </w:pPr>
      <w:bookmarkStart w:id="4" w:name="_72jlg03mbh74" w:colFirst="0" w:colLast="0"/>
      <w:bookmarkEnd w:id="4"/>
      <w:r>
        <w:rPr>
          <w:sz w:val="26"/>
          <w:szCs w:val="26"/>
        </w:rPr>
        <w:t>Styling &amp; UI Components</w:t>
      </w:r>
    </w:p>
    <w:p w14:paraId="0000000F" w14:textId="77777777" w:rsidR="00F7232A" w:rsidRDefault="00000000">
      <w:pPr>
        <w:widowControl w:val="0"/>
        <w:numPr>
          <w:ilvl w:val="0"/>
          <w:numId w:val="16"/>
        </w:numPr>
        <w:spacing w:before="240"/>
      </w:pPr>
      <w:r>
        <w:t>Tailwind CSS</w:t>
      </w:r>
      <w:r>
        <w:br/>
      </w:r>
    </w:p>
    <w:p w14:paraId="00000010" w14:textId="77777777" w:rsidR="00F7232A" w:rsidRDefault="00000000">
      <w:pPr>
        <w:widowControl w:val="0"/>
        <w:numPr>
          <w:ilvl w:val="0"/>
          <w:numId w:val="16"/>
        </w:numPr>
      </w:pPr>
      <w:r>
        <w:lastRenderedPageBreak/>
        <w:t>Radix UI component library</w:t>
      </w:r>
      <w:r>
        <w:br/>
      </w:r>
    </w:p>
    <w:p w14:paraId="00000011" w14:textId="77777777" w:rsidR="00F7232A" w:rsidRDefault="00000000">
      <w:pPr>
        <w:widowControl w:val="0"/>
        <w:numPr>
          <w:ilvl w:val="0"/>
          <w:numId w:val="16"/>
        </w:numPr>
      </w:pPr>
      <w:r>
        <w:t>Framer Motion for animations</w:t>
      </w:r>
      <w:r>
        <w:br/>
      </w:r>
    </w:p>
    <w:p w14:paraId="00000012" w14:textId="77777777" w:rsidR="00F7232A" w:rsidRDefault="00000000">
      <w:pPr>
        <w:widowControl w:val="0"/>
        <w:numPr>
          <w:ilvl w:val="0"/>
          <w:numId w:val="16"/>
        </w:numPr>
      </w:pPr>
      <w:r>
        <w:t>Recharts for data visualization</w:t>
      </w:r>
      <w:r>
        <w:br/>
      </w:r>
    </w:p>
    <w:p w14:paraId="00000013" w14:textId="77777777" w:rsidR="00F7232A" w:rsidRDefault="00000000">
      <w:pPr>
        <w:widowControl w:val="0"/>
        <w:numPr>
          <w:ilvl w:val="0"/>
          <w:numId w:val="16"/>
        </w:numPr>
        <w:spacing w:after="240"/>
      </w:pPr>
      <w:r>
        <w:t>Custom theme provider (Dark/Light mode)</w:t>
      </w:r>
      <w:r>
        <w:br/>
      </w:r>
    </w:p>
    <w:p w14:paraId="00000014" w14:textId="77777777" w:rsidR="00F7232A" w:rsidRDefault="00000000">
      <w:pPr>
        <w:pStyle w:val="Heading3"/>
        <w:keepNext w:val="0"/>
        <w:keepLines w:val="0"/>
        <w:widowControl w:val="0"/>
        <w:rPr>
          <w:sz w:val="26"/>
          <w:szCs w:val="26"/>
        </w:rPr>
      </w:pPr>
      <w:bookmarkStart w:id="5" w:name="_tmoi1z9ygwr" w:colFirst="0" w:colLast="0"/>
      <w:bookmarkEnd w:id="5"/>
      <w:r>
        <w:rPr>
          <w:sz w:val="26"/>
          <w:szCs w:val="26"/>
        </w:rPr>
        <w:t>State Management</w:t>
      </w:r>
    </w:p>
    <w:p w14:paraId="00000015" w14:textId="77777777" w:rsidR="00F7232A" w:rsidRDefault="00000000">
      <w:pPr>
        <w:widowControl w:val="0"/>
        <w:numPr>
          <w:ilvl w:val="0"/>
          <w:numId w:val="19"/>
        </w:numPr>
        <w:spacing w:before="240"/>
      </w:pPr>
      <w:r>
        <w:t>React hooks (</w:t>
      </w:r>
      <w:proofErr w:type="spellStart"/>
      <w:r>
        <w:t>useState</w:t>
      </w:r>
      <w:proofErr w:type="spellEnd"/>
      <w:r>
        <w:t xml:space="preserve">, </w:t>
      </w:r>
      <w:proofErr w:type="spellStart"/>
      <w:r>
        <w:t>useEffect</w:t>
      </w:r>
      <w:proofErr w:type="spellEnd"/>
      <w:r>
        <w:t xml:space="preserve">, </w:t>
      </w:r>
      <w:proofErr w:type="spellStart"/>
      <w:r>
        <w:t>useContext</w:t>
      </w:r>
      <w:proofErr w:type="spellEnd"/>
      <w:r>
        <w:t>)</w:t>
      </w:r>
      <w:r>
        <w:br/>
      </w:r>
    </w:p>
    <w:p w14:paraId="00000016" w14:textId="77777777" w:rsidR="00F7232A" w:rsidRDefault="00000000">
      <w:pPr>
        <w:widowControl w:val="0"/>
        <w:numPr>
          <w:ilvl w:val="0"/>
          <w:numId w:val="19"/>
        </w:numPr>
      </w:pPr>
      <w:r>
        <w:t>Context API for theme</w:t>
      </w:r>
      <w:r>
        <w:br/>
      </w:r>
    </w:p>
    <w:p w14:paraId="00000017" w14:textId="77777777" w:rsidR="00F7232A" w:rsidRDefault="00000000">
      <w:pPr>
        <w:widowControl w:val="0"/>
        <w:numPr>
          <w:ilvl w:val="0"/>
          <w:numId w:val="19"/>
        </w:numPr>
        <w:spacing w:after="240"/>
      </w:pPr>
      <w:r>
        <w:t>Typed local state management via TypeScript</w:t>
      </w:r>
      <w:r>
        <w:br/>
      </w:r>
    </w:p>
    <w:p w14:paraId="00000018" w14:textId="77777777" w:rsidR="00F7232A" w:rsidRDefault="00000000">
      <w:pPr>
        <w:pStyle w:val="Heading3"/>
        <w:keepNext w:val="0"/>
        <w:keepLines w:val="0"/>
        <w:widowControl w:val="0"/>
        <w:rPr>
          <w:sz w:val="26"/>
          <w:szCs w:val="26"/>
        </w:rPr>
      </w:pPr>
      <w:bookmarkStart w:id="6" w:name="_2jjtgs9cddum" w:colFirst="0" w:colLast="0"/>
      <w:bookmarkEnd w:id="6"/>
      <w:r>
        <w:rPr>
          <w:sz w:val="26"/>
          <w:szCs w:val="26"/>
        </w:rPr>
        <w:t>Database</w:t>
      </w:r>
    </w:p>
    <w:p w14:paraId="00000019" w14:textId="77777777" w:rsidR="00F7232A" w:rsidRDefault="00000000">
      <w:pPr>
        <w:widowControl w:val="0"/>
        <w:numPr>
          <w:ilvl w:val="0"/>
          <w:numId w:val="2"/>
        </w:numPr>
        <w:spacing w:before="240"/>
      </w:pPr>
      <w:r>
        <w:t>MongoDB for blockchain data storage</w:t>
      </w:r>
      <w:r>
        <w:br/>
      </w:r>
    </w:p>
    <w:p w14:paraId="0000001A" w14:textId="77777777" w:rsidR="00F7232A" w:rsidRDefault="00000000">
      <w:pPr>
        <w:widowControl w:val="0"/>
        <w:numPr>
          <w:ilvl w:val="0"/>
          <w:numId w:val="2"/>
        </w:numPr>
        <w:spacing w:after="240"/>
      </w:pPr>
      <w:r>
        <w:t>Document-based collections, automatic expiration and updates</w:t>
      </w:r>
      <w:r>
        <w:br/>
      </w:r>
    </w:p>
    <w:p w14:paraId="0000001B" w14:textId="77777777" w:rsidR="00F7232A" w:rsidRDefault="00000000">
      <w:pPr>
        <w:pStyle w:val="Heading3"/>
        <w:keepNext w:val="0"/>
        <w:keepLines w:val="0"/>
        <w:widowControl w:val="0"/>
        <w:rPr>
          <w:sz w:val="26"/>
          <w:szCs w:val="26"/>
        </w:rPr>
      </w:pPr>
      <w:bookmarkStart w:id="7" w:name="_ew8vq36rsxwq" w:colFirst="0" w:colLast="0"/>
      <w:bookmarkEnd w:id="7"/>
      <w:r>
        <w:rPr>
          <w:sz w:val="26"/>
          <w:szCs w:val="26"/>
        </w:rPr>
        <w:t>AI Integration</w:t>
      </w:r>
    </w:p>
    <w:p w14:paraId="0000001C" w14:textId="77777777" w:rsidR="00F7232A" w:rsidRDefault="00000000">
      <w:pPr>
        <w:widowControl w:val="0"/>
        <w:numPr>
          <w:ilvl w:val="0"/>
          <w:numId w:val="4"/>
        </w:numPr>
        <w:spacing w:before="240"/>
      </w:pPr>
      <w:r>
        <w:t>Google Gemini AI 2.0 Flash model</w:t>
      </w:r>
      <w:r>
        <w:br/>
      </w:r>
    </w:p>
    <w:p w14:paraId="0000001D" w14:textId="77777777" w:rsidR="00F7232A" w:rsidRDefault="00000000">
      <w:pPr>
        <w:widowControl w:val="0"/>
        <w:numPr>
          <w:ilvl w:val="0"/>
          <w:numId w:val="4"/>
        </w:numPr>
      </w:pPr>
      <w:r>
        <w:t>Specialized blockchain/Web3 chatbot</w:t>
      </w:r>
      <w:r>
        <w:br/>
      </w:r>
    </w:p>
    <w:p w14:paraId="0000001E" w14:textId="77777777" w:rsidR="00F7232A" w:rsidRDefault="00000000">
      <w:pPr>
        <w:widowControl w:val="0"/>
        <w:numPr>
          <w:ilvl w:val="0"/>
          <w:numId w:val="4"/>
        </w:numPr>
      </w:pPr>
      <w:r>
        <w:t>Limits: 150 words response, 200 words input</w:t>
      </w:r>
      <w:r>
        <w:br/>
      </w:r>
    </w:p>
    <w:p w14:paraId="0000001F" w14:textId="77777777" w:rsidR="00F7232A" w:rsidRDefault="00000000">
      <w:pPr>
        <w:widowControl w:val="0"/>
        <w:numPr>
          <w:ilvl w:val="0"/>
          <w:numId w:val="4"/>
        </w:numPr>
        <w:spacing w:after="240"/>
      </w:pPr>
      <w:r>
        <w:t>Educational only (no financial advice)</w:t>
      </w:r>
      <w:r>
        <w:br/>
      </w:r>
    </w:p>
    <w:p w14:paraId="00000020" w14:textId="77777777" w:rsidR="00F7232A" w:rsidRDefault="00000000">
      <w:pPr>
        <w:widowControl w:val="0"/>
      </w:pPr>
      <w:r>
        <w:pict w14:anchorId="14BA1575">
          <v:rect id="_x0000_i1028" style="width:0;height:1.5pt" o:hralign="center" o:hrstd="t" o:hr="t" fillcolor="#a0a0a0" stroked="f"/>
        </w:pict>
      </w:r>
    </w:p>
    <w:p w14:paraId="00000021" w14:textId="77777777" w:rsidR="00F7232A" w:rsidRDefault="00000000">
      <w:pPr>
        <w:pStyle w:val="Heading2"/>
        <w:keepNext w:val="0"/>
        <w:keepLines w:val="0"/>
        <w:widowControl w:val="0"/>
        <w:rPr>
          <w:sz w:val="34"/>
          <w:szCs w:val="34"/>
        </w:rPr>
      </w:pPr>
      <w:bookmarkStart w:id="8" w:name="_ats96f3vf5b7" w:colFirst="0" w:colLast="0"/>
      <w:bookmarkEnd w:id="8"/>
      <w:r>
        <w:rPr>
          <w:sz w:val="34"/>
          <w:szCs w:val="34"/>
        </w:rPr>
        <w:br/>
      </w:r>
      <w:r>
        <w:rPr>
          <w:sz w:val="34"/>
          <w:szCs w:val="34"/>
        </w:rPr>
        <w:br/>
      </w:r>
      <w:r>
        <w:rPr>
          <w:sz w:val="34"/>
          <w:szCs w:val="34"/>
        </w:rPr>
        <w:br/>
      </w:r>
    </w:p>
    <w:p w14:paraId="00000022" w14:textId="77777777" w:rsidR="00F7232A" w:rsidRDefault="00000000">
      <w:pPr>
        <w:pStyle w:val="Heading2"/>
        <w:keepNext w:val="0"/>
        <w:keepLines w:val="0"/>
        <w:widowControl w:val="0"/>
        <w:rPr>
          <w:sz w:val="34"/>
          <w:szCs w:val="34"/>
        </w:rPr>
      </w:pPr>
      <w:bookmarkStart w:id="9" w:name="_20o1671xmkli" w:colFirst="0" w:colLast="0"/>
      <w:bookmarkEnd w:id="9"/>
      <w:r>
        <w:rPr>
          <w:sz w:val="34"/>
          <w:szCs w:val="34"/>
        </w:rPr>
        <w:lastRenderedPageBreak/>
        <w:br/>
        <w:t>Project Structure</w:t>
      </w:r>
    </w:p>
    <w:p w14:paraId="00000023" w14:textId="77777777" w:rsidR="00F7232A" w:rsidRDefault="00F7232A">
      <w:pPr>
        <w:widowControl w:val="0"/>
      </w:pPr>
    </w:p>
    <w:p w14:paraId="00000024"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proofErr w:type="spellStart"/>
      <w:r>
        <w:rPr>
          <w:rFonts w:ascii="Roboto Mono" w:eastAsia="Roboto Mono" w:hAnsi="Roboto Mono" w:cs="Roboto Mono"/>
          <w:color w:val="188038"/>
        </w:rPr>
        <w:t>blockchainspace</w:t>
      </w:r>
      <w:proofErr w:type="spellEnd"/>
      <w:r>
        <w:rPr>
          <w:rFonts w:ascii="Roboto Mono" w:eastAsia="Roboto Mono" w:hAnsi="Roboto Mono" w:cs="Roboto Mono"/>
          <w:color w:val="188038"/>
        </w:rPr>
        <w:t>/</w:t>
      </w:r>
    </w:p>
    <w:p w14:paraId="00000025"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app/</w:t>
      </w:r>
    </w:p>
    <w:p w14:paraId="00000026"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xml:space="preserve">│   ├── </w:t>
      </w:r>
      <w:proofErr w:type="spellStart"/>
      <w:r>
        <w:rPr>
          <w:rFonts w:ascii="Arial Unicode MS" w:eastAsia="Arial Unicode MS" w:hAnsi="Arial Unicode MS" w:cs="Arial Unicode MS"/>
          <w:color w:val="188038"/>
        </w:rPr>
        <w:t>api</w:t>
      </w:r>
      <w:proofErr w:type="spellEnd"/>
      <w:r>
        <w:rPr>
          <w:rFonts w:ascii="Arial Unicode MS" w:eastAsia="Arial Unicode MS" w:hAnsi="Arial Unicode MS" w:cs="Arial Unicode MS"/>
          <w:color w:val="188038"/>
        </w:rPr>
        <w:t>/</w:t>
      </w:r>
    </w:p>
    <w:p w14:paraId="00000027"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 blockchain-data/</w:t>
      </w:r>
      <w:proofErr w:type="spellStart"/>
      <w:r>
        <w:rPr>
          <w:rFonts w:ascii="Arial Unicode MS" w:eastAsia="Arial Unicode MS" w:hAnsi="Arial Unicode MS" w:cs="Arial Unicode MS"/>
          <w:color w:val="188038"/>
        </w:rPr>
        <w:t>route.ts</w:t>
      </w:r>
      <w:proofErr w:type="spellEnd"/>
    </w:p>
    <w:p w14:paraId="00000028"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 chat/</w:t>
      </w:r>
      <w:proofErr w:type="spellStart"/>
      <w:r>
        <w:rPr>
          <w:rFonts w:ascii="Arial Unicode MS" w:eastAsia="Arial Unicode MS" w:hAnsi="Arial Unicode MS" w:cs="Arial Unicode MS"/>
          <w:color w:val="188038"/>
        </w:rPr>
        <w:t>route.ts</w:t>
      </w:r>
      <w:proofErr w:type="spellEnd"/>
    </w:p>
    <w:p w14:paraId="00000029"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 graph/</w:t>
      </w:r>
      <w:proofErr w:type="spellStart"/>
      <w:r>
        <w:rPr>
          <w:rFonts w:ascii="Arial Unicode MS" w:eastAsia="Arial Unicode MS" w:hAnsi="Arial Unicode MS" w:cs="Arial Unicode MS"/>
          <w:color w:val="188038"/>
        </w:rPr>
        <w:t>route.ts</w:t>
      </w:r>
      <w:proofErr w:type="spellEnd"/>
    </w:p>
    <w:p w14:paraId="0000002A"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 sentiment/</w:t>
      </w:r>
      <w:proofErr w:type="spellStart"/>
      <w:r>
        <w:rPr>
          <w:rFonts w:ascii="Arial Unicode MS" w:eastAsia="Arial Unicode MS" w:hAnsi="Arial Unicode MS" w:cs="Arial Unicode MS"/>
          <w:color w:val="188038"/>
        </w:rPr>
        <w:t>route.ts</w:t>
      </w:r>
      <w:proofErr w:type="spellEnd"/>
    </w:p>
    <w:p w14:paraId="0000002B"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 save-blockchain-data/</w:t>
      </w:r>
      <w:proofErr w:type="spellStart"/>
      <w:r>
        <w:rPr>
          <w:rFonts w:ascii="Arial Unicode MS" w:eastAsia="Arial Unicode MS" w:hAnsi="Arial Unicode MS" w:cs="Arial Unicode MS"/>
          <w:color w:val="188038"/>
        </w:rPr>
        <w:t>route.ts</w:t>
      </w:r>
      <w:proofErr w:type="spellEnd"/>
    </w:p>
    <w:p w14:paraId="0000002C"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 fetch-</w:t>
      </w:r>
      <w:proofErr w:type="spellStart"/>
      <w:r>
        <w:rPr>
          <w:rFonts w:ascii="Arial Unicode MS" w:eastAsia="Arial Unicode MS" w:hAnsi="Arial Unicode MS" w:cs="Arial Unicode MS"/>
          <w:color w:val="188038"/>
        </w:rPr>
        <w:t>chains.ts</w:t>
      </w:r>
      <w:proofErr w:type="spellEnd"/>
    </w:p>
    <w:p w14:paraId="0000002D"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[blockchain]/</w:t>
      </w:r>
      <w:proofErr w:type="spellStart"/>
      <w:r>
        <w:rPr>
          <w:rFonts w:ascii="Arial Unicode MS" w:eastAsia="Arial Unicode MS" w:hAnsi="Arial Unicode MS" w:cs="Arial Unicode MS"/>
          <w:color w:val="188038"/>
        </w:rPr>
        <w:t>page.tsx</w:t>
      </w:r>
      <w:proofErr w:type="spellEnd"/>
    </w:p>
    <w:p w14:paraId="0000002E"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pro/</w:t>
      </w:r>
      <w:proofErr w:type="spellStart"/>
      <w:r>
        <w:rPr>
          <w:rFonts w:ascii="Arial Unicode MS" w:eastAsia="Arial Unicode MS" w:hAnsi="Arial Unicode MS" w:cs="Arial Unicode MS"/>
          <w:color w:val="188038"/>
        </w:rPr>
        <w:t>page.tsx</w:t>
      </w:r>
      <w:proofErr w:type="spellEnd"/>
    </w:p>
    <w:p w14:paraId="0000002F"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xml:space="preserve">│   ├── </w:t>
      </w:r>
      <w:proofErr w:type="spellStart"/>
      <w:r>
        <w:rPr>
          <w:rFonts w:ascii="Arial Unicode MS" w:eastAsia="Arial Unicode MS" w:hAnsi="Arial Unicode MS" w:cs="Arial Unicode MS"/>
          <w:color w:val="188038"/>
        </w:rPr>
        <w:t>page.tsx</w:t>
      </w:r>
      <w:proofErr w:type="spellEnd"/>
    </w:p>
    <w:p w14:paraId="00000030"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xml:space="preserve">│   ├── </w:t>
      </w:r>
      <w:proofErr w:type="spellStart"/>
      <w:r>
        <w:rPr>
          <w:rFonts w:ascii="Arial Unicode MS" w:eastAsia="Arial Unicode MS" w:hAnsi="Arial Unicode MS" w:cs="Arial Unicode MS"/>
          <w:color w:val="188038"/>
        </w:rPr>
        <w:t>layout.tsx</w:t>
      </w:r>
      <w:proofErr w:type="spellEnd"/>
    </w:p>
    <w:p w14:paraId="00000031"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xml:space="preserve">│   ├── </w:t>
      </w:r>
      <w:proofErr w:type="spellStart"/>
      <w:r>
        <w:rPr>
          <w:rFonts w:ascii="Arial Unicode MS" w:eastAsia="Arial Unicode MS" w:hAnsi="Arial Unicode MS" w:cs="Arial Unicode MS"/>
          <w:color w:val="188038"/>
        </w:rPr>
        <w:t>loading.tsx</w:t>
      </w:r>
      <w:proofErr w:type="spellEnd"/>
    </w:p>
    <w:p w14:paraId="00000032"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globals.css</w:t>
      </w:r>
    </w:p>
    <w:p w14:paraId="00000033"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components/</w:t>
      </w:r>
    </w:p>
    <w:p w14:paraId="00000034"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xml:space="preserve">│   ├── </w:t>
      </w:r>
      <w:proofErr w:type="spellStart"/>
      <w:r>
        <w:rPr>
          <w:rFonts w:ascii="Arial Unicode MS" w:eastAsia="Arial Unicode MS" w:hAnsi="Arial Unicode MS" w:cs="Arial Unicode MS"/>
          <w:color w:val="188038"/>
        </w:rPr>
        <w:t>ui</w:t>
      </w:r>
      <w:proofErr w:type="spellEnd"/>
      <w:r>
        <w:rPr>
          <w:rFonts w:ascii="Arial Unicode MS" w:eastAsia="Arial Unicode MS" w:hAnsi="Arial Unicode MS" w:cs="Arial Unicode MS"/>
          <w:color w:val="188038"/>
        </w:rPr>
        <w:t>/</w:t>
      </w:r>
    </w:p>
    <w:p w14:paraId="00000035"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chat-</w:t>
      </w:r>
      <w:proofErr w:type="spellStart"/>
      <w:r>
        <w:rPr>
          <w:rFonts w:ascii="Arial Unicode MS" w:eastAsia="Arial Unicode MS" w:hAnsi="Arial Unicode MS" w:cs="Arial Unicode MS"/>
          <w:color w:val="188038"/>
        </w:rPr>
        <w:t>widget.tsx</w:t>
      </w:r>
      <w:proofErr w:type="spellEnd"/>
    </w:p>
    <w:p w14:paraId="00000036"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comparison-</w:t>
      </w:r>
      <w:proofErr w:type="spellStart"/>
      <w:r>
        <w:rPr>
          <w:rFonts w:ascii="Arial Unicode MS" w:eastAsia="Arial Unicode MS" w:hAnsi="Arial Unicode MS" w:cs="Arial Unicode MS"/>
          <w:color w:val="188038"/>
        </w:rPr>
        <w:t>view.tsx</w:t>
      </w:r>
      <w:proofErr w:type="spellEnd"/>
    </w:p>
    <w:p w14:paraId="00000037"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compare-</w:t>
      </w:r>
      <w:proofErr w:type="spellStart"/>
      <w:r>
        <w:rPr>
          <w:rFonts w:ascii="Arial Unicode MS" w:eastAsia="Arial Unicode MS" w:hAnsi="Arial Unicode MS" w:cs="Arial Unicode MS"/>
          <w:color w:val="188038"/>
        </w:rPr>
        <w:t>modal.tsx</w:t>
      </w:r>
      <w:proofErr w:type="spellEnd"/>
    </w:p>
    <w:p w14:paraId="00000038"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xml:space="preserve">│   ├── </w:t>
      </w:r>
      <w:proofErr w:type="spellStart"/>
      <w:r>
        <w:rPr>
          <w:rFonts w:ascii="Arial Unicode MS" w:eastAsia="Arial Unicode MS" w:hAnsi="Arial Unicode MS" w:cs="Arial Unicode MS"/>
          <w:color w:val="188038"/>
        </w:rPr>
        <w:t>footer.tsx</w:t>
      </w:r>
      <w:proofErr w:type="spellEnd"/>
    </w:p>
    <w:p w14:paraId="00000039"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loading-</w:t>
      </w:r>
      <w:proofErr w:type="spellStart"/>
      <w:r>
        <w:rPr>
          <w:rFonts w:ascii="Arial Unicode MS" w:eastAsia="Arial Unicode MS" w:hAnsi="Arial Unicode MS" w:cs="Arial Unicode MS"/>
          <w:color w:val="188038"/>
        </w:rPr>
        <w:t>screen.tsx</w:t>
      </w:r>
      <w:proofErr w:type="spellEnd"/>
    </w:p>
    <w:p w14:paraId="0000003A"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price-</w:t>
      </w:r>
      <w:proofErr w:type="spellStart"/>
      <w:r>
        <w:rPr>
          <w:rFonts w:ascii="Arial Unicode MS" w:eastAsia="Arial Unicode MS" w:hAnsi="Arial Unicode MS" w:cs="Arial Unicode MS"/>
          <w:color w:val="188038"/>
        </w:rPr>
        <w:t>chart.tsx</w:t>
      </w:r>
      <w:proofErr w:type="spellEnd"/>
    </w:p>
    <w:p w14:paraId="0000003B"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theme-</w:t>
      </w:r>
      <w:proofErr w:type="spellStart"/>
      <w:r>
        <w:rPr>
          <w:rFonts w:ascii="Arial Unicode MS" w:eastAsia="Arial Unicode MS" w:hAnsi="Arial Unicode MS" w:cs="Arial Unicode MS"/>
          <w:color w:val="188038"/>
        </w:rPr>
        <w:t>provider.tsx</w:t>
      </w:r>
      <w:proofErr w:type="spellEnd"/>
    </w:p>
    <w:p w14:paraId="0000003C"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data/</w:t>
      </w:r>
    </w:p>
    <w:p w14:paraId="0000003D"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xml:space="preserve">│   ├── </w:t>
      </w:r>
      <w:proofErr w:type="spellStart"/>
      <w:r>
        <w:rPr>
          <w:rFonts w:ascii="Arial Unicode MS" w:eastAsia="Arial Unicode MS" w:hAnsi="Arial Unicode MS" w:cs="Arial Unicode MS"/>
          <w:color w:val="188038"/>
        </w:rPr>
        <w:t>blockchains.ts</w:t>
      </w:r>
      <w:proofErr w:type="spellEnd"/>
    </w:p>
    <w:p w14:paraId="0000003E"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xml:space="preserve">│   ├── </w:t>
      </w:r>
      <w:proofErr w:type="spellStart"/>
      <w:r>
        <w:rPr>
          <w:rFonts w:ascii="Arial Unicode MS" w:eastAsia="Arial Unicode MS" w:hAnsi="Arial Unicode MS" w:cs="Arial Unicode MS"/>
          <w:color w:val="188038"/>
        </w:rPr>
        <w:t>default.ts</w:t>
      </w:r>
      <w:proofErr w:type="spellEnd"/>
    </w:p>
    <w:p w14:paraId="0000003F"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check-</w:t>
      </w:r>
      <w:proofErr w:type="spellStart"/>
      <w:proofErr w:type="gramStart"/>
      <w:r>
        <w:rPr>
          <w:rFonts w:ascii="Arial Unicode MS" w:eastAsia="Arial Unicode MS" w:hAnsi="Arial Unicode MS" w:cs="Arial Unicode MS"/>
          <w:color w:val="188038"/>
        </w:rPr>
        <w:t>chains.json</w:t>
      </w:r>
      <w:proofErr w:type="spellEnd"/>
      <w:proofErr w:type="gramEnd"/>
    </w:p>
    <w:p w14:paraId="00000040"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contexts/</w:t>
      </w:r>
    </w:p>
    <w:p w14:paraId="00000041"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theme-</w:t>
      </w:r>
      <w:proofErr w:type="spellStart"/>
      <w:r>
        <w:rPr>
          <w:rFonts w:ascii="Arial Unicode MS" w:eastAsia="Arial Unicode MS" w:hAnsi="Arial Unicode MS" w:cs="Arial Unicode MS"/>
          <w:color w:val="188038"/>
        </w:rPr>
        <w:t>context.tsx</w:t>
      </w:r>
      <w:proofErr w:type="spellEnd"/>
    </w:p>
    <w:p w14:paraId="00000042"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hooks/</w:t>
      </w:r>
    </w:p>
    <w:p w14:paraId="00000043"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use-</w:t>
      </w:r>
      <w:proofErr w:type="spellStart"/>
      <w:r>
        <w:rPr>
          <w:rFonts w:ascii="Arial Unicode MS" w:eastAsia="Arial Unicode MS" w:hAnsi="Arial Unicode MS" w:cs="Arial Unicode MS"/>
          <w:color w:val="188038"/>
        </w:rPr>
        <w:t>loading.ts</w:t>
      </w:r>
      <w:proofErr w:type="spellEnd"/>
    </w:p>
    <w:p w14:paraId="00000044"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use-</w:t>
      </w:r>
      <w:proofErr w:type="spellStart"/>
      <w:r>
        <w:rPr>
          <w:rFonts w:ascii="Arial Unicode MS" w:eastAsia="Arial Unicode MS" w:hAnsi="Arial Unicode MS" w:cs="Arial Unicode MS"/>
          <w:color w:val="188038"/>
        </w:rPr>
        <w:t>mobile.tsx</w:t>
      </w:r>
      <w:proofErr w:type="spellEnd"/>
    </w:p>
    <w:p w14:paraId="00000045"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use-</w:t>
      </w:r>
      <w:proofErr w:type="spellStart"/>
      <w:r>
        <w:rPr>
          <w:rFonts w:ascii="Arial Unicode MS" w:eastAsia="Arial Unicode MS" w:hAnsi="Arial Unicode MS" w:cs="Arial Unicode MS"/>
          <w:color w:val="188038"/>
        </w:rPr>
        <w:t>toast.ts</w:t>
      </w:r>
      <w:proofErr w:type="spellEnd"/>
    </w:p>
    <w:p w14:paraId="00000046"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lib/</w:t>
      </w:r>
    </w:p>
    <w:p w14:paraId="00000047"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 blockchain-</w:t>
      </w:r>
      <w:proofErr w:type="spellStart"/>
      <w:r>
        <w:rPr>
          <w:rFonts w:ascii="Arial Unicode MS" w:eastAsia="Arial Unicode MS" w:hAnsi="Arial Unicode MS" w:cs="Arial Unicode MS"/>
          <w:color w:val="188038"/>
        </w:rPr>
        <w:t>utils.ts</w:t>
      </w:r>
      <w:proofErr w:type="spellEnd"/>
    </w:p>
    <w:p w14:paraId="00000048"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xml:space="preserve">│   └── </w:t>
      </w:r>
      <w:proofErr w:type="spellStart"/>
      <w:r>
        <w:rPr>
          <w:rFonts w:ascii="Arial Unicode MS" w:eastAsia="Arial Unicode MS" w:hAnsi="Arial Unicode MS" w:cs="Arial Unicode MS"/>
          <w:color w:val="188038"/>
        </w:rPr>
        <w:t>utils.ts</w:t>
      </w:r>
      <w:proofErr w:type="spellEnd"/>
    </w:p>
    <w:p w14:paraId="00000049" w14:textId="77777777" w:rsidR="00F7232A" w:rsidRDefault="00000000">
      <w:pPr>
        <w:widowControl w:val="0"/>
        <w:pBdr>
          <w:top w:val="nil"/>
          <w:left w:val="nil"/>
          <w:bottom w:val="nil"/>
          <w:right w:val="nil"/>
          <w:between w:val="nil"/>
        </w:pBdr>
        <w:rPr>
          <w:rFonts w:ascii="Roboto Mono" w:eastAsia="Roboto Mono" w:hAnsi="Roboto Mono" w:cs="Roboto Mono"/>
          <w:color w:val="188038"/>
        </w:rPr>
      </w:pPr>
      <w:r>
        <w:rPr>
          <w:rFonts w:ascii="Arial Unicode MS" w:eastAsia="Arial Unicode MS" w:hAnsi="Arial Unicode MS" w:cs="Arial Unicode MS"/>
          <w:color w:val="188038"/>
        </w:rPr>
        <w:t>└── public/ (static assets)</w:t>
      </w:r>
    </w:p>
    <w:p w14:paraId="0000004A" w14:textId="77777777" w:rsidR="00F7232A" w:rsidRDefault="00F7232A">
      <w:pPr>
        <w:widowControl w:val="0"/>
      </w:pPr>
    </w:p>
    <w:p w14:paraId="0000004B" w14:textId="77777777" w:rsidR="00F7232A" w:rsidRDefault="00000000">
      <w:pPr>
        <w:widowControl w:val="0"/>
      </w:pPr>
      <w:r>
        <w:pict w14:anchorId="57601758">
          <v:rect id="_x0000_i1029" style="width:0;height:1.5pt" o:hralign="center" o:hrstd="t" o:hr="t" fillcolor="#a0a0a0" stroked="f"/>
        </w:pict>
      </w:r>
    </w:p>
    <w:p w14:paraId="0000004C" w14:textId="77777777" w:rsidR="00F7232A" w:rsidRDefault="00000000">
      <w:pPr>
        <w:pStyle w:val="Heading2"/>
        <w:keepNext w:val="0"/>
        <w:keepLines w:val="0"/>
        <w:widowControl w:val="0"/>
        <w:rPr>
          <w:sz w:val="34"/>
          <w:szCs w:val="34"/>
        </w:rPr>
      </w:pPr>
      <w:bookmarkStart w:id="10" w:name="_ekn7scayiei4" w:colFirst="0" w:colLast="0"/>
      <w:bookmarkEnd w:id="10"/>
      <w:r>
        <w:rPr>
          <w:sz w:val="34"/>
          <w:szCs w:val="34"/>
        </w:rPr>
        <w:lastRenderedPageBreak/>
        <w:t>API Endpoints &amp; Data Sources</w:t>
      </w:r>
    </w:p>
    <w:p w14:paraId="0000004D" w14:textId="77777777" w:rsidR="00F7232A" w:rsidRDefault="00000000">
      <w:pPr>
        <w:pStyle w:val="Heading3"/>
        <w:keepNext w:val="0"/>
        <w:keepLines w:val="0"/>
        <w:widowControl w:val="0"/>
        <w:rPr>
          <w:sz w:val="26"/>
          <w:szCs w:val="26"/>
        </w:rPr>
      </w:pPr>
      <w:bookmarkStart w:id="11" w:name="_rlvxm8pmoqg1" w:colFirst="0" w:colLast="0"/>
      <w:bookmarkEnd w:id="11"/>
      <w:r>
        <w:rPr>
          <w:sz w:val="26"/>
          <w:szCs w:val="26"/>
        </w:rPr>
        <w:t>Internal Endpoints</w:t>
      </w:r>
    </w:p>
    <w:p w14:paraId="0000004E" w14:textId="77777777" w:rsidR="00F7232A" w:rsidRDefault="00000000">
      <w:pPr>
        <w:widowControl w:val="0"/>
        <w:numPr>
          <w:ilvl w:val="0"/>
          <w:numId w:val="17"/>
        </w:numPr>
        <w:spacing w:before="240"/>
      </w:pPr>
      <w:r>
        <w:rPr>
          <w:b/>
        </w:rPr>
        <w:t>GET /</w:t>
      </w:r>
      <w:proofErr w:type="spellStart"/>
      <w:r>
        <w:rPr>
          <w:b/>
        </w:rPr>
        <w:t>api</w:t>
      </w:r>
      <w:proofErr w:type="spellEnd"/>
      <w:r>
        <w:rPr>
          <w:b/>
        </w:rPr>
        <w:t>/blockchain-data</w:t>
      </w:r>
      <w:r>
        <w:rPr>
          <w:b/>
        </w:rPr>
        <w:br/>
      </w:r>
      <w:r>
        <w:t xml:space="preserve"> Retrieves stored blockchain data from MongoDB collection </w:t>
      </w:r>
      <w:proofErr w:type="spellStart"/>
      <w:r>
        <w:rPr>
          <w:rFonts w:ascii="Roboto Mono" w:eastAsia="Roboto Mono" w:hAnsi="Roboto Mono" w:cs="Roboto Mono"/>
          <w:color w:val="188038"/>
        </w:rPr>
        <w:t>chainsData</w:t>
      </w:r>
      <w:proofErr w:type="spellEnd"/>
      <w:r>
        <w:t>.</w:t>
      </w:r>
      <w:r>
        <w:br/>
      </w:r>
    </w:p>
    <w:p w14:paraId="0000004F" w14:textId="77777777" w:rsidR="00F7232A" w:rsidRDefault="00000000">
      <w:pPr>
        <w:widowControl w:val="0"/>
        <w:numPr>
          <w:ilvl w:val="0"/>
          <w:numId w:val="17"/>
        </w:numPr>
      </w:pPr>
      <w:r>
        <w:rPr>
          <w:b/>
        </w:rPr>
        <w:t>POST /</w:t>
      </w:r>
      <w:proofErr w:type="spellStart"/>
      <w:r>
        <w:rPr>
          <w:b/>
        </w:rPr>
        <w:t>api</w:t>
      </w:r>
      <w:proofErr w:type="spellEnd"/>
      <w:r>
        <w:rPr>
          <w:b/>
        </w:rPr>
        <w:t>/save-blockchain-data</w:t>
      </w:r>
      <w:r>
        <w:rPr>
          <w:b/>
        </w:rPr>
        <w:br/>
      </w:r>
      <w:r>
        <w:t xml:space="preserve"> Saves or updates blockchain data to MongoDB via </w:t>
      </w:r>
      <w:proofErr w:type="spellStart"/>
      <w:r>
        <w:t>upsert</w:t>
      </w:r>
      <w:proofErr w:type="spellEnd"/>
      <w:r>
        <w:t>.</w:t>
      </w:r>
      <w:r>
        <w:br/>
      </w:r>
    </w:p>
    <w:p w14:paraId="00000050" w14:textId="77777777" w:rsidR="00F7232A" w:rsidRDefault="00000000">
      <w:pPr>
        <w:widowControl w:val="0"/>
        <w:numPr>
          <w:ilvl w:val="0"/>
          <w:numId w:val="17"/>
        </w:numPr>
      </w:pPr>
      <w:r>
        <w:rPr>
          <w:b/>
        </w:rPr>
        <w:t>POST /</w:t>
      </w:r>
      <w:proofErr w:type="spellStart"/>
      <w:r>
        <w:rPr>
          <w:b/>
        </w:rPr>
        <w:t>api</w:t>
      </w:r>
      <w:proofErr w:type="spellEnd"/>
      <w:r>
        <w:rPr>
          <w:b/>
        </w:rPr>
        <w:t>/graph</w:t>
      </w:r>
      <w:r>
        <w:rPr>
          <w:b/>
        </w:rPr>
        <w:br/>
      </w:r>
      <w:r>
        <w:t xml:space="preserve"> Retrieves 30-day price chart data via </w:t>
      </w:r>
      <w:proofErr w:type="spellStart"/>
      <w:r>
        <w:t>CoinGecko</w:t>
      </w:r>
      <w:proofErr w:type="spellEnd"/>
      <w:r>
        <w:t>.</w:t>
      </w:r>
      <w:r>
        <w:br/>
      </w:r>
    </w:p>
    <w:p w14:paraId="00000051" w14:textId="77777777" w:rsidR="00F7232A" w:rsidRDefault="00000000">
      <w:pPr>
        <w:widowControl w:val="0"/>
        <w:numPr>
          <w:ilvl w:val="0"/>
          <w:numId w:val="17"/>
        </w:numPr>
      </w:pPr>
      <w:r>
        <w:rPr>
          <w:b/>
        </w:rPr>
        <w:t>GET /</w:t>
      </w:r>
      <w:proofErr w:type="spellStart"/>
      <w:r>
        <w:rPr>
          <w:b/>
        </w:rPr>
        <w:t>api</w:t>
      </w:r>
      <w:proofErr w:type="spellEnd"/>
      <w:r>
        <w:rPr>
          <w:b/>
        </w:rPr>
        <w:t>/</w:t>
      </w:r>
      <w:proofErr w:type="spellStart"/>
      <w:r>
        <w:rPr>
          <w:b/>
        </w:rPr>
        <w:t>sentiment?symbol</w:t>
      </w:r>
      <w:proofErr w:type="spellEnd"/>
      <w:r>
        <w:rPr>
          <w:b/>
        </w:rPr>
        <w:t>={symbol}</w:t>
      </w:r>
      <w:r>
        <w:rPr>
          <w:b/>
        </w:rPr>
        <w:br/>
      </w:r>
      <w:r>
        <w:t xml:space="preserve"> Fetches community sentiment data via </w:t>
      </w:r>
      <w:proofErr w:type="spellStart"/>
      <w:r>
        <w:t>CoinGecko</w:t>
      </w:r>
      <w:proofErr w:type="spellEnd"/>
      <w:r>
        <w:t>.</w:t>
      </w:r>
      <w:r>
        <w:br/>
      </w:r>
    </w:p>
    <w:p w14:paraId="00000052" w14:textId="77777777" w:rsidR="00F7232A" w:rsidRDefault="00000000">
      <w:pPr>
        <w:widowControl w:val="0"/>
        <w:numPr>
          <w:ilvl w:val="0"/>
          <w:numId w:val="17"/>
        </w:numPr>
        <w:spacing w:after="240"/>
      </w:pPr>
      <w:r>
        <w:rPr>
          <w:b/>
        </w:rPr>
        <w:t>POST /</w:t>
      </w:r>
      <w:proofErr w:type="spellStart"/>
      <w:r>
        <w:rPr>
          <w:b/>
        </w:rPr>
        <w:t>api</w:t>
      </w:r>
      <w:proofErr w:type="spellEnd"/>
      <w:r>
        <w:rPr>
          <w:b/>
        </w:rPr>
        <w:t>/chat</w:t>
      </w:r>
      <w:r>
        <w:rPr>
          <w:b/>
        </w:rPr>
        <w:br/>
      </w:r>
      <w:r>
        <w:t xml:space="preserve"> AI-powered Web3 chatbot using Google Gemini.</w:t>
      </w:r>
      <w:r>
        <w:br/>
      </w:r>
    </w:p>
    <w:p w14:paraId="00000053" w14:textId="77777777" w:rsidR="00F7232A" w:rsidRDefault="00000000">
      <w:pPr>
        <w:pStyle w:val="Heading3"/>
        <w:keepNext w:val="0"/>
        <w:keepLines w:val="0"/>
        <w:widowControl w:val="0"/>
        <w:rPr>
          <w:sz w:val="26"/>
          <w:szCs w:val="26"/>
        </w:rPr>
      </w:pPr>
      <w:bookmarkStart w:id="12" w:name="_tvp8k1bquxzv" w:colFirst="0" w:colLast="0"/>
      <w:bookmarkEnd w:id="12"/>
      <w:r>
        <w:rPr>
          <w:sz w:val="26"/>
          <w:szCs w:val="26"/>
        </w:rPr>
        <w:t>External Data Sources</w:t>
      </w:r>
    </w:p>
    <w:p w14:paraId="00000054" w14:textId="77777777" w:rsidR="00F7232A" w:rsidRDefault="00000000">
      <w:pPr>
        <w:widowControl w:val="0"/>
        <w:numPr>
          <w:ilvl w:val="0"/>
          <w:numId w:val="10"/>
        </w:numPr>
        <w:spacing w:before="240"/>
      </w:pPr>
      <w:proofErr w:type="spellStart"/>
      <w:r>
        <w:rPr>
          <w:b/>
        </w:rPr>
        <w:t>DeFiLlama</w:t>
      </w:r>
      <w:proofErr w:type="spellEnd"/>
      <w:r>
        <w:rPr>
          <w:b/>
        </w:rPr>
        <w:t xml:space="preserve"> API</w:t>
      </w:r>
      <w:r>
        <w:t xml:space="preserve"> – TVL data for all major chains</w:t>
      </w:r>
      <w:r>
        <w:br/>
      </w:r>
    </w:p>
    <w:p w14:paraId="00000055" w14:textId="77777777" w:rsidR="00F7232A" w:rsidRDefault="00000000">
      <w:pPr>
        <w:widowControl w:val="0"/>
        <w:numPr>
          <w:ilvl w:val="0"/>
          <w:numId w:val="10"/>
        </w:numPr>
      </w:pPr>
      <w:proofErr w:type="spellStart"/>
      <w:r>
        <w:rPr>
          <w:b/>
        </w:rPr>
        <w:t>CoinGecko</w:t>
      </w:r>
      <w:proofErr w:type="spellEnd"/>
      <w:r>
        <w:rPr>
          <w:b/>
        </w:rPr>
        <w:t xml:space="preserve"> API</w:t>
      </w:r>
      <w:r>
        <w:t xml:space="preserve"> – Market data, price charts, sentiment votes</w:t>
      </w:r>
      <w:r>
        <w:br/>
      </w:r>
    </w:p>
    <w:p w14:paraId="00000056" w14:textId="77777777" w:rsidR="00F7232A" w:rsidRDefault="00000000">
      <w:pPr>
        <w:widowControl w:val="0"/>
        <w:numPr>
          <w:ilvl w:val="0"/>
          <w:numId w:val="10"/>
        </w:numPr>
        <w:spacing w:after="240"/>
      </w:pPr>
      <w:r>
        <w:rPr>
          <w:b/>
        </w:rPr>
        <w:t>Blockchain RPC/WSS Endpoints</w:t>
      </w:r>
      <w:r>
        <w:t xml:space="preserve"> – For 50+ networks (Ethereum, Solana, Bitcoin, BSC, Base, </w:t>
      </w:r>
      <w:proofErr w:type="spellStart"/>
      <w:r>
        <w:t>Arbitrum</w:t>
      </w:r>
      <w:proofErr w:type="spellEnd"/>
      <w:r>
        <w:t>, Polygon, and more)</w:t>
      </w:r>
      <w:r>
        <w:br/>
      </w:r>
    </w:p>
    <w:p w14:paraId="00000057" w14:textId="77777777" w:rsidR="00F7232A" w:rsidRDefault="00000000">
      <w:pPr>
        <w:widowControl w:val="0"/>
      </w:pPr>
      <w:r>
        <w:pict w14:anchorId="560EC30C">
          <v:rect id="_x0000_i1030" style="width:0;height:1.5pt" o:hralign="center" o:hrstd="t" o:hr="t" fillcolor="#a0a0a0" stroked="f"/>
        </w:pict>
      </w:r>
    </w:p>
    <w:p w14:paraId="00000058" w14:textId="77777777" w:rsidR="00F7232A" w:rsidRDefault="00000000">
      <w:pPr>
        <w:pStyle w:val="Heading2"/>
        <w:keepNext w:val="0"/>
        <w:keepLines w:val="0"/>
        <w:widowControl w:val="0"/>
        <w:rPr>
          <w:sz w:val="34"/>
          <w:szCs w:val="34"/>
        </w:rPr>
      </w:pPr>
      <w:bookmarkStart w:id="13" w:name="_wokbfmrbwwmx" w:colFirst="0" w:colLast="0"/>
      <w:bookmarkEnd w:id="13"/>
      <w:r>
        <w:rPr>
          <w:sz w:val="34"/>
          <w:szCs w:val="34"/>
        </w:rPr>
        <w:t>Key Features &amp; Functionality</w:t>
      </w:r>
    </w:p>
    <w:p w14:paraId="00000059" w14:textId="77777777" w:rsidR="00F7232A" w:rsidRDefault="00000000">
      <w:pPr>
        <w:widowControl w:val="0"/>
        <w:numPr>
          <w:ilvl w:val="0"/>
          <w:numId w:val="6"/>
        </w:numPr>
        <w:spacing w:before="240"/>
      </w:pPr>
      <w:r>
        <w:rPr>
          <w:b/>
        </w:rPr>
        <w:t>Blockchain Comparison Engine</w:t>
      </w:r>
      <w:r>
        <w:t xml:space="preserve"> – Side-by-side metrics for up to 4 chains, real-time updates, copyable RPC/WSS info.</w:t>
      </w:r>
      <w:r>
        <w:br/>
      </w:r>
    </w:p>
    <w:p w14:paraId="0000005A" w14:textId="77777777" w:rsidR="00F7232A" w:rsidRDefault="00000000">
      <w:pPr>
        <w:widowControl w:val="0"/>
        <w:numPr>
          <w:ilvl w:val="0"/>
          <w:numId w:val="6"/>
        </w:numPr>
      </w:pPr>
      <w:r>
        <w:rPr>
          <w:b/>
        </w:rPr>
        <w:t>Interactive Discovery</w:t>
      </w:r>
      <w:r>
        <w:t xml:space="preserve"> – Grid for 50+ blockchains, filters (TPS, TVL, Market Cap), search, responsive animations.</w:t>
      </w:r>
      <w:r>
        <w:br/>
      </w:r>
    </w:p>
    <w:p w14:paraId="0000005B" w14:textId="77777777" w:rsidR="00F7232A" w:rsidRDefault="00000000">
      <w:pPr>
        <w:widowControl w:val="0"/>
        <w:numPr>
          <w:ilvl w:val="0"/>
          <w:numId w:val="6"/>
        </w:numPr>
      </w:pPr>
      <w:r>
        <w:rPr>
          <w:b/>
        </w:rPr>
        <w:t>Detailed Analysis Pages</w:t>
      </w:r>
      <w:r>
        <w:t xml:space="preserve"> – OHLC charts, metrics dashboard, trends, sentiment, RPC endpoints.</w:t>
      </w:r>
      <w:r>
        <w:br/>
      </w:r>
    </w:p>
    <w:p w14:paraId="0000005C" w14:textId="77777777" w:rsidR="00F7232A" w:rsidRDefault="00000000">
      <w:pPr>
        <w:widowControl w:val="0"/>
        <w:numPr>
          <w:ilvl w:val="0"/>
          <w:numId w:val="6"/>
        </w:numPr>
      </w:pPr>
      <w:r>
        <w:rPr>
          <w:b/>
        </w:rPr>
        <w:lastRenderedPageBreak/>
        <w:t>AI-Powered Chatbot</w:t>
      </w:r>
      <w:r>
        <w:t xml:space="preserve"> – Context-aware, one-hour sessions, downloadable chat, limited to blockchain education.</w:t>
      </w:r>
      <w:r>
        <w:br/>
      </w:r>
    </w:p>
    <w:p w14:paraId="0000005D" w14:textId="77777777" w:rsidR="00F7232A" w:rsidRDefault="00000000">
      <w:pPr>
        <w:widowControl w:val="0"/>
        <w:numPr>
          <w:ilvl w:val="0"/>
          <w:numId w:val="6"/>
        </w:numPr>
      </w:pPr>
      <w:r>
        <w:rPr>
          <w:b/>
        </w:rPr>
        <w:t>Advanced UI</w:t>
      </w:r>
      <w:r>
        <w:t xml:space="preserve"> – Theme toggle, responsive design, PWA support, skeleton loaders, accessibility via Radix components.</w:t>
      </w:r>
      <w:r>
        <w:br/>
      </w:r>
    </w:p>
    <w:p w14:paraId="0000005E" w14:textId="77777777" w:rsidR="00F7232A" w:rsidRDefault="00000000">
      <w:pPr>
        <w:widowControl w:val="0"/>
        <w:numPr>
          <w:ilvl w:val="0"/>
          <w:numId w:val="6"/>
        </w:numPr>
        <w:spacing w:after="240"/>
      </w:pPr>
      <w:r>
        <w:rPr>
          <w:b/>
        </w:rPr>
        <w:t>Real-Time Data Management</w:t>
      </w:r>
      <w:r>
        <w:t xml:space="preserve"> – Aggregates from APIs, caches in MongoDB, error fallback, lazy loading.</w:t>
      </w:r>
      <w:r>
        <w:br/>
      </w:r>
    </w:p>
    <w:p w14:paraId="0000005F" w14:textId="77777777" w:rsidR="00F7232A" w:rsidRDefault="00000000">
      <w:pPr>
        <w:widowControl w:val="0"/>
      </w:pPr>
      <w:r>
        <w:pict w14:anchorId="114950E4">
          <v:rect id="_x0000_i1031" style="width:0;height:1.5pt" o:hralign="center" o:hrstd="t" o:hr="t" fillcolor="#a0a0a0" stroked="f"/>
        </w:pict>
      </w:r>
    </w:p>
    <w:p w14:paraId="00000060" w14:textId="77777777" w:rsidR="00F7232A" w:rsidRDefault="00000000">
      <w:pPr>
        <w:pStyle w:val="Heading2"/>
        <w:keepNext w:val="0"/>
        <w:keepLines w:val="0"/>
        <w:widowControl w:val="0"/>
        <w:rPr>
          <w:sz w:val="34"/>
          <w:szCs w:val="34"/>
        </w:rPr>
      </w:pPr>
      <w:bookmarkStart w:id="14" w:name="_kmijv0waisq3" w:colFirst="0" w:colLast="0"/>
      <w:bookmarkEnd w:id="14"/>
      <w:r>
        <w:rPr>
          <w:sz w:val="34"/>
          <w:szCs w:val="34"/>
        </w:rPr>
        <w:t>Data Processing Pipeline</w:t>
      </w:r>
    </w:p>
    <w:p w14:paraId="00000061" w14:textId="77777777" w:rsidR="00F7232A" w:rsidRDefault="00000000">
      <w:pPr>
        <w:widowControl w:val="0"/>
        <w:numPr>
          <w:ilvl w:val="0"/>
          <w:numId w:val="11"/>
        </w:numPr>
        <w:spacing w:before="240"/>
      </w:pPr>
      <w:r>
        <w:t xml:space="preserve">Fetch TVL from </w:t>
      </w:r>
      <w:proofErr w:type="spellStart"/>
      <w:r>
        <w:t>DeFiLlama</w:t>
      </w:r>
      <w:proofErr w:type="spellEnd"/>
      <w:r>
        <w:t xml:space="preserve"> (top 53 chains)</w:t>
      </w:r>
      <w:r>
        <w:br/>
      </w:r>
    </w:p>
    <w:p w14:paraId="00000062" w14:textId="77777777" w:rsidR="00F7232A" w:rsidRDefault="00000000">
      <w:pPr>
        <w:widowControl w:val="0"/>
        <w:numPr>
          <w:ilvl w:val="0"/>
          <w:numId w:val="11"/>
        </w:numPr>
      </w:pPr>
      <w:r>
        <w:t xml:space="preserve">Filter for valid </w:t>
      </w:r>
      <w:proofErr w:type="spellStart"/>
      <w:r>
        <w:rPr>
          <w:rFonts w:ascii="Roboto Mono" w:eastAsia="Roboto Mono" w:hAnsi="Roboto Mono" w:cs="Roboto Mono"/>
          <w:color w:val="188038"/>
        </w:rPr>
        <w:t>gecko_id</w:t>
      </w:r>
      <w:proofErr w:type="spellEnd"/>
      <w:r>
        <w:rPr>
          <w:rFonts w:ascii="Roboto Mono" w:eastAsia="Roboto Mono" w:hAnsi="Roboto Mono" w:cs="Roboto Mono"/>
          <w:color w:val="188038"/>
        </w:rPr>
        <w:br/>
      </w:r>
    </w:p>
    <w:p w14:paraId="00000063" w14:textId="77777777" w:rsidR="00F7232A" w:rsidRDefault="00000000">
      <w:pPr>
        <w:widowControl w:val="0"/>
        <w:numPr>
          <w:ilvl w:val="0"/>
          <w:numId w:val="11"/>
        </w:numPr>
      </w:pPr>
      <w:r>
        <w:t xml:space="preserve">Batch-fetch </w:t>
      </w:r>
      <w:proofErr w:type="spellStart"/>
      <w:r>
        <w:t>CoinGecko</w:t>
      </w:r>
      <w:proofErr w:type="spellEnd"/>
      <w:r>
        <w:t xml:space="preserve"> market data</w:t>
      </w:r>
      <w:r>
        <w:br/>
      </w:r>
    </w:p>
    <w:p w14:paraId="00000064" w14:textId="77777777" w:rsidR="00F7232A" w:rsidRDefault="00000000">
      <w:pPr>
        <w:widowControl w:val="0"/>
        <w:numPr>
          <w:ilvl w:val="0"/>
          <w:numId w:val="11"/>
        </w:numPr>
      </w:pPr>
      <w:r>
        <w:t>Merge TPS from internal sources</w:t>
      </w:r>
      <w:r>
        <w:br/>
      </w:r>
    </w:p>
    <w:p w14:paraId="00000065" w14:textId="77777777" w:rsidR="00F7232A" w:rsidRDefault="00000000">
      <w:pPr>
        <w:widowControl w:val="0"/>
        <w:numPr>
          <w:ilvl w:val="0"/>
          <w:numId w:val="11"/>
        </w:numPr>
      </w:pPr>
      <w:r>
        <w:t>Attach RPC/WSS endpoints</w:t>
      </w:r>
      <w:r>
        <w:br/>
      </w:r>
    </w:p>
    <w:p w14:paraId="00000066" w14:textId="77777777" w:rsidR="00F7232A" w:rsidRDefault="00000000">
      <w:pPr>
        <w:widowControl w:val="0"/>
        <w:numPr>
          <w:ilvl w:val="0"/>
          <w:numId w:val="11"/>
        </w:numPr>
      </w:pPr>
      <w:r>
        <w:t>Compute derived metrics (e.g., market cap in billions)</w:t>
      </w:r>
      <w:r>
        <w:br/>
      </w:r>
    </w:p>
    <w:p w14:paraId="00000067" w14:textId="77777777" w:rsidR="00F7232A" w:rsidRDefault="00000000">
      <w:pPr>
        <w:widowControl w:val="0"/>
        <w:numPr>
          <w:ilvl w:val="0"/>
          <w:numId w:val="11"/>
        </w:numPr>
      </w:pPr>
      <w:proofErr w:type="spellStart"/>
      <w:r>
        <w:t>Upsert</w:t>
      </w:r>
      <w:proofErr w:type="spellEnd"/>
      <w:r>
        <w:t xml:space="preserve"> into MongoDB</w:t>
      </w:r>
      <w:r>
        <w:br/>
      </w:r>
    </w:p>
    <w:p w14:paraId="00000068" w14:textId="77777777" w:rsidR="00F7232A" w:rsidRDefault="00000000">
      <w:pPr>
        <w:widowControl w:val="0"/>
        <w:numPr>
          <w:ilvl w:val="0"/>
          <w:numId w:val="11"/>
        </w:numPr>
        <w:spacing w:after="240"/>
      </w:pPr>
      <w:r>
        <w:t>Serve frontend with caching</w:t>
      </w:r>
      <w:r>
        <w:br/>
      </w:r>
    </w:p>
    <w:p w14:paraId="00000069" w14:textId="77777777" w:rsidR="00F7232A" w:rsidRDefault="00000000">
      <w:pPr>
        <w:widowControl w:val="0"/>
        <w:spacing w:before="240" w:after="240"/>
      </w:pPr>
      <w:r>
        <w:rPr>
          <w:b/>
        </w:rPr>
        <w:t>Data Schema</w:t>
      </w:r>
      <w:r>
        <w:t>:</w:t>
      </w:r>
    </w:p>
    <w:p w14:paraId="0000006A" w14:textId="77777777" w:rsidR="00F7232A" w:rsidRDefault="00000000">
      <w:pPr>
        <w:widowControl w:val="0"/>
        <w:numPr>
          <w:ilvl w:val="0"/>
          <w:numId w:val="7"/>
        </w:numPr>
        <w:spacing w:before="240" w:after="240"/>
      </w:pPr>
      <w:r>
        <w:t xml:space="preserve">Contains fields like </w:t>
      </w:r>
      <w:r>
        <w:rPr>
          <w:rFonts w:ascii="Roboto Mono" w:eastAsia="Roboto Mono" w:hAnsi="Roboto Mono" w:cs="Roboto Mono"/>
          <w:color w:val="188038"/>
        </w:rPr>
        <w:t>id</w:t>
      </w:r>
      <w:r>
        <w:t xml:space="preserve">, </w:t>
      </w:r>
      <w:r>
        <w:rPr>
          <w:rFonts w:ascii="Roboto Mono" w:eastAsia="Roboto Mono" w:hAnsi="Roboto Mono" w:cs="Roboto Mono"/>
          <w:color w:val="188038"/>
        </w:rPr>
        <w:t>name</w:t>
      </w:r>
      <w:r>
        <w:t xml:space="preserve">, </w:t>
      </w:r>
      <w:r>
        <w:rPr>
          <w:rFonts w:ascii="Roboto Mono" w:eastAsia="Roboto Mono" w:hAnsi="Roboto Mono" w:cs="Roboto Mono"/>
          <w:color w:val="188038"/>
        </w:rPr>
        <w:t>symbol</w:t>
      </w:r>
      <w:r>
        <w:t xml:space="preserve">, </w:t>
      </w:r>
      <w:proofErr w:type="spellStart"/>
      <w:r>
        <w:rPr>
          <w:rFonts w:ascii="Roboto Mono" w:eastAsia="Roboto Mono" w:hAnsi="Roboto Mono" w:cs="Roboto Mono"/>
          <w:color w:val="188038"/>
        </w:rPr>
        <w:t>marketCap</w:t>
      </w:r>
      <w:proofErr w:type="spellEnd"/>
      <w:r>
        <w:t xml:space="preserve">, </w:t>
      </w:r>
      <w:proofErr w:type="spellStart"/>
      <w:r>
        <w:rPr>
          <w:rFonts w:ascii="Roboto Mono" w:eastAsia="Roboto Mono" w:hAnsi="Roboto Mono" w:cs="Roboto Mono"/>
          <w:color w:val="188038"/>
        </w:rPr>
        <w:t>tvl</w:t>
      </w:r>
      <w:proofErr w:type="spellEnd"/>
      <w:r>
        <w:t xml:space="preserve">, </w:t>
      </w:r>
      <w:proofErr w:type="spellStart"/>
      <w:r>
        <w:rPr>
          <w:rFonts w:ascii="Roboto Mono" w:eastAsia="Roboto Mono" w:hAnsi="Roboto Mono" w:cs="Roboto Mono"/>
          <w:color w:val="188038"/>
        </w:rPr>
        <w:t>tps</w:t>
      </w:r>
      <w:proofErr w:type="spellEnd"/>
      <w:r>
        <w:t xml:space="preserve">, </w:t>
      </w:r>
      <w:proofErr w:type="spellStart"/>
      <w:r>
        <w:rPr>
          <w:rFonts w:ascii="Roboto Mono" w:eastAsia="Roboto Mono" w:hAnsi="Roboto Mono" w:cs="Roboto Mono"/>
          <w:color w:val="188038"/>
        </w:rPr>
        <w:t>rpc_node</w:t>
      </w:r>
      <w:proofErr w:type="spellEnd"/>
      <w:r>
        <w:t xml:space="preserve">, </w:t>
      </w:r>
      <w:proofErr w:type="spellStart"/>
      <w:r>
        <w:rPr>
          <w:rFonts w:ascii="Roboto Mono" w:eastAsia="Roboto Mono" w:hAnsi="Roboto Mono" w:cs="Roboto Mono"/>
          <w:color w:val="188038"/>
        </w:rPr>
        <w:t>currentPrice</w:t>
      </w:r>
      <w:proofErr w:type="spellEnd"/>
      <w:r>
        <w:t xml:space="preserve">, </w:t>
      </w:r>
      <w:r>
        <w:rPr>
          <w:rFonts w:ascii="Roboto Mono" w:eastAsia="Roboto Mono" w:hAnsi="Roboto Mono" w:cs="Roboto Mono"/>
          <w:color w:val="188038"/>
        </w:rPr>
        <w:t>sentiment</w:t>
      </w:r>
      <w:r>
        <w:t>, etc.</w:t>
      </w:r>
      <w:r>
        <w:br/>
      </w:r>
    </w:p>
    <w:p w14:paraId="0000006B" w14:textId="77777777" w:rsidR="00F7232A" w:rsidRDefault="00000000">
      <w:pPr>
        <w:widowControl w:val="0"/>
      </w:pPr>
      <w:r>
        <w:pict w14:anchorId="699FE713">
          <v:rect id="_x0000_i1032" style="width:0;height:1.5pt" o:hralign="center" o:hrstd="t" o:hr="t" fillcolor="#a0a0a0" stroked="f"/>
        </w:pict>
      </w:r>
      <w:r>
        <w:br/>
      </w:r>
    </w:p>
    <w:p w14:paraId="0000006C" w14:textId="77777777" w:rsidR="00F7232A" w:rsidRDefault="00000000">
      <w:pPr>
        <w:pStyle w:val="Heading2"/>
        <w:keepNext w:val="0"/>
        <w:keepLines w:val="0"/>
        <w:widowControl w:val="0"/>
        <w:rPr>
          <w:sz w:val="34"/>
          <w:szCs w:val="34"/>
        </w:rPr>
      </w:pPr>
      <w:bookmarkStart w:id="15" w:name="_jcvu9ck7iv4g" w:colFirst="0" w:colLast="0"/>
      <w:bookmarkEnd w:id="15"/>
      <w:r>
        <w:rPr>
          <w:sz w:val="34"/>
          <w:szCs w:val="34"/>
        </w:rPr>
        <w:t>Technical Specifications</w:t>
      </w:r>
    </w:p>
    <w:p w14:paraId="0000006D" w14:textId="77777777" w:rsidR="00F7232A" w:rsidRDefault="00000000">
      <w:pPr>
        <w:widowControl w:val="0"/>
        <w:spacing w:before="240" w:after="240"/>
      </w:pPr>
      <w:r>
        <w:rPr>
          <w:b/>
        </w:rPr>
        <w:t>Performance Optimizations</w:t>
      </w:r>
      <w:r>
        <w:t>:</w:t>
      </w:r>
    </w:p>
    <w:p w14:paraId="0000006E" w14:textId="77777777" w:rsidR="00F7232A" w:rsidRDefault="00000000">
      <w:pPr>
        <w:widowControl w:val="0"/>
        <w:numPr>
          <w:ilvl w:val="0"/>
          <w:numId w:val="12"/>
        </w:numPr>
        <w:spacing w:before="240" w:after="240"/>
      </w:pPr>
      <w:r>
        <w:lastRenderedPageBreak/>
        <w:t>SSR, optimized images, code-splitting, DB pooling, API caching, skeleton loaders</w:t>
      </w:r>
      <w:r>
        <w:br/>
      </w:r>
    </w:p>
    <w:p w14:paraId="0000006F" w14:textId="77777777" w:rsidR="00F7232A" w:rsidRDefault="00000000">
      <w:pPr>
        <w:widowControl w:val="0"/>
        <w:spacing w:before="240" w:after="240"/>
      </w:pPr>
      <w:r>
        <w:rPr>
          <w:b/>
        </w:rPr>
        <w:t>Security Measures</w:t>
      </w:r>
      <w:r>
        <w:t>:</w:t>
      </w:r>
    </w:p>
    <w:p w14:paraId="00000070" w14:textId="77777777" w:rsidR="00F7232A" w:rsidRDefault="00000000">
      <w:pPr>
        <w:widowControl w:val="0"/>
        <w:numPr>
          <w:ilvl w:val="0"/>
          <w:numId w:val="1"/>
        </w:numPr>
        <w:spacing w:before="240" w:after="240"/>
      </w:pPr>
      <w:r>
        <w:t>Secure headers, input sanitization, CORS, rate limiting, no DB injection</w:t>
      </w:r>
      <w:r>
        <w:br/>
      </w:r>
    </w:p>
    <w:p w14:paraId="00000071" w14:textId="77777777" w:rsidR="00F7232A" w:rsidRDefault="00000000">
      <w:pPr>
        <w:widowControl w:val="0"/>
        <w:spacing w:before="240" w:after="240"/>
      </w:pPr>
      <w:r>
        <w:rPr>
          <w:b/>
        </w:rPr>
        <w:t>Responsive &amp; Accessible Design</w:t>
      </w:r>
      <w:r>
        <w:t>:</w:t>
      </w:r>
    </w:p>
    <w:p w14:paraId="00000072" w14:textId="77777777" w:rsidR="00F7232A" w:rsidRDefault="00000000">
      <w:pPr>
        <w:widowControl w:val="0"/>
        <w:numPr>
          <w:ilvl w:val="0"/>
          <w:numId w:val="5"/>
        </w:numPr>
        <w:spacing w:before="240" w:after="240"/>
      </w:pPr>
      <w:r>
        <w:t>Mobile-first breakpoints, touch-friendly UI, WCAG compliance, keyboard navigation</w:t>
      </w:r>
      <w:r>
        <w:br/>
      </w:r>
    </w:p>
    <w:p w14:paraId="00000073" w14:textId="77777777" w:rsidR="00F7232A" w:rsidRDefault="00000000">
      <w:pPr>
        <w:widowControl w:val="0"/>
        <w:spacing w:before="240" w:after="240"/>
      </w:pPr>
      <w:r>
        <w:rPr>
          <w:b/>
        </w:rPr>
        <w:t>Browser Support &amp; Compat</w:t>
      </w:r>
      <w:r>
        <w:t>:</w:t>
      </w:r>
    </w:p>
    <w:p w14:paraId="00000074" w14:textId="77777777" w:rsidR="00F7232A" w:rsidRDefault="00000000">
      <w:pPr>
        <w:widowControl w:val="0"/>
        <w:numPr>
          <w:ilvl w:val="0"/>
          <w:numId w:val="8"/>
        </w:numPr>
        <w:spacing w:before="240" w:after="240"/>
      </w:pPr>
      <w:r>
        <w:t xml:space="preserve">Works on modern Chrome, Firefox, Safari, Edge; uses ES6+, CSS Grid/Flexbox, </w:t>
      </w:r>
      <w:proofErr w:type="spellStart"/>
      <w:r>
        <w:t>WebSockets</w:t>
      </w:r>
      <w:proofErr w:type="spellEnd"/>
      <w:r>
        <w:br/>
      </w:r>
    </w:p>
    <w:p w14:paraId="00000075" w14:textId="77777777" w:rsidR="00F7232A" w:rsidRDefault="00000000">
      <w:pPr>
        <w:widowControl w:val="0"/>
      </w:pPr>
      <w:r>
        <w:pict w14:anchorId="5E2D05C9">
          <v:rect id="_x0000_i1033" style="width:0;height:1.5pt" o:hralign="center" o:hrstd="t" o:hr="t" fillcolor="#a0a0a0" stroked="f"/>
        </w:pict>
      </w:r>
    </w:p>
    <w:p w14:paraId="00000076" w14:textId="77777777" w:rsidR="00F7232A" w:rsidRDefault="00000000">
      <w:pPr>
        <w:pStyle w:val="Heading2"/>
        <w:keepNext w:val="0"/>
        <w:keepLines w:val="0"/>
        <w:widowControl w:val="0"/>
        <w:rPr>
          <w:sz w:val="34"/>
          <w:szCs w:val="34"/>
        </w:rPr>
      </w:pPr>
      <w:bookmarkStart w:id="16" w:name="_z0a75v307scf" w:colFirst="0" w:colLast="0"/>
      <w:bookmarkEnd w:id="16"/>
      <w:r>
        <w:rPr>
          <w:sz w:val="34"/>
          <w:szCs w:val="34"/>
        </w:rPr>
        <w:t>Development Team &amp; Credits</w:t>
      </w:r>
    </w:p>
    <w:p w14:paraId="00000077" w14:textId="77777777" w:rsidR="00F7232A" w:rsidRDefault="00000000">
      <w:pPr>
        <w:widowControl w:val="0"/>
        <w:numPr>
          <w:ilvl w:val="0"/>
          <w:numId w:val="20"/>
        </w:numPr>
        <w:spacing w:before="240"/>
      </w:pPr>
      <w:r>
        <w:t xml:space="preserve">Developed by AI Research </w:t>
      </w:r>
      <w:proofErr w:type="spellStart"/>
      <w:r>
        <w:t>Center</w:t>
      </w:r>
      <w:proofErr w:type="spellEnd"/>
      <w:r>
        <w:t xml:space="preserve"> (AIRC), </w:t>
      </w:r>
      <w:proofErr w:type="spellStart"/>
      <w:r>
        <w:t>Woxsen</w:t>
      </w:r>
      <w:proofErr w:type="spellEnd"/>
      <w:r>
        <w:t xml:space="preserve"> University</w:t>
      </w:r>
      <w:r>
        <w:br/>
      </w:r>
    </w:p>
    <w:p w14:paraId="00000078" w14:textId="77777777" w:rsidR="00F7232A" w:rsidRDefault="00000000">
      <w:pPr>
        <w:widowControl w:val="0"/>
        <w:numPr>
          <w:ilvl w:val="0"/>
          <w:numId w:val="20"/>
        </w:numPr>
      </w:pPr>
      <w:r>
        <w:t>Chatbot identity branded as AIRC AI, not linked to external AI models</w:t>
      </w:r>
      <w:r>
        <w:br/>
      </w:r>
    </w:p>
    <w:p w14:paraId="00000079" w14:textId="77777777" w:rsidR="00F7232A" w:rsidRDefault="00000000">
      <w:pPr>
        <w:widowControl w:val="0"/>
        <w:numPr>
          <w:ilvl w:val="0"/>
          <w:numId w:val="20"/>
        </w:numPr>
        <w:spacing w:after="240"/>
      </w:pPr>
      <w:r>
        <w:t>Focused on blockchain education and Web3 advancement</w:t>
      </w:r>
      <w:r>
        <w:br/>
      </w:r>
    </w:p>
    <w:p w14:paraId="0000007A" w14:textId="77777777" w:rsidR="00F7232A" w:rsidRDefault="00000000">
      <w:pPr>
        <w:widowControl w:val="0"/>
      </w:pPr>
      <w:r>
        <w:pict w14:anchorId="4D67C497">
          <v:rect id="_x0000_i1034" style="width:0;height:1.5pt" o:hralign="center" o:hrstd="t" o:hr="t" fillcolor="#a0a0a0" stroked="f"/>
        </w:pict>
      </w:r>
    </w:p>
    <w:p w14:paraId="0000007B" w14:textId="77777777" w:rsidR="00F7232A" w:rsidRDefault="00000000">
      <w:pPr>
        <w:pStyle w:val="Heading2"/>
        <w:keepNext w:val="0"/>
        <w:keepLines w:val="0"/>
        <w:widowControl w:val="0"/>
        <w:rPr>
          <w:sz w:val="34"/>
          <w:szCs w:val="34"/>
        </w:rPr>
      </w:pPr>
      <w:bookmarkStart w:id="17" w:name="_omi7x2fgdvvo" w:colFirst="0" w:colLast="0"/>
      <w:bookmarkEnd w:id="17"/>
      <w:r>
        <w:rPr>
          <w:sz w:val="34"/>
          <w:szCs w:val="34"/>
        </w:rPr>
        <w:t>Deployment &amp; Environment</w:t>
      </w:r>
    </w:p>
    <w:p w14:paraId="0000007C" w14:textId="77777777" w:rsidR="00F7232A" w:rsidRDefault="00000000">
      <w:pPr>
        <w:widowControl w:val="0"/>
        <w:numPr>
          <w:ilvl w:val="0"/>
          <w:numId w:val="18"/>
        </w:numPr>
        <w:spacing w:before="240"/>
      </w:pPr>
      <w:r>
        <w:t xml:space="preserve">Requires </w:t>
      </w:r>
      <w:r>
        <w:rPr>
          <w:rFonts w:ascii="Roboto Mono" w:eastAsia="Roboto Mono" w:hAnsi="Roboto Mono" w:cs="Roboto Mono"/>
          <w:color w:val="188038"/>
        </w:rPr>
        <w:t>MONGO_DB_URL</w:t>
      </w:r>
      <w:r>
        <w:t xml:space="preserve">, </w:t>
      </w:r>
      <w:r>
        <w:rPr>
          <w:rFonts w:ascii="Roboto Mono" w:eastAsia="Roboto Mono" w:hAnsi="Roboto Mono" w:cs="Roboto Mono"/>
          <w:color w:val="188038"/>
        </w:rPr>
        <w:t>GEMINI_API_KEY</w:t>
      </w:r>
      <w:r>
        <w:rPr>
          <w:rFonts w:ascii="Roboto Mono" w:eastAsia="Roboto Mono" w:hAnsi="Roboto Mono" w:cs="Roboto Mono"/>
          <w:color w:val="188038"/>
        </w:rPr>
        <w:br/>
      </w:r>
    </w:p>
    <w:p w14:paraId="0000007D" w14:textId="77777777" w:rsidR="00F7232A" w:rsidRDefault="00000000">
      <w:pPr>
        <w:widowControl w:val="0"/>
        <w:numPr>
          <w:ilvl w:val="0"/>
          <w:numId w:val="18"/>
        </w:numPr>
      </w:pPr>
      <w:r>
        <w:t xml:space="preserve">Deployed on </w:t>
      </w:r>
      <w:proofErr w:type="spellStart"/>
      <w:r>
        <w:t>Vercel</w:t>
      </w:r>
      <w:proofErr w:type="spellEnd"/>
      <w:r>
        <w:t xml:space="preserve"> with Edge Functions and CDN</w:t>
      </w:r>
      <w:r>
        <w:br/>
      </w:r>
    </w:p>
    <w:p w14:paraId="0000007E" w14:textId="77777777" w:rsidR="00F7232A" w:rsidRDefault="00000000">
      <w:pPr>
        <w:widowControl w:val="0"/>
        <w:numPr>
          <w:ilvl w:val="0"/>
          <w:numId w:val="18"/>
        </w:numPr>
        <w:spacing w:after="240"/>
      </w:pPr>
      <w:r>
        <w:t xml:space="preserve">MongoDB collection: </w:t>
      </w:r>
      <w:proofErr w:type="spellStart"/>
      <w:r>
        <w:rPr>
          <w:rFonts w:ascii="Roboto Mono" w:eastAsia="Roboto Mono" w:hAnsi="Roboto Mono" w:cs="Roboto Mono"/>
          <w:color w:val="188038"/>
        </w:rPr>
        <w:t>chainsData</w:t>
      </w:r>
      <w:proofErr w:type="spellEnd"/>
      <w:r>
        <w:t>, optimized with indexing</w:t>
      </w:r>
      <w:r>
        <w:br/>
      </w:r>
    </w:p>
    <w:p w14:paraId="0000007F" w14:textId="77777777" w:rsidR="00F7232A" w:rsidRDefault="00000000">
      <w:pPr>
        <w:widowControl w:val="0"/>
      </w:pPr>
      <w:r>
        <w:pict w14:anchorId="02268FE8">
          <v:rect id="_x0000_i1035" style="width:0;height:1.5pt" o:hralign="center" o:hrstd="t" o:hr="t" fillcolor="#a0a0a0" stroked="f"/>
        </w:pict>
      </w:r>
    </w:p>
    <w:p w14:paraId="00000080" w14:textId="77777777" w:rsidR="00F7232A" w:rsidRDefault="00000000">
      <w:pPr>
        <w:pStyle w:val="Heading2"/>
        <w:keepNext w:val="0"/>
        <w:keepLines w:val="0"/>
        <w:widowControl w:val="0"/>
        <w:rPr>
          <w:sz w:val="34"/>
          <w:szCs w:val="34"/>
        </w:rPr>
      </w:pPr>
      <w:bookmarkStart w:id="18" w:name="_81riw97x10av" w:colFirst="0" w:colLast="0"/>
      <w:bookmarkEnd w:id="18"/>
      <w:r>
        <w:rPr>
          <w:sz w:val="34"/>
          <w:szCs w:val="34"/>
        </w:rPr>
        <w:t>Future Enhancements &amp; Roadmap</w:t>
      </w:r>
    </w:p>
    <w:p w14:paraId="00000081" w14:textId="77777777" w:rsidR="00F7232A" w:rsidRDefault="00000000">
      <w:pPr>
        <w:widowControl w:val="0"/>
        <w:numPr>
          <w:ilvl w:val="0"/>
          <w:numId w:val="14"/>
        </w:numPr>
        <w:spacing w:before="240" w:after="240"/>
      </w:pPr>
      <w:r>
        <w:lastRenderedPageBreak/>
        <w:t xml:space="preserve">Portfolio tracking, DeFi analysis, NFT marketplace data, staking rewards, gas fee insights, L2 comparisons, ML sentiment analysis, </w:t>
      </w:r>
      <w:proofErr w:type="spellStart"/>
      <w:r>
        <w:t>GraphQL</w:t>
      </w:r>
      <w:proofErr w:type="spellEnd"/>
      <w:r>
        <w:t xml:space="preserve"> API, multi-language support, export tools, custom dashboards</w:t>
      </w:r>
      <w:r>
        <w:br/>
      </w:r>
    </w:p>
    <w:p w14:paraId="00000082" w14:textId="77777777" w:rsidR="00F7232A" w:rsidRDefault="00000000">
      <w:pPr>
        <w:widowControl w:val="0"/>
      </w:pPr>
      <w:r>
        <w:pict w14:anchorId="45B02B91">
          <v:rect id="_x0000_i1036" style="width:0;height:1.5pt" o:hralign="center" o:hrstd="t" o:hr="t" fillcolor="#a0a0a0" stroked="f"/>
        </w:pict>
      </w:r>
    </w:p>
    <w:p w14:paraId="00000083" w14:textId="77777777" w:rsidR="00F7232A" w:rsidRDefault="00000000">
      <w:pPr>
        <w:pStyle w:val="Heading2"/>
        <w:keepNext w:val="0"/>
        <w:keepLines w:val="0"/>
        <w:widowControl w:val="0"/>
        <w:rPr>
          <w:sz w:val="34"/>
          <w:szCs w:val="34"/>
        </w:rPr>
      </w:pPr>
      <w:bookmarkStart w:id="19" w:name="_mcw0n87m435b" w:colFirst="0" w:colLast="0"/>
      <w:bookmarkEnd w:id="19"/>
      <w:r>
        <w:rPr>
          <w:sz w:val="34"/>
          <w:szCs w:val="34"/>
        </w:rPr>
        <w:t>User Interaction Flows</w:t>
      </w:r>
    </w:p>
    <w:p w14:paraId="00000084" w14:textId="77777777" w:rsidR="00F7232A" w:rsidRDefault="00000000">
      <w:pPr>
        <w:widowControl w:val="0"/>
        <w:numPr>
          <w:ilvl w:val="0"/>
          <w:numId w:val="9"/>
        </w:numPr>
        <w:spacing w:before="240"/>
      </w:pPr>
      <w:r>
        <w:rPr>
          <w:b/>
        </w:rPr>
        <w:t>Homepage</w:t>
      </w:r>
      <w:r>
        <w:t xml:space="preserve"> – Filter, search, compare, chat</w:t>
      </w:r>
      <w:r>
        <w:br/>
      </w:r>
    </w:p>
    <w:p w14:paraId="00000085" w14:textId="77777777" w:rsidR="00F7232A" w:rsidRDefault="00000000">
      <w:pPr>
        <w:widowControl w:val="0"/>
        <w:numPr>
          <w:ilvl w:val="0"/>
          <w:numId w:val="9"/>
        </w:numPr>
      </w:pPr>
      <w:r>
        <w:rPr>
          <w:b/>
        </w:rPr>
        <w:t>Comparison</w:t>
      </w:r>
      <w:r>
        <w:t xml:space="preserve"> – Modal selection, side-by-side view, sentiment</w:t>
      </w:r>
      <w:r>
        <w:br/>
      </w:r>
    </w:p>
    <w:p w14:paraId="00000086" w14:textId="77777777" w:rsidR="00F7232A" w:rsidRDefault="00000000">
      <w:pPr>
        <w:widowControl w:val="0"/>
        <w:numPr>
          <w:ilvl w:val="0"/>
          <w:numId w:val="9"/>
        </w:numPr>
      </w:pPr>
      <w:r>
        <w:rPr>
          <w:b/>
        </w:rPr>
        <w:t>Detail Page</w:t>
      </w:r>
      <w:r>
        <w:t xml:space="preserve"> – Chart, stats, copy endpoints</w:t>
      </w:r>
      <w:r>
        <w:br/>
      </w:r>
    </w:p>
    <w:p w14:paraId="00000087" w14:textId="77777777" w:rsidR="00F7232A" w:rsidRDefault="00000000">
      <w:pPr>
        <w:widowControl w:val="0"/>
        <w:numPr>
          <w:ilvl w:val="0"/>
          <w:numId w:val="9"/>
        </w:numPr>
        <w:spacing w:after="240"/>
      </w:pPr>
      <w:r>
        <w:rPr>
          <w:b/>
        </w:rPr>
        <w:t>AI Chat</w:t>
      </w:r>
      <w:r>
        <w:t xml:space="preserve"> – Load widget, ask, animated response, download</w:t>
      </w:r>
      <w:r>
        <w:br/>
      </w:r>
    </w:p>
    <w:p w14:paraId="00000088" w14:textId="77777777" w:rsidR="00F7232A" w:rsidRDefault="00000000">
      <w:pPr>
        <w:widowControl w:val="0"/>
      </w:pPr>
      <w:r>
        <w:pict w14:anchorId="342F09AB">
          <v:rect id="_x0000_i1037" style="width:0;height:1.5pt" o:hralign="center" o:hrstd="t" o:hr="t" fillcolor="#a0a0a0" stroked="f"/>
        </w:pict>
      </w:r>
    </w:p>
    <w:p w14:paraId="00000089" w14:textId="77777777" w:rsidR="00F7232A" w:rsidRDefault="00000000">
      <w:pPr>
        <w:pStyle w:val="Heading2"/>
        <w:keepNext w:val="0"/>
        <w:keepLines w:val="0"/>
        <w:widowControl w:val="0"/>
        <w:rPr>
          <w:sz w:val="34"/>
          <w:szCs w:val="34"/>
        </w:rPr>
      </w:pPr>
      <w:bookmarkStart w:id="20" w:name="_33udfk50uju" w:colFirst="0" w:colLast="0"/>
      <w:bookmarkEnd w:id="20"/>
      <w:r>
        <w:rPr>
          <w:sz w:val="34"/>
          <w:szCs w:val="34"/>
        </w:rPr>
        <w:t>Data Accuracy &amp; Reliability</w:t>
      </w:r>
    </w:p>
    <w:p w14:paraId="0000008A" w14:textId="77777777" w:rsidR="00F7232A" w:rsidRDefault="00000000">
      <w:pPr>
        <w:widowControl w:val="0"/>
        <w:numPr>
          <w:ilvl w:val="0"/>
          <w:numId w:val="13"/>
        </w:numPr>
        <w:spacing w:before="240"/>
      </w:pPr>
      <w:r>
        <w:t xml:space="preserve">Data sourced from </w:t>
      </w:r>
      <w:proofErr w:type="spellStart"/>
      <w:r>
        <w:t>DeFiLlama</w:t>
      </w:r>
      <w:proofErr w:type="spellEnd"/>
      <w:r>
        <w:t xml:space="preserve">, </w:t>
      </w:r>
      <w:proofErr w:type="spellStart"/>
      <w:r>
        <w:t>CoinGecko</w:t>
      </w:r>
      <w:proofErr w:type="spellEnd"/>
      <w:r>
        <w:t>, blockchain docs, monitored RPC endpoints</w:t>
      </w:r>
      <w:r>
        <w:br/>
      </w:r>
    </w:p>
    <w:p w14:paraId="0000008B" w14:textId="77777777" w:rsidR="00F7232A" w:rsidRDefault="00000000">
      <w:pPr>
        <w:widowControl w:val="0"/>
        <w:numPr>
          <w:ilvl w:val="0"/>
          <w:numId w:val="13"/>
        </w:numPr>
      </w:pPr>
      <w:r>
        <w:t>Update frequencies: TTL caching, sentiment per view, price caching</w:t>
      </w:r>
      <w:r>
        <w:br/>
      </w:r>
    </w:p>
    <w:p w14:paraId="0000008C" w14:textId="77777777" w:rsidR="00F7232A" w:rsidRDefault="00000000">
      <w:pPr>
        <w:widowControl w:val="0"/>
        <w:numPr>
          <w:ilvl w:val="0"/>
          <w:numId w:val="13"/>
        </w:numPr>
        <w:spacing w:after="240"/>
      </w:pPr>
      <w:r>
        <w:t>Error handling: retries, fallbacks, validation</w:t>
      </w:r>
      <w:r>
        <w:br/>
      </w:r>
    </w:p>
    <w:p w14:paraId="0000008D" w14:textId="77777777" w:rsidR="00F7232A" w:rsidRDefault="00000000">
      <w:pPr>
        <w:widowControl w:val="0"/>
      </w:pPr>
      <w:r>
        <w:pict w14:anchorId="386C4C6A">
          <v:rect id="_x0000_i1038" style="width:0;height:1.5pt" o:hralign="center" o:hrstd="t" o:hr="t" fillcolor="#a0a0a0" stroked="f"/>
        </w:pict>
      </w:r>
    </w:p>
    <w:p w14:paraId="0000008E" w14:textId="77777777" w:rsidR="00F7232A" w:rsidRDefault="00000000">
      <w:pPr>
        <w:pStyle w:val="Heading2"/>
        <w:keepNext w:val="0"/>
        <w:keepLines w:val="0"/>
        <w:widowControl w:val="0"/>
        <w:rPr>
          <w:sz w:val="34"/>
          <w:szCs w:val="34"/>
        </w:rPr>
      </w:pPr>
      <w:bookmarkStart w:id="21" w:name="_a5zo9jilizds" w:colFirst="0" w:colLast="0"/>
      <w:bookmarkEnd w:id="21"/>
      <w:r>
        <w:rPr>
          <w:sz w:val="34"/>
          <w:szCs w:val="34"/>
        </w:rPr>
        <w:t>Performance Metrics</w:t>
      </w:r>
    </w:p>
    <w:p w14:paraId="0000008F" w14:textId="77777777" w:rsidR="00F7232A" w:rsidRDefault="00000000">
      <w:pPr>
        <w:widowControl w:val="0"/>
        <w:numPr>
          <w:ilvl w:val="0"/>
          <w:numId w:val="3"/>
        </w:numPr>
        <w:spacing w:before="240"/>
      </w:pPr>
      <w:r>
        <w:t>Load times: &lt;3s on 3G, data fetch &lt;2s, chart render &lt;1s, AI &lt;5s</w:t>
      </w:r>
      <w:r>
        <w:br/>
      </w:r>
    </w:p>
    <w:p w14:paraId="00000090" w14:textId="77777777" w:rsidR="00F7232A" w:rsidRDefault="00000000">
      <w:pPr>
        <w:widowControl w:val="0"/>
        <w:numPr>
          <w:ilvl w:val="0"/>
          <w:numId w:val="3"/>
        </w:numPr>
      </w:pPr>
      <w:r>
        <w:t>Scalability: supports 50+ chains, horizontal MongoDB, CDN-backed API</w:t>
      </w:r>
      <w:r>
        <w:br/>
      </w:r>
    </w:p>
    <w:p w14:paraId="00000091" w14:textId="77777777" w:rsidR="00F7232A" w:rsidRDefault="00000000">
      <w:pPr>
        <w:widowControl w:val="0"/>
        <w:numPr>
          <w:ilvl w:val="0"/>
          <w:numId w:val="3"/>
        </w:numPr>
        <w:spacing w:after="240"/>
      </w:pPr>
      <w:r>
        <w:t>UX: mobile-tested, 95+ Lighthouse accessibility score, SEO optimized, 99% uptime target</w:t>
      </w:r>
      <w:r>
        <w:br/>
      </w:r>
    </w:p>
    <w:p w14:paraId="00000092" w14:textId="77777777" w:rsidR="00F7232A" w:rsidRDefault="00000000">
      <w:pPr>
        <w:widowControl w:val="0"/>
      </w:pPr>
      <w:r>
        <w:pict w14:anchorId="526F6172">
          <v:rect id="_x0000_i1039" style="width:0;height:1.5pt" o:hralign="center" o:hrstd="t" o:hr="t" fillcolor="#a0a0a0" stroked="f"/>
        </w:pict>
      </w:r>
    </w:p>
    <w:p w14:paraId="00000093" w14:textId="77777777" w:rsidR="00F7232A" w:rsidRDefault="00000000">
      <w:pPr>
        <w:pStyle w:val="Heading2"/>
        <w:keepNext w:val="0"/>
        <w:keepLines w:val="0"/>
        <w:widowControl w:val="0"/>
        <w:rPr>
          <w:sz w:val="34"/>
          <w:szCs w:val="34"/>
        </w:rPr>
      </w:pPr>
      <w:bookmarkStart w:id="22" w:name="_1l0vg81sl4c" w:colFirst="0" w:colLast="0"/>
      <w:bookmarkEnd w:id="22"/>
      <w:r>
        <w:rPr>
          <w:sz w:val="34"/>
          <w:szCs w:val="34"/>
        </w:rPr>
        <w:lastRenderedPageBreak/>
        <w:t>Conclusion</w:t>
      </w:r>
    </w:p>
    <w:p w14:paraId="00000094" w14:textId="77777777" w:rsidR="00F7232A" w:rsidRDefault="00000000">
      <w:pPr>
        <w:widowControl w:val="0"/>
        <w:spacing w:before="240" w:after="240"/>
      </w:pPr>
      <w:proofErr w:type="spellStart"/>
      <w:r>
        <w:t>BlockchainSpace</w:t>
      </w:r>
      <w:proofErr w:type="spellEnd"/>
      <w:r>
        <w:t xml:space="preserve"> offers a powerful combination of real-time data, AI assistance, and developer tools—designed to enlighten blockchain decision-making with transparency and efficiency.</w:t>
      </w:r>
    </w:p>
    <w:p w14:paraId="00000095" w14:textId="77777777" w:rsidR="00F7232A" w:rsidRDefault="00000000">
      <w:pPr>
        <w:widowControl w:val="0"/>
      </w:pPr>
      <w:r>
        <w:pict w14:anchorId="77982EC2">
          <v:rect id="_x0000_i1040" style="width:0;height:1.5pt" o:hralign="center" o:hrstd="t" o:hr="t" fillcolor="#a0a0a0" stroked="f"/>
        </w:pict>
      </w:r>
    </w:p>
    <w:p w14:paraId="00000096" w14:textId="77777777" w:rsidR="00F7232A" w:rsidRDefault="00000000">
      <w:pPr>
        <w:widowControl w:val="0"/>
        <w:spacing w:before="240" w:after="240"/>
      </w:pPr>
      <w:r>
        <w:rPr>
          <w:b/>
        </w:rPr>
        <w:t>Report Created:</w:t>
      </w:r>
      <w:r>
        <w:t xml:space="preserve"> July 2025</w:t>
      </w:r>
      <w:r>
        <w:br/>
      </w:r>
      <w:r>
        <w:rPr>
          <w:b/>
        </w:rPr>
        <w:t>Platform Version:</w:t>
      </w:r>
      <w:r>
        <w:t xml:space="preserve"> Next.js 14</w:t>
      </w:r>
      <w:r>
        <w:br/>
      </w:r>
      <w:r>
        <w:rPr>
          <w:b/>
        </w:rPr>
        <w:t>Developed by:</w:t>
      </w:r>
      <w:r>
        <w:t xml:space="preserve"> AI Research </w:t>
      </w:r>
      <w:proofErr w:type="spellStart"/>
      <w:r>
        <w:t>Center</w:t>
      </w:r>
      <w:proofErr w:type="spellEnd"/>
      <w:r>
        <w:t xml:space="preserve"> (AIRC), </w:t>
      </w:r>
      <w:proofErr w:type="spellStart"/>
      <w:r>
        <w:t>Woxsen</w:t>
      </w:r>
      <w:proofErr w:type="spellEnd"/>
      <w:r>
        <w:t xml:space="preserve"> University</w:t>
      </w:r>
    </w:p>
    <w:p w14:paraId="00000097" w14:textId="77777777" w:rsidR="00F7232A" w:rsidRDefault="00F7232A">
      <w:pPr>
        <w:widowControl w:val="0"/>
        <w:spacing w:before="240" w:after="240"/>
      </w:pPr>
    </w:p>
    <w:p w14:paraId="00000098" w14:textId="77777777" w:rsidR="00F7232A" w:rsidRDefault="00F7232A">
      <w:pPr>
        <w:widowControl w:val="0"/>
        <w:pBdr>
          <w:top w:val="nil"/>
          <w:left w:val="nil"/>
          <w:bottom w:val="nil"/>
          <w:right w:val="nil"/>
          <w:between w:val="nil"/>
        </w:pBdr>
      </w:pPr>
    </w:p>
    <w:sectPr w:rsidR="00F7232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A81D83FC-76AA-422F-B27B-79D144A5327E}"/>
    <w:embedItalic r:id="rId2" w:fontKey="{A7631401-0826-42F5-B632-CC3DA6808DB6}"/>
  </w:font>
  <w:font w:name="Roboto Mono">
    <w:charset w:val="00"/>
    <w:family w:val="modern"/>
    <w:pitch w:val="fixed"/>
    <w:sig w:usb0="E00002FF" w:usb1="1000205B" w:usb2="00000020" w:usb3="00000000" w:csb0="0000019F" w:csb1="00000000"/>
    <w:embedRegular r:id="rId3" w:fontKey="{F0BB9537-BE6D-436D-987F-E2BE7ABD6857}"/>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B27ACB1C-2EC5-47BC-91D5-48305A7C0542}"/>
  </w:font>
  <w:font w:name="Cambria">
    <w:panose1 w:val="02040503050406030204"/>
    <w:charset w:val="00"/>
    <w:family w:val="roman"/>
    <w:pitch w:val="variable"/>
    <w:sig w:usb0="E00006FF" w:usb1="420024FF" w:usb2="02000000" w:usb3="00000000" w:csb0="0000019F" w:csb1="00000000"/>
    <w:embedRegular r:id="rId5" w:fontKey="{76898A55-33A6-4A19-9988-179540AAEB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5" style="width:0;height:1.5pt" o:hralign="center" o:bullet="t" o:hrstd="t" o:hr="t" fillcolor="#a0a0a0" stroked="f"/>
    </w:pict>
  </w:numPicBullet>
  <w:abstractNum w:abstractNumId="0" w15:restartNumberingAfterBreak="0">
    <w:nsid w:val="146C36D8"/>
    <w:multiLevelType w:val="multilevel"/>
    <w:tmpl w:val="9418D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DD0570"/>
    <w:multiLevelType w:val="multilevel"/>
    <w:tmpl w:val="907C8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DD6CC1"/>
    <w:multiLevelType w:val="multilevel"/>
    <w:tmpl w:val="E236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337139"/>
    <w:multiLevelType w:val="multilevel"/>
    <w:tmpl w:val="B512F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F21910"/>
    <w:multiLevelType w:val="multilevel"/>
    <w:tmpl w:val="41C47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F7307D"/>
    <w:multiLevelType w:val="multilevel"/>
    <w:tmpl w:val="B1CEA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356C41"/>
    <w:multiLevelType w:val="multilevel"/>
    <w:tmpl w:val="A8684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EB2775"/>
    <w:multiLevelType w:val="multilevel"/>
    <w:tmpl w:val="CB1ED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F26B12"/>
    <w:multiLevelType w:val="multilevel"/>
    <w:tmpl w:val="B3685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C31DBE"/>
    <w:multiLevelType w:val="multilevel"/>
    <w:tmpl w:val="727C7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53694C"/>
    <w:multiLevelType w:val="multilevel"/>
    <w:tmpl w:val="BCC2D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04260E0"/>
    <w:multiLevelType w:val="multilevel"/>
    <w:tmpl w:val="9076A2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73D3118"/>
    <w:multiLevelType w:val="multilevel"/>
    <w:tmpl w:val="2A324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C76C5D"/>
    <w:multiLevelType w:val="multilevel"/>
    <w:tmpl w:val="DA964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AFC2F10"/>
    <w:multiLevelType w:val="multilevel"/>
    <w:tmpl w:val="89946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8B53C39"/>
    <w:multiLevelType w:val="multilevel"/>
    <w:tmpl w:val="2FD20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12C6C15"/>
    <w:multiLevelType w:val="multilevel"/>
    <w:tmpl w:val="4178E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6672A70"/>
    <w:multiLevelType w:val="multilevel"/>
    <w:tmpl w:val="8D161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74444EB"/>
    <w:multiLevelType w:val="multilevel"/>
    <w:tmpl w:val="81B215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C884D91"/>
    <w:multiLevelType w:val="multilevel"/>
    <w:tmpl w:val="D828EE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78044058">
    <w:abstractNumId w:val="6"/>
  </w:num>
  <w:num w:numId="2" w16cid:durableId="1295714186">
    <w:abstractNumId w:val="15"/>
  </w:num>
  <w:num w:numId="3" w16cid:durableId="557790373">
    <w:abstractNumId w:val="17"/>
  </w:num>
  <w:num w:numId="4" w16cid:durableId="658659024">
    <w:abstractNumId w:val="5"/>
  </w:num>
  <w:num w:numId="5" w16cid:durableId="1289554830">
    <w:abstractNumId w:val="13"/>
  </w:num>
  <w:num w:numId="6" w16cid:durableId="2061322774">
    <w:abstractNumId w:val="18"/>
  </w:num>
  <w:num w:numId="7" w16cid:durableId="764495556">
    <w:abstractNumId w:val="0"/>
  </w:num>
  <w:num w:numId="8" w16cid:durableId="573977352">
    <w:abstractNumId w:val="14"/>
  </w:num>
  <w:num w:numId="9" w16cid:durableId="2063476334">
    <w:abstractNumId w:val="10"/>
  </w:num>
  <w:num w:numId="10" w16cid:durableId="830562476">
    <w:abstractNumId w:val="12"/>
  </w:num>
  <w:num w:numId="11" w16cid:durableId="68508111">
    <w:abstractNumId w:val="11"/>
  </w:num>
  <w:num w:numId="12" w16cid:durableId="135340023">
    <w:abstractNumId w:val="3"/>
  </w:num>
  <w:num w:numId="13" w16cid:durableId="1409420280">
    <w:abstractNumId w:val="4"/>
  </w:num>
  <w:num w:numId="14" w16cid:durableId="1512724503">
    <w:abstractNumId w:val="7"/>
  </w:num>
  <w:num w:numId="15" w16cid:durableId="22942264">
    <w:abstractNumId w:val="9"/>
  </w:num>
  <w:num w:numId="16" w16cid:durableId="1771045100">
    <w:abstractNumId w:val="2"/>
  </w:num>
  <w:num w:numId="17" w16cid:durableId="1944529066">
    <w:abstractNumId w:val="19"/>
  </w:num>
  <w:num w:numId="18" w16cid:durableId="74404620">
    <w:abstractNumId w:val="16"/>
  </w:num>
  <w:num w:numId="19" w16cid:durableId="1952319904">
    <w:abstractNumId w:val="8"/>
  </w:num>
  <w:num w:numId="20" w16cid:durableId="1144347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32A"/>
    <w:rsid w:val="00565D4E"/>
    <w:rsid w:val="00D82820"/>
    <w:rsid w:val="00F723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6D396"/>
  <w15:docId w15:val="{3BA89C2B-0887-4B92-98A5-0E9DC8D46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eading2Char">
    <w:name w:val="Heading 2 Char"/>
    <w:basedOn w:val="DefaultParagraphFont"/>
    <w:link w:val="Heading2"/>
    <w:uiPriority w:val="9"/>
    <w:rsid w:val="00D82820"/>
    <w:rPr>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721">
      <w:bodyDiv w:val="1"/>
      <w:marLeft w:val="0"/>
      <w:marRight w:val="0"/>
      <w:marTop w:val="0"/>
      <w:marBottom w:val="0"/>
      <w:divBdr>
        <w:top w:val="none" w:sz="0" w:space="0" w:color="auto"/>
        <w:left w:val="none" w:sz="0" w:space="0" w:color="auto"/>
        <w:bottom w:val="none" w:sz="0" w:space="0" w:color="auto"/>
        <w:right w:val="none" w:sz="0" w:space="0" w:color="auto"/>
      </w:divBdr>
    </w:div>
    <w:div w:id="550265194">
      <w:bodyDiv w:val="1"/>
      <w:marLeft w:val="0"/>
      <w:marRight w:val="0"/>
      <w:marTop w:val="0"/>
      <w:marBottom w:val="0"/>
      <w:divBdr>
        <w:top w:val="none" w:sz="0" w:space="0" w:color="auto"/>
        <w:left w:val="none" w:sz="0" w:space="0" w:color="auto"/>
        <w:bottom w:val="none" w:sz="0" w:space="0" w:color="auto"/>
        <w:right w:val="none" w:sz="0" w:space="0" w:color="auto"/>
      </w:divBdr>
    </w:div>
    <w:div w:id="653486771">
      <w:bodyDiv w:val="1"/>
      <w:marLeft w:val="0"/>
      <w:marRight w:val="0"/>
      <w:marTop w:val="0"/>
      <w:marBottom w:val="0"/>
      <w:divBdr>
        <w:top w:val="none" w:sz="0" w:space="0" w:color="auto"/>
        <w:left w:val="none" w:sz="0" w:space="0" w:color="auto"/>
        <w:bottom w:val="none" w:sz="0" w:space="0" w:color="auto"/>
        <w:right w:val="none" w:sz="0" w:space="0" w:color="auto"/>
      </w:divBdr>
    </w:div>
    <w:div w:id="663701617">
      <w:bodyDiv w:val="1"/>
      <w:marLeft w:val="0"/>
      <w:marRight w:val="0"/>
      <w:marTop w:val="0"/>
      <w:marBottom w:val="0"/>
      <w:divBdr>
        <w:top w:val="none" w:sz="0" w:space="0" w:color="auto"/>
        <w:left w:val="none" w:sz="0" w:space="0" w:color="auto"/>
        <w:bottom w:val="none" w:sz="0" w:space="0" w:color="auto"/>
        <w:right w:val="none" w:sz="0" w:space="0" w:color="auto"/>
      </w:divBdr>
    </w:div>
    <w:div w:id="676346959">
      <w:bodyDiv w:val="1"/>
      <w:marLeft w:val="0"/>
      <w:marRight w:val="0"/>
      <w:marTop w:val="0"/>
      <w:marBottom w:val="0"/>
      <w:divBdr>
        <w:top w:val="none" w:sz="0" w:space="0" w:color="auto"/>
        <w:left w:val="none" w:sz="0" w:space="0" w:color="auto"/>
        <w:bottom w:val="none" w:sz="0" w:space="0" w:color="auto"/>
        <w:right w:val="none" w:sz="0" w:space="0" w:color="auto"/>
      </w:divBdr>
    </w:div>
    <w:div w:id="1465392033">
      <w:bodyDiv w:val="1"/>
      <w:marLeft w:val="0"/>
      <w:marRight w:val="0"/>
      <w:marTop w:val="0"/>
      <w:marBottom w:val="0"/>
      <w:divBdr>
        <w:top w:val="none" w:sz="0" w:space="0" w:color="auto"/>
        <w:left w:val="none" w:sz="0" w:space="0" w:color="auto"/>
        <w:bottom w:val="none" w:sz="0" w:space="0" w:color="auto"/>
        <w:right w:val="none" w:sz="0" w:space="0" w:color="auto"/>
      </w:divBdr>
    </w:div>
    <w:div w:id="1519738373">
      <w:bodyDiv w:val="1"/>
      <w:marLeft w:val="0"/>
      <w:marRight w:val="0"/>
      <w:marTop w:val="0"/>
      <w:marBottom w:val="0"/>
      <w:divBdr>
        <w:top w:val="none" w:sz="0" w:space="0" w:color="auto"/>
        <w:left w:val="none" w:sz="0" w:space="0" w:color="auto"/>
        <w:bottom w:val="none" w:sz="0" w:space="0" w:color="auto"/>
        <w:right w:val="none" w:sz="0" w:space="0" w:color="auto"/>
      </w:divBdr>
    </w:div>
    <w:div w:id="1593704488">
      <w:bodyDiv w:val="1"/>
      <w:marLeft w:val="0"/>
      <w:marRight w:val="0"/>
      <w:marTop w:val="0"/>
      <w:marBottom w:val="0"/>
      <w:divBdr>
        <w:top w:val="none" w:sz="0" w:space="0" w:color="auto"/>
        <w:left w:val="none" w:sz="0" w:space="0" w:color="auto"/>
        <w:bottom w:val="none" w:sz="0" w:space="0" w:color="auto"/>
        <w:right w:val="none" w:sz="0" w:space="0" w:color="auto"/>
      </w:divBdr>
    </w:div>
    <w:div w:id="1854801228">
      <w:bodyDiv w:val="1"/>
      <w:marLeft w:val="0"/>
      <w:marRight w:val="0"/>
      <w:marTop w:val="0"/>
      <w:marBottom w:val="0"/>
      <w:divBdr>
        <w:top w:val="none" w:sz="0" w:space="0" w:color="auto"/>
        <w:left w:val="none" w:sz="0" w:space="0" w:color="auto"/>
        <w:bottom w:val="none" w:sz="0" w:space="0" w:color="auto"/>
        <w:right w:val="none" w:sz="0" w:space="0" w:color="auto"/>
      </w:divBdr>
    </w:div>
    <w:div w:id="1947301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1288</Words>
  <Characters>7346</Characters>
  <Application>Microsoft Office Word</Application>
  <DocSecurity>0</DocSecurity>
  <Lines>61</Lines>
  <Paragraphs>17</Paragraphs>
  <ScaleCrop>false</ScaleCrop>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Shivam Yadav</cp:lastModifiedBy>
  <cp:revision>2</cp:revision>
  <dcterms:created xsi:type="dcterms:W3CDTF">2025-07-23T04:09:00Z</dcterms:created>
  <dcterms:modified xsi:type="dcterms:W3CDTF">2025-07-23T04:16:00Z</dcterms:modified>
</cp:coreProperties>
</file>