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b/>
          <w:color w:val="1F4E79"/>
          <w:sz w:val="44"/>
        </w:rPr>
        <w:t>Raport 2: Wzorce projektowe</w:t>
      </w:r>
    </w:p>
    <w:p>
      <w:pPr>
        <w:jc w:val="center"/>
      </w:pPr>
      <w:r>
        <w:rPr>
          <w:color w:val="4B5563"/>
          <w:sz w:val="26"/>
        </w:rPr>
        <w:t>HairSalon Booking - backend aplikacji salonu fryzjerskiego</w:t>
      </w:r>
    </w:p>
    <w:p>
      <w:pPr>
        <w:spacing w:before="400" w:after="120"/>
      </w:pPr>
      <w:r>
        <w:rPr>
          <w:b/>
          <w:color w:val="1F4E79"/>
          <w:sz w:val="26"/>
        </w:rPr>
        <w:t>Identyfikacja raportu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20"/>
              </w:rPr>
              <w:t>Nazwa przedmiotu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[wpisz nazwe przedmiotu]</w:t>
            </w:r>
          </w:p>
        </w:tc>
      </w:tr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20"/>
              </w:rPr>
              <w:t>Grupa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[wpisz grupe]</w:t>
            </w:r>
          </w:p>
        </w:tc>
      </w:tr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20"/>
              </w:rPr>
              <w:t>Rok akademicki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[wpisz rok akademicki]</w:t>
            </w:r>
          </w:p>
        </w:tc>
      </w:tr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20"/>
              </w:rPr>
              <w:t>Student 1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Wiktor Gochnio, nr indeksu: [wpisz numer indeksu]</w:t>
            </w:r>
          </w:p>
        </w:tc>
      </w:tr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20"/>
              </w:rPr>
              <w:t>Student 2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[imie i nazwisko], nr indeksu: [wpisz numer indeksu]</w:t>
            </w:r>
          </w:p>
        </w:tc>
      </w:tr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20"/>
              </w:rPr>
              <w:t>Prowadzacy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[wpisz prowadzacego, jesli wymagane]</w:t>
            </w:r>
          </w:p>
        </w:tc>
      </w:tr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20"/>
              </w:rPr>
              <w:t>Data przygotowania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18.05.2026</w:t>
            </w:r>
          </w:p>
        </w:tc>
      </w:tr>
    </w:tbl>
    <w:p>
      <w:r>
        <w:br w:type="page"/>
      </w:r>
    </w:p>
    <w:p>
      <w:pPr>
        <w:pStyle w:val="Heading1"/>
      </w:pPr>
      <w:r>
        <w:t>1. Tytul projektu</w:t>
      </w:r>
    </w:p>
    <w:p>
      <w:r>
        <w:t>HairSalon Booking - backend aplikacji salonu fryzjerskiego do umawiania wizyt.</w:t>
      </w:r>
    </w:p>
    <w:p>
      <w:pPr>
        <w:pStyle w:val="Heading1"/>
      </w:pPr>
      <w:r>
        <w:t>2. Cel projektu</w:t>
      </w:r>
    </w:p>
    <w:p>
      <w:r>
        <w:t>Celem projektu bylo stworzenie backendu aplikacji salonu fryzjerskiego oraz zastosowanie wzorcow projektowych w praktycznym kodzie. Wzorce mialy uporzadkowac logike biznesowa, dostep do danych, reakcje po utworzeniu wizyty oraz integracje z uslugami Azure.</w:t>
      </w:r>
    </w:p>
    <w:p>
      <w:pPr>
        <w:pStyle w:val="Heading1"/>
      </w:pPr>
      <w:r>
        <w:t>3. Zalozenia projektu</w:t>
      </w:r>
    </w:p>
    <w:p>
      <w:pPr>
        <w:pStyle w:val="Heading2"/>
      </w:pPr>
      <w:r>
        <w:t>3.1 Architektura pod wzorce</w:t>
      </w:r>
    </w:p>
    <w:p>
      <w:r>
        <w:t>Architektura aplikacji zostala podzielona na warstwy: API, Core oraz Functions. Dzieki temu kontrolery nie zawieraja calej logiki, a klasy maja wyrazne odpowiedzialnosci.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20"/>
              </w:rPr>
              <w:t>Warstwa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20"/>
              </w:rPr>
              <w:t>Odpowiedzialnosc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20"/>
              </w:rPr>
              <w:t>Wzorce</w:t>
            </w:r>
          </w:p>
        </w:tc>
      </w:tr>
      <w:tr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API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Kontrolery, konfiguracja, adaptery do Azure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Dependency Injection, Adapter, Repository</w:t>
            </w:r>
          </w:p>
        </w:tc>
      </w:tr>
      <w:tr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Core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Modele, logika biznesowa, zdarzenia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Facade, Factory Method, Observer/Event, Iterator</w:t>
            </w:r>
          </w:p>
        </w:tc>
      </w:tr>
      <w:tr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Functions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Przetwarzanie w tle i email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Adapter, Options Pattern, event-driven processing</w:t>
            </w:r>
          </w:p>
        </w:tc>
      </w:tr>
    </w:tbl>
    <w:p/>
    <w:p>
      <w:pPr>
        <w:pStyle w:val="Heading2"/>
      </w:pPr>
      <w:r>
        <w:t>3.2 Wybrane technologie z uzasadnieniem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20"/>
              </w:rPr>
              <w:t>Technologia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20"/>
              </w:rPr>
              <w:t>Znaczenie dla wzorcow</w:t>
            </w:r>
          </w:p>
        </w:tc>
      </w:tr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C# / .NET 8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Wspiera interfejsy, generyki, async/await, dependency injection i zdarzenia.</w:t>
            </w:r>
          </w:p>
        </w:tc>
      </w:tr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ASP.NET Core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Wbudowany kontener DI pozwala rejestrowac interfejsy i implementacje.</w:t>
            </w:r>
          </w:p>
        </w:tc>
      </w:tr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Azure Cosmos DB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Wymaga oddzielenia dostepu do danych przez Repository.</w:t>
            </w:r>
          </w:p>
        </w:tc>
      </w:tr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Azure Queue + Functions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Naturalnie pasuje do Observer/Event i Handlerow po utworzeniu wizyty.</w:t>
            </w:r>
          </w:p>
        </w:tc>
      </w:tr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Azure SDK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Zostalo ukryte za Adapterami, aby nie uzalezniac kontrolerow od klas SDK.</w:t>
            </w:r>
          </w:p>
        </w:tc>
      </w:tr>
    </w:tbl>
    <w:p/>
    <w:p>
      <w:pPr>
        <w:pStyle w:val="Heading1"/>
      </w:pPr>
      <w:r>
        <w:t>4. Funkcjonalnosc a wzorce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20"/>
              </w:rPr>
              <w:t>Funkcjonalnosc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20"/>
              </w:rPr>
              <w:t>Uzyte wzorce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20"/>
              </w:rPr>
              <w:t>Opis</w:t>
            </w:r>
          </w:p>
        </w:tc>
      </w:tr>
      <w:tr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Tworzenie wizyty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Facade, Repository, Observer/Event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Facade koordynuje proces rezerwacji, Repository zapisuje dane, Event uruchamia reakcje.</w:t>
            </w:r>
          </w:p>
        </w:tc>
      </w:tr>
      <w:tr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CRUD klientow/fryzjerow/uslug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Repository, Dependency Injection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Kontrolery korzystaja z IBookingRepository zamiast bezposrednio z Cosmos DB.</w:t>
            </w:r>
          </w:p>
        </w:tc>
      </w:tr>
      <w:tr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Email po rezerwacji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Observer/Event, Handler, Adapter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Po zdarzeniu wizyta trafia do kolejki, a Function uzywa IEmailSender.</w:t>
            </w:r>
          </w:p>
        </w:tc>
      </w:tr>
      <w:tr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Powiadomienia SignalR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Handler, Adapter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Osobny handler wysyla powiadomienie realtime.</w:t>
            </w:r>
          </w:p>
        </w:tc>
      </w:tr>
      <w:tr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Zdjecia salonu/fryzjerow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Adapter, Options Pattern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IPhotoStorageService ukrywa Blob Storage.</w:t>
            </w:r>
          </w:p>
        </w:tc>
      </w:tr>
      <w:tr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Wolne terminy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Iterator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AvailabilitySlotCollection udostepnia sloty jako IEnumerable.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3F4F6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</w:tcPr>
          <w:p>
            <w:pPr>
              <w:spacing w:before="320" w:after="320"/>
              <w:jc w:val="center"/>
            </w:pPr>
            <w:r/>
            <w:r>
              <w:rPr>
                <w:b/>
                <w:color w:val="1F4E79"/>
                <w:sz w:val="24"/>
              </w:rPr>
              <w:t>[MIEJSCE NA ZRZUT EKRANU]</w:t>
              <w:br/>
            </w:r>
            <w:r>
              <w:rPr>
                <w:color w:val="4B5563"/>
                <w:sz w:val="19"/>
              </w:rPr>
              <w:t>Wklej ekran Visual Studio pokazujacy projekty Api, Core i Functions.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jc w:val="center"/>
      </w:pPr>
      <w:r>
        <w:rPr>
          <w:i/>
          <w:sz w:val="18"/>
        </w:rPr>
        <w:t>Zrzut 1. Solution Explorer z warstwami projektu.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3F4F6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</w:tcPr>
          <w:p>
            <w:pPr>
              <w:spacing w:before="320" w:after="320"/>
              <w:jc w:val="center"/>
            </w:pPr>
            <w:r/>
            <w:r>
              <w:rPr>
                <w:b/>
                <w:color w:val="1F4E79"/>
                <w:sz w:val="24"/>
              </w:rPr>
              <w:t>[MIEJSCE NA ZRZUT EKRANU]</w:t>
              <w:br/>
            </w:r>
            <w:r>
              <w:rPr>
                <w:color w:val="4B5563"/>
                <w:sz w:val="19"/>
              </w:rPr>
              <w:t>Wklej ekran Swaggera potwierdzajacy funkcjonalnosci aplikacji.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jc w:val="center"/>
      </w:pPr>
      <w:r>
        <w:rPr>
          <w:i/>
          <w:sz w:val="18"/>
        </w:rPr>
        <w:t>Zrzut 2. Swagger - funkcjonalnosci CRUD.</w:t>
      </w:r>
    </w:p>
    <w:p/>
    <w:p>
      <w:pPr>
        <w:pStyle w:val="Heading1"/>
      </w:pPr>
      <w:r>
        <w:t>5. Przygotowanie projektu - wzorce w kodzie</w:t>
      </w:r>
    </w:p>
    <w:p>
      <w:pPr>
        <w:pStyle w:val="Heading2"/>
      </w:pPr>
      <w:r>
        <w:t>5.1 Facade</w:t>
      </w:r>
    </w:p>
    <w:p>
      <w:r>
        <w:t>Facade znajduje sie w klasie AppointmentBookingFacade. Wzorzec ukrywa zlozony proces rezerwacji wizyty za jedna metoda BookAsync.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111827"/>
            <w:tcBorders>
              <w:top w:val="single" w:sz="6" w:space="0" w:color="111827"/>
              <w:left w:val="single" w:sz="6" w:space="0" w:color="111827"/>
              <w:bottom w:val="single" w:sz="6" w:space="0" w:color="111827"/>
              <w:right w:val="single" w:sz="6" w:space="0" w:color="111827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D1FAE5"/>
                <w:sz w:val="17"/>
              </w:rPr>
              <w:t>public async Task&lt;Appointment&gt; BookAsync(Appointment appointment, CancellationToken cancellationToken)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var customer = await customers.GetAsync(appointment.CustomerId, cancellationToken);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var hairdresser = await hairdressers.GetAsync(appointment.HairdresserId, cancellationToken);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var service = await services.GetAsync(appointment.SalonServiceId, cancellationToken);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appointment.EndAt = appointment.StartAt.AddMinutes(service.DurationMinutes);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await EnsureSlotIsFreeAsync(appointment, cancellationToken);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var created = await appointments.CreateAsync(appointment, cancellationToken);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await eventPublisher.PublishAppointmentBookedAsync(created, cancellationToken);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return created;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}</w:t>
            </w:r>
          </w:p>
        </w:tc>
      </w:tr>
    </w:tbl>
    <w:p>
      <w:pPr>
        <w:jc w:val="center"/>
      </w:pPr>
      <w:r>
        <w:rPr>
          <w:i/>
          <w:sz w:val="18"/>
        </w:rPr>
        <w:t>Kod 1. Fragment wzorca Facade w AppointmentBookingFacade.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3F4F6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</w:tcPr>
          <w:p>
            <w:pPr>
              <w:spacing w:before="320" w:after="320"/>
              <w:jc w:val="center"/>
            </w:pPr>
            <w:r/>
            <w:r>
              <w:rPr>
                <w:b/>
                <w:color w:val="1F4E79"/>
                <w:sz w:val="24"/>
              </w:rPr>
              <w:t>[MIEJSCE NA ZRZUT EKRANU]</w:t>
              <w:br/>
            </w:r>
            <w:r>
              <w:rPr>
                <w:color w:val="4B5563"/>
                <w:sz w:val="19"/>
              </w:rPr>
              <w:t>Wklej ekran z Visual Studio pokazujacy metode BookAsync.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jc w:val="center"/>
      </w:pPr>
      <w:r>
        <w:rPr>
          <w:i/>
          <w:sz w:val="18"/>
        </w:rPr>
        <w:t>Zrzut 3. Kod AppointmentBookingFacade.</w:t>
      </w:r>
    </w:p>
    <w:p/>
    <w:p>
      <w:pPr>
        <w:pStyle w:val="Heading2"/>
      </w:pPr>
      <w:r>
        <w:t>5.2 Repository</w:t>
      </w:r>
    </w:p>
    <w:p>
      <w:r>
        <w:t>Repository oddziela kontrolery i logike biznesowa od szczegolow Cosmos DB. Aplikacja uzywa interfejsu IBookingRepository&lt;T&gt;.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111827"/>
            <w:tcBorders>
              <w:top w:val="single" w:sz="6" w:space="0" w:color="111827"/>
              <w:left w:val="single" w:sz="6" w:space="0" w:color="111827"/>
              <w:bottom w:val="single" w:sz="6" w:space="0" w:color="111827"/>
              <w:right w:val="single" w:sz="6" w:space="0" w:color="111827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D1FAE5"/>
                <w:sz w:val="17"/>
              </w:rPr>
              <w:t>public interface IBookingRepository&lt;T&gt; where T : BookingEntity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Task&lt;IReadOnlyList&lt;T&gt;&gt; GetAllAsync(CancellationToken cancellationToken);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Task&lt;T?&gt; GetAsync(string id, CancellationToken cancellationToken);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Task&lt;T&gt; CreateAsync(T entity, CancellationToken cancellationToken);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Task&lt;T&gt; UpsertAsync(T entity, CancellationToken cancellationToken);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Task DeleteAsync(string id, CancellationToken cancellationToken);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}</w:t>
            </w:r>
          </w:p>
        </w:tc>
      </w:tr>
    </w:tbl>
    <w:p>
      <w:pPr>
        <w:jc w:val="center"/>
      </w:pPr>
      <w:r>
        <w:rPr>
          <w:i/>
          <w:sz w:val="18"/>
        </w:rPr>
        <w:t>Kod 2. Interfejs Repository.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111827"/>
            <w:tcBorders>
              <w:top w:val="single" w:sz="6" w:space="0" w:color="111827"/>
              <w:left w:val="single" w:sz="6" w:space="0" w:color="111827"/>
              <w:bottom w:val="single" w:sz="6" w:space="0" w:color="111827"/>
              <w:right w:val="single" w:sz="6" w:space="0" w:color="111827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D1FAE5"/>
                <w:sz w:val="17"/>
              </w:rPr>
              <w:t>public sealed class CosmosBookingRepository&lt;T&gt;(ICosmosContainerResolver containerResolver)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: IBookingRepository&lt;T&gt; where T : BookingEntity, new()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private readonly Container _container = containerResolver.GetContainer&lt;T&gt;();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}</w:t>
            </w:r>
          </w:p>
        </w:tc>
      </w:tr>
    </w:tbl>
    <w:p>
      <w:pPr>
        <w:jc w:val="center"/>
      </w:pPr>
      <w:r>
        <w:rPr>
          <w:i/>
          <w:sz w:val="18"/>
        </w:rPr>
        <w:t>Kod 3. Implementacja Repository dla Cosmos DB.</w:t>
      </w:r>
    </w:p>
    <w:p/>
    <w:p>
      <w:pPr>
        <w:pStyle w:val="Heading2"/>
      </w:pPr>
      <w:r>
        <w:t>5.3 Observer/Event oraz Strategy/Handler</w:t>
      </w:r>
    </w:p>
    <w:p>
      <w:r>
        <w:t>Po utworzeniu wizyty publikowane jest zdarzenie. Kilka handlerow reaguje na nie niezaleznie: Blob, Queue i SignalR.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111827"/>
            <w:tcBorders>
              <w:top w:val="single" w:sz="6" w:space="0" w:color="111827"/>
              <w:left w:val="single" w:sz="6" w:space="0" w:color="111827"/>
              <w:bottom w:val="single" w:sz="6" w:space="0" w:color="111827"/>
              <w:right w:val="single" w:sz="6" w:space="0" w:color="111827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D1FAE5"/>
                <w:sz w:val="17"/>
              </w:rPr>
              <w:t>foreach (var handler in handlers)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await handler.HandleAsync(appointment, cancellationToken);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}</w:t>
            </w:r>
          </w:p>
        </w:tc>
      </w:tr>
    </w:tbl>
    <w:p>
      <w:pPr>
        <w:jc w:val="center"/>
      </w:pPr>
      <w:r>
        <w:rPr>
          <w:i/>
          <w:sz w:val="18"/>
        </w:rPr>
        <w:t>Kod 4. Publisher uruchamia wszystkie handlery zdarzenia.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111827"/>
            <w:tcBorders>
              <w:top w:val="single" w:sz="6" w:space="0" w:color="111827"/>
              <w:left w:val="single" w:sz="6" w:space="0" w:color="111827"/>
              <w:bottom w:val="single" w:sz="6" w:space="0" w:color="111827"/>
              <w:right w:val="single" w:sz="6" w:space="0" w:color="111827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D1FAE5"/>
                <w:sz w:val="17"/>
              </w:rPr>
              <w:t>public interface IAppointmentBookedHandler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Task HandleAsync(Appointment appointment, CancellationToken cancellationToken);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}</w:t>
            </w:r>
          </w:p>
        </w:tc>
      </w:tr>
    </w:tbl>
    <w:p>
      <w:pPr>
        <w:jc w:val="center"/>
      </w:pPr>
      <w:r>
        <w:rPr>
          <w:i/>
          <w:sz w:val="18"/>
        </w:rPr>
        <w:t>Kod 5. Wspolny interfejs handlerow.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20"/>
              </w:rPr>
              <w:t>Handler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20"/>
              </w:rPr>
              <w:t>Zadanie</w:t>
            </w:r>
          </w:p>
        </w:tc>
      </w:tr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AzureBlobAppointmentSummaryHandler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Zapisuje podsumowanie wizyty do Blob Storage.</w:t>
            </w:r>
          </w:p>
        </w:tc>
      </w:tr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AzureQueueAppointmentBookedHandler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Wrzuca komunikat do kolejki booking-notifications.</w:t>
            </w:r>
          </w:p>
        </w:tc>
      </w:tr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SignalRAppointmentBookedHandler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Wysyla powiadomienie realtime appointmentBooked.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3F4F6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</w:tcPr>
          <w:p>
            <w:pPr>
              <w:spacing w:before="320" w:after="320"/>
              <w:jc w:val="center"/>
            </w:pPr>
            <w:r/>
            <w:r>
              <w:rPr>
                <w:b/>
                <w:color w:val="1F4E79"/>
                <w:sz w:val="24"/>
              </w:rPr>
              <w:t>[MIEJSCE NA ZRZUT EKRANU]</w:t>
              <w:br/>
            </w:r>
            <w:r>
              <w:rPr>
                <w:color w:val="4B5563"/>
                <w:sz w:val="19"/>
              </w:rPr>
              <w:t>Wklej ekran kodu pokazujacy Observer/Event albo Strategy/Handler.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jc w:val="center"/>
      </w:pPr>
      <w:r>
        <w:rPr>
          <w:i/>
          <w:sz w:val="18"/>
        </w:rPr>
        <w:t>Zrzut 4. Kod BookingEventPublisher lub IAppointmentBookedHandler.</w:t>
      </w:r>
    </w:p>
    <w:p/>
    <w:p>
      <w:pPr>
        <w:pStyle w:val="Heading2"/>
      </w:pPr>
      <w:r>
        <w:t>5.4 Factory Method</w:t>
      </w:r>
    </w:p>
    <w:p>
      <w:r>
        <w:t>Factory Method centralizuje tworzenie encji domenowych w klasie BookingEntityFactory.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111827"/>
            <w:tcBorders>
              <w:top w:val="single" w:sz="6" w:space="0" w:color="111827"/>
              <w:left w:val="single" w:sz="6" w:space="0" w:color="111827"/>
              <w:bottom w:val="single" w:sz="6" w:space="0" w:color="111827"/>
              <w:right w:val="single" w:sz="6" w:space="0" w:color="111827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D1FAE5"/>
                <w:sz w:val="17"/>
              </w:rPr>
              <w:t>public BookingEntity Create(EntityKind kind) =&gt; kind switch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EntityKind.Customer =&gt; new Customer(),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EntityKind.Hairdresser =&gt; new Hairdresser(),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EntityKind.SalonService =&gt; new SalonService(),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EntityKind.Appointment =&gt; new Appointment(),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EntityKind.SalonPhoto =&gt; new SalonPhoto(),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EntityKind.AppUser =&gt; new AppUser(),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_ =&gt; throw new ArgumentOutOfRangeException(...)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};</w:t>
            </w:r>
          </w:p>
        </w:tc>
      </w:tr>
    </w:tbl>
    <w:p>
      <w:pPr>
        <w:jc w:val="center"/>
      </w:pPr>
      <w:r>
        <w:rPr>
          <w:i/>
          <w:sz w:val="18"/>
        </w:rPr>
        <w:t>Kod 6. Factory Method dla encji domenowych.</w:t>
      </w:r>
    </w:p>
    <w:p/>
    <w:p>
      <w:pPr>
        <w:pStyle w:val="Heading2"/>
      </w:pPr>
      <w:r>
        <w:t>5.5 Dependency Injection, Singleton i Adapter</w:t>
      </w:r>
    </w:p>
    <w:p>
      <w:r>
        <w:t>Dependency Injection laczy wszystkie wzorce. Singleton zostal uzyty m.in. dla CosmosClient, a Adaptery ukrywaja uslugi Azure.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111827"/>
            <w:tcBorders>
              <w:top w:val="single" w:sz="6" w:space="0" w:color="111827"/>
              <w:left w:val="single" w:sz="6" w:space="0" w:color="111827"/>
              <w:bottom w:val="single" w:sz="6" w:space="0" w:color="111827"/>
              <w:right w:val="single" w:sz="6" w:space="0" w:color="111827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D1FAE5"/>
                <w:sz w:val="17"/>
              </w:rPr>
              <w:t>services.AddScoped&lt;IAppointmentBookingFacade, AppointmentBookingFacade&gt;();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services.AddScoped&lt;IBookingEventPublisher, BookingEventPublisher&gt;();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services.AddScoped(typeof(IBookingRepository&lt;&gt;), typeof(CosmosBookingRepository&lt;&gt;));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services.AddSingleton(_ =&gt; new CosmosClient(options.Cosmos.ConnectionString));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services.AddScoped&lt;IPhotoStorageService, BlobPhotoStorageService&gt;();</w:t>
            </w:r>
          </w:p>
        </w:tc>
      </w:tr>
    </w:tbl>
    <w:p>
      <w:pPr>
        <w:jc w:val="center"/>
      </w:pPr>
      <w:r>
        <w:rPr>
          <w:i/>
          <w:sz w:val="18"/>
        </w:rPr>
        <w:t>Kod 7. Rejestracja zaleznosci w ServiceCollectionExtensions.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20"/>
              </w:rPr>
              <w:t>Adapter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20"/>
              </w:rPr>
              <w:t>Ukrywana usluga</w:t>
            </w:r>
          </w:p>
        </w:tc>
      </w:tr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BlobPhotoStorageService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Azure Blob Storage</w:t>
            </w:r>
          </w:p>
        </w:tc>
      </w:tr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EasyAuthCurrentUserService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Naglowki Azure Easy Auth</w:t>
            </w:r>
          </w:p>
        </w:tc>
      </w:tr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AzureCommunicationEmailSender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Azure Communication Services Email</w:t>
            </w:r>
          </w:p>
        </w:tc>
      </w:tr>
    </w:tbl>
    <w:p/>
    <w:p>
      <w:pPr>
        <w:pStyle w:val="Heading2"/>
      </w:pPr>
      <w:r>
        <w:t>5.6 Iterator i Options Pattern</w:t>
      </w:r>
    </w:p>
    <w:p>
      <w:r>
        <w:t>Iterator pojawia sie w AvailabilitySlotCollection, ktora generuje sloty wizyt i udostepnia je przez IEnumerable. Options Pattern porzadkuje konfiguracje Azure.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111827"/>
            <w:tcBorders>
              <w:top w:val="single" w:sz="6" w:space="0" w:color="111827"/>
              <w:left w:val="single" w:sz="6" w:space="0" w:color="111827"/>
              <w:bottom w:val="single" w:sz="6" w:space="0" w:color="111827"/>
              <w:right w:val="single" w:sz="6" w:space="0" w:color="111827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D1FAE5"/>
                <w:sz w:val="17"/>
              </w:rPr>
              <w:t>public sealed class AvailabilitySlotCollection : IEnumerable&lt;DateTimeOffset&gt;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public IEnumerator&lt;DateTimeOffset&gt; GetEnumerator() =&gt; _slots.GetEnumerator();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}</w:t>
            </w:r>
          </w:p>
        </w:tc>
      </w:tr>
    </w:tbl>
    <w:p>
      <w:pPr>
        <w:jc w:val="center"/>
      </w:pPr>
      <w:r>
        <w:rPr>
          <w:i/>
          <w:sz w:val="18"/>
        </w:rPr>
        <w:t>Kod 8. Iterator dla slotow wizyt.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111827"/>
            <w:tcBorders>
              <w:top w:val="single" w:sz="6" w:space="0" w:color="111827"/>
              <w:left w:val="single" w:sz="6" w:space="0" w:color="111827"/>
              <w:bottom w:val="single" w:sz="6" w:space="0" w:color="111827"/>
              <w:right w:val="single" w:sz="6" w:space="0" w:color="111827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D1FAE5"/>
                <w:sz w:val="17"/>
              </w:rPr>
              <w:t>services.Configure&lt;AzureBookingOptions&gt;(configuration.GetSection("Azure"));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services.Configure&lt;EmailOptions&gt;(context.Configuration.GetSection("Email"));</w:t>
            </w:r>
          </w:p>
        </w:tc>
      </w:tr>
    </w:tbl>
    <w:p>
      <w:pPr>
        <w:jc w:val="center"/>
      </w:pPr>
      <w:r>
        <w:rPr>
          <w:i/>
          <w:sz w:val="18"/>
        </w:rPr>
        <w:t>Kod 9. Options Pattern dla konfiguracji.</w:t>
      </w:r>
    </w:p>
    <w:p/>
    <w:p>
      <w:pPr>
        <w:pStyle w:val="Heading1"/>
      </w:pPr>
      <w:r>
        <w:t>6. Podsumowanie</w:t>
      </w:r>
    </w:p>
    <w:p>
      <w:r>
        <w:t>W projekcie zastosowano wzorce w miejscach wynikajacych z architektury aplikacji. Najwazniejsze to Facade, Repository, Observer/Event, Strategy/Handler i Factory Method. Pozostale wzorce wspieraja integracje z Azure, konfiguracje i utrzymanie kodu.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7D6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Uwaga do uzupelnienia: Przed oddaniem raportu warto wkleic zrzuty ekranow z Visual Studio pokazujace konkretne klasy wzorcow oraz screen ze Swaggera potwierdzajacy funkcjonalnosc.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HairSalon Booking | raport projektowy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Raport wzorcow projektowych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