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A5 Backend API 接口文档</w:t>
      </w:r>
    </w:p>
    <w:p>
      <w:pPr>
        <w:pStyle w:val="Subtitle"/>
      </w:pPr>
      <w:r>
        <w:t>项目接口总览，标注各接口作用及当前开发程度。</w:t>
      </w:r>
    </w:p>
    <w:p>
      <w:pPr>
        <w:pStyle w:val="Heading2"/>
      </w:pPr>
      <w:r>
        <w:t>接口总览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开发程度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/api/auth/register</w:t>
            </w:r>
          </w:p>
        </w:tc>
        <w:tc>
          <w:tcPr>
            <w:tcW w:type="dxa" w:w="1728"/>
          </w:tcPr>
          <w:p>
            <w:r>
              <w:t>用户注册，返回 userId + token</w:t>
            </w:r>
          </w:p>
        </w:tc>
        <w:tc>
          <w:tcPr>
            <w:tcW w:type="dxa" w:w="1728"/>
          </w:tcPr>
          <w:p>
            <w:r>
              <w:t>已完成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/api/rooms</w:t>
            </w:r>
          </w:p>
        </w:tc>
        <w:tc>
          <w:tcPr>
            <w:tcW w:type="dxa" w:w="1728"/>
          </w:tcPr>
          <w:p>
            <w:r>
              <w:t>创建研学房间（需 token 认证）</w:t>
            </w:r>
          </w:p>
        </w:tc>
        <w:tc>
          <w:tcPr>
            <w:tcW w:type="dxa" w:w="1728"/>
          </w:tcPr>
          <w:p>
            <w:r>
              <w:t>已完成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/api/rooms/{roomId}</w:t>
            </w:r>
          </w:p>
        </w:tc>
        <w:tc>
          <w:tcPr>
            <w:tcW w:type="dxa" w:w="1728"/>
          </w:tcPr>
          <w:p>
            <w:r>
              <w:t>查询房间状态（成员、景点、状态）</w:t>
            </w:r>
          </w:p>
        </w:tc>
        <w:tc>
          <w:tcPr>
            <w:tcW w:type="dxa" w:w="1728"/>
          </w:tcPr>
          <w:p>
            <w:r>
              <w:t>已完成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/api/rooms/{roomId}/join</w:t>
            </w:r>
          </w:p>
        </w:tc>
        <w:tc>
          <w:tcPr>
            <w:tcW w:type="dxa" w:w="1728"/>
          </w:tcPr>
          <w:p>
            <w:r>
              <w:t>用户加入已有房间（需 token 认证）</w:t>
            </w:r>
          </w:p>
        </w:tc>
        <w:tc>
          <w:tcPr>
            <w:tcW w:type="dxa" w:w="1728"/>
          </w:tcPr>
          <w:p>
            <w:r>
              <w:t>已完成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/api/rooms/{roomId}/current-spot</w:t>
            </w:r>
          </w:p>
        </w:tc>
        <w:tc>
          <w:tcPr>
            <w:tcW w:type="dxa" w:w="1728"/>
          </w:tcPr>
          <w:p>
            <w:r>
              <w:t>更新房间当前讲解点</w:t>
            </w:r>
          </w:p>
        </w:tc>
        <w:tc>
          <w:tcPr>
            <w:tcW w:type="dxa" w:w="1728"/>
          </w:tcPr>
          <w:p>
            <w:r>
              <w:t>已完成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/api/rooms/{roomId}/avatar-state</w:t>
            </w:r>
          </w:p>
        </w:tc>
        <w:tc>
          <w:tcPr>
            <w:tcW w:type="dxa" w:w="1728"/>
          </w:tcPr>
          <w:p>
            <w:r>
              <w:t>获取数字人状态（aiStatus/emotion/action）</w:t>
            </w:r>
          </w:p>
        </w:tc>
        <w:tc>
          <w:tcPr>
            <w:tcW w:type="dxa" w:w="1728"/>
          </w:tcPr>
          <w:p>
            <w:r>
              <w:t>已完成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/api/ai/public-question</w:t>
            </w:r>
          </w:p>
        </w:tc>
        <w:tc>
          <w:tcPr>
            <w:tcW w:type="dxa" w:w="1728"/>
          </w:tcPr>
          <w:p>
            <w:r>
              <w:t>AI 文本问答（DeepSeek LLM + Mock 降级）</w:t>
            </w:r>
          </w:p>
        </w:tc>
        <w:tc>
          <w:tcPr>
            <w:tcW w:type="dxa" w:w="1728"/>
          </w:tcPr>
          <w:p>
            <w:r>
              <w:t>已接入 DeepSeek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/api/ai/public-voice-question</w:t>
            </w:r>
          </w:p>
        </w:tc>
        <w:tc>
          <w:tcPr>
            <w:tcW w:type="dxa" w:w="1728"/>
          </w:tcPr>
          <w:p>
            <w:r>
              <w:t>语音问答完整链路（ASR-&gt;决策-&gt;LLM-&gt;TTS-&gt;续讲）</w:t>
            </w:r>
          </w:p>
        </w:tc>
        <w:tc>
          <w:tcPr>
            <w:tcW w:type="dxa" w:w="1728"/>
          </w:tcPr>
          <w:p>
            <w:r>
              <w:t>LLM 已接入，ASR/TTS Mock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/api/audio/asr</w:t>
            </w:r>
          </w:p>
        </w:tc>
        <w:tc>
          <w:tcPr>
            <w:tcW w:type="dxa" w:w="1728"/>
          </w:tcPr>
          <w:p>
            <w:r>
              <w:t>语音识别（ASR）</w:t>
            </w:r>
          </w:p>
        </w:tc>
        <w:tc>
          <w:tcPr>
            <w:tcW w:type="dxa" w:w="1728"/>
          </w:tcPr>
          <w:p>
            <w:r>
              <w:t>Mock，待接入真实 ASR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/api/audio/tts</w:t>
            </w:r>
          </w:p>
        </w:tc>
        <w:tc>
          <w:tcPr>
            <w:tcW w:type="dxa" w:w="1728"/>
          </w:tcPr>
          <w:p>
            <w:r>
              <w:t>语音合成（TTS）</w:t>
            </w:r>
          </w:p>
        </w:tc>
        <w:tc>
          <w:tcPr>
            <w:tcW w:type="dxa" w:w="1728"/>
          </w:tcPr>
          <w:p>
            <w:r>
              <w:t>Mock，待接入真实 TTS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/api/vision/recognize</w:t>
            </w:r>
          </w:p>
        </w:tc>
        <w:tc>
          <w:tcPr>
            <w:tcW w:type="dxa" w:w="1728"/>
          </w:tcPr>
          <w:p>
            <w:r>
              <w:t>图片识景（VisionProvider 抽象层）</w:t>
            </w:r>
          </w:p>
        </w:tc>
        <w:tc>
          <w:tcPr>
            <w:tcW w:type="dxa" w:w="1728"/>
          </w:tcPr>
          <w:p>
            <w:r>
              <w:t>Mock 降级，预留 Qwen-VL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/api/recommend/route</w:t>
            </w:r>
          </w:p>
        </w:tc>
        <w:tc>
          <w:tcPr>
            <w:tcW w:type="dxa" w:w="1728"/>
          </w:tcPr>
          <w:p>
            <w:r>
              <w:t>路线推荐（MapProvider 抽象层）</w:t>
            </w:r>
          </w:p>
        </w:tc>
        <w:tc>
          <w:tcPr>
            <w:tcW w:type="dxa" w:w="1728"/>
          </w:tcPr>
          <w:p>
            <w:r>
              <w:t>Mock 降级，预留高德/百度</w:t>
            </w:r>
          </w:p>
        </w:tc>
      </w:tr>
    </w:tbl>
    <w:p/>
    <w:p>
      <w:pPr>
        <w:pStyle w:val="Heading2"/>
      </w:pPr>
      <w:r>
        <w:t>项目结构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app/api/</w:t>
            </w:r>
          </w:p>
        </w:tc>
        <w:tc>
          <w:tcPr>
            <w:tcW w:type="dxa" w:w="2880"/>
          </w:tcPr>
          <w:p>
            <w:r>
              <w:t>路由定义（APIRouter），参数接收与响应返回</w:t>
            </w:r>
          </w:p>
        </w:tc>
      </w:tr>
      <w:tr>
        <w:tc>
          <w:tcPr>
            <w:tcW w:type="dxa" w:w="2880"/>
          </w:tcPr>
          <w:p>
            <w:r>
              <w:t>schemas</w:t>
            </w:r>
          </w:p>
        </w:tc>
        <w:tc>
          <w:tcPr>
            <w:tcW w:type="dxa" w:w="2880"/>
          </w:tcPr>
          <w:p>
            <w:r>
              <w:t>app/schemas/</w:t>
            </w:r>
          </w:p>
        </w:tc>
        <w:tc>
          <w:tcPr>
            <w:tcW w:type="dxa" w:w="2880"/>
          </w:tcPr>
          <w:p>
            <w:r>
              <w:t>Pydantic 请求/响应模型校验</w:t>
            </w:r>
          </w:p>
        </w:tc>
      </w:tr>
      <w:tr>
        <w:tc>
          <w:tcPr>
            <w:tcW w:type="dxa" w:w="2880"/>
          </w:tcPr>
          <w:p>
            <w:r>
              <w:t>services</w:t>
            </w:r>
          </w:p>
        </w:tc>
        <w:tc>
          <w:tcPr>
            <w:tcW w:type="dxa" w:w="2880"/>
          </w:tcPr>
          <w:p>
            <w:r>
              <w:t>app/services/</w:t>
            </w:r>
          </w:p>
        </w:tc>
        <w:tc>
          <w:tcPr>
            <w:tcW w:type="dxa" w:w="2880"/>
          </w:tcPr>
          <w:p>
            <w:r>
              <w:t>业务逻辑层，内存字典数据操作</w:t>
            </w:r>
          </w:p>
        </w:tc>
      </w:tr>
      <w:tr>
        <w:tc>
          <w:tcPr>
            <w:tcW w:type="dxa" w:w="2880"/>
          </w:tcPr>
          <w:p>
            <w:r>
              <w:t>providers</w:t>
            </w:r>
          </w:p>
        </w:tc>
        <w:tc>
          <w:tcPr>
            <w:tcW w:type="dxa" w:w="2880"/>
          </w:tcPr>
          <w:p>
            <w:r>
              <w:t>app/providers/</w:t>
            </w:r>
          </w:p>
        </w:tc>
        <w:tc>
          <w:tcPr>
            <w:tcW w:type="dxa" w:w="2880"/>
          </w:tcPr>
          <w:p>
            <w:r>
              <w:t>Provider 抽象层：LLM/Vision/Map 接口与实现（新增）</w:t>
            </w:r>
          </w:p>
        </w:tc>
      </w:tr>
      <w:tr>
        <w:tc>
          <w:tcPr>
            <w:tcW w:type="dxa" w:w="2880"/>
          </w:tcPr>
          <w:p>
            <w:r>
              <w:t>core</w:t>
            </w:r>
          </w:p>
        </w:tc>
        <w:tc>
          <w:tcPr>
            <w:tcW w:type="dxa" w:w="2880"/>
          </w:tcPr>
          <w:p>
            <w:r>
              <w:t>app/core/</w:t>
            </w:r>
          </w:p>
        </w:tc>
        <w:tc>
          <w:tcPr>
            <w:tcW w:type="dxa" w:w="2880"/>
          </w:tcPr>
          <w:p>
            <w:r>
              <w:t>配置层：Pydantic BaseSettings 环境变量加载（新增）</w:t>
            </w:r>
          </w:p>
        </w:tc>
      </w:tr>
      <w:tr>
        <w:tc>
          <w:tcPr>
            <w:tcW w:type="dxa" w:w="2880"/>
          </w:tcPr>
          <w:p>
            <w:r>
              <w:t>models</w:t>
            </w:r>
          </w:p>
        </w:tc>
        <w:tc>
          <w:tcPr>
            <w:tcW w:type="dxa" w:w="2880"/>
          </w:tcPr>
          <w:p>
            <w:r>
              <w:t>app/models/</w:t>
            </w:r>
          </w:p>
        </w:tc>
        <w:tc>
          <w:tcPr>
            <w:tcW w:type="dxa" w:w="2880"/>
          </w:tcPr>
          <w:p>
            <w:r>
              <w:t>数据库 ORM 模型（待接入）</w:t>
            </w:r>
          </w:p>
        </w:tc>
      </w:tr>
    </w:tbl>
    <w:p/>
    <w:p>
      <w:pPr>
        <w:pStyle w:val="Heading2"/>
      </w:pPr>
      <w:r>
        <w:t>房间数据结构</w:t>
      </w:r>
    </w:p>
    <w:p>
      <w:pPr/>
      <w:r>
        <w:t>rooms 字典位于 app/services/rooms.py，房间以 UUID 为 key，value 结构如下：</w:t>
      </w:r>
    </w:p>
    <w:p>
      <w:r>
        <w:rPr>
          <w:rFonts w:ascii="Consolas" w:hAnsi="Consolas"/>
          <w:sz w:val="20"/>
        </w:rPr>
        <w:t>{</w:t>
        <w:br/>
        <w:t xml:space="preserve">  "roomId": "uuid-string",</w:t>
        <w:br/>
        <w:t xml:space="preserve">  "members": [</w:t>
        <w:br/>
        <w:t xml:space="preserve">    { "userId": "user_001", "userName": "张三" }</w:t>
        <w:br/>
        <w:t xml:space="preserve">  ],</w:t>
        <w:br/>
        <w:t xml:space="preserve">  "currentSpot": "spot_002",</w:t>
        <w:br/>
        <w:t xml:space="preserve">  "status": "active"</w:t>
        <w:br/>
        <w:t>}</w:t>
      </w:r>
    </w:p>
    <w:p>
      <w:pPr>
        <w:pStyle w:val="Heading2"/>
      </w:pPr>
      <w:r>
        <w:t>备注</w:t>
      </w:r>
    </w:p>
    <w:p>
      <w:pPr>
        <w:pStyle w:val="ListBullet"/>
      </w:pPr>
      <w:r>
        <w:t>数据存储：rooms 接口数据暂存于 app/services/rooms.py 内存字典，服务重启后数据丢失，后续接入数据库后迁移至 app/models/。</w:t>
      </w:r>
    </w:p>
    <w:p>
      <w:pPr>
        <w:pStyle w:val="ListBullet"/>
      </w:pPr>
      <w:r>
        <w:t>AI 模块：app/api/ai.py 当前返回固定模拟答案，后续需接入大模型 API。</w:t>
      </w:r>
    </w:p>
    <w:p>
      <w:pPr>
        <w:pStyle w:val="ListBullet"/>
      </w:pPr>
      <w:r>
        <w:t>架构规范：所有接口遵循 api → schemas → services → models 四层结构，调用链清晰。</w:t>
      </w:r>
    </w:p>
    <w:p>
      <w:pPr>
        <w:pStyle w:val="ListBullet"/>
      </w:pPr>
      <w:r>
        <w:t>本次更新：2026-05-27 — 引入 services 层重构 rooms 模块，简化房间数据结构为 4 个核心字段。</w:t>
      </w:r>
    </w:p>
    <w:p>
      <w:pPr>
        <w:pStyle w:val="Heading2"/>
      </w:pPr>
      <w:r>
        <w:t>Provider 架构说明</w:t>
      </w:r>
    </w:p>
    <w:p>
      <w:pPr/>
      <w:r>
        <w:t>本次更新引入 Provider 抽象层（app/providers/），将外部服务能力（LLM/Vision/Map）抽象为可替换的 Provider 接口：</w:t>
        <w:br/>
        <w:br/>
        <w:t>- LLM Provider：已实现 DeepSeek（OpenAI 兼容 API），设置 DEEPSEEK_API_KEY 即可启用真实大模型回答；未设置则自动降级到 Mock</w:t>
        <w:br/>
        <w:t>- Vision Provider：已定义抽象接口，当前 Mock 降级（3 个预设景点），后续可接入 Qwen-VL 多模态模型</w:t>
        <w:br/>
        <w:t>- Map Provider：已定义抽象接口，当前 Mock 降级（4 条预设路线），后续可接入高德/百度地图 API</w:t>
        <w:br/>
        <w:br/>
        <w:t>配置方式：在项目根目录 .env 文件中设置对应环境变量（详见 API 接口文档的环境变量配置章节）。</w:t>
      </w:r>
    </w:p>
    <w:p>
      <w:pPr>
        <w:pStyle w:val="ListBullet"/>
      </w:pPr>
      <w:r>
        <w:t>本次更新：2026-06-03 — 引入 Provider 抽象层，接入 DeepSeek LLM，新增 Vision/Map Provider 接口预留，重构 AI/视觉/路线推荐为 async 服务。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