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CHUYÊN SÂU: TÀI LIỆU TỔNG THỂ MPT65 - PHÂN TÍCH CẤU TRÚC, CÁC DẠNG BÀI TẬP VÀ ĐỊNH HƯỚNG GIẢI ĐỀ THI HỌC SINH GIỎI HÓA HỌC 9 CẤP TỈNH (GIAI ĐOẠN 2024-2025)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Giới thiệu tổng quan về xu hướng đánh giá năng lực Khoa học tự nhiên hiện đại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chuyển dịch của chương trình giáo dục phổ thông mới đã mang lại những thay đổi mang tính bước ngoặt trong cấu trúc và nội dung của các đề thi chọn học sinh giỏi cấp tỉnh môn Khoa học tự nhiên, đặc biệt là phân môn Hóa học lớp 9. Dữ liệu phân tích toàn diện từ 43 bộ đề thi của các địa phương như Bắc Giang, Quảng Nam, Tuyên Quang, Đà Nẵng, Quảng Bình, Nam Định, Phú Thọ, Kon Tum, và Bà Rịa - Vũng Tàu trong năm học 2024-2025 minh chứng cho một sự thay đổi rõ rệt từ mô hình kiểm tra ghi nhớ máy móc sang đánh giá năng lực tư duy tổng hợp, vận dụng kiến thức liên môn và giải quyết các vấn đề thực tiễn.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Tài liệu tổng thể MPT65 này được biên soạn nhằm hệ thống hóa toàn diện các dạng bài tập trọng tâm, trích xuất cấu trúc lõi của các đề thi, và cung cấp định hướng giải chi tiết mang tính chiến lược dành cho công tác bồi dưỡng học sinh giỏi. Phân tích chuyên sâu cho thấy các bài toán hiện nay không chỉ dừng lại ở các phản ứng vô cơ và hữu cơ truyền thống mà còn mở rộng biên độ tri thức sang các lĩnh vực hiện đại như nhiệt hóa học, động học hóa học, phân tích quang phổ, và hóa học môi trường.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Hơn thế nữa, sự tích hợp nhuần nhuyễn giữa nền tảng Vật lý (cơ năng, điện học, quang học) và Sinh học (di truyền phân tử, đột biến gene) trong cùng một bài thi Khoa học tự nhiên cũng đặt ra yêu cầu khắt khe về năng lực toàn diện của học sinh.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Những nền tảng tư duy này thực chất đã được nhen nhóm từ các kỳ thi chuyên giai đoạn 2022-2023 tại Bạc Liêu, Hà Tĩnh, Vũng Tàu và nay được chính thức hóa mạnh mẽ, trở thành tiêu chuẩn chung trong cấu trúc đề thi hiện hành.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Nhóm Chủ đề Hóa học Vô cơ và Đại cương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tạo nguyên tử, Bảng tuần hoàn và Liên kết hóa học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Dạng bài tập về cấu tạo vi mô của vật chất, đặc tính nguyên tử và việc định vị nguyên tố trong bảng tuần hoàn hóa học là nền tảng bắt buộc, xuất hiện xuyên suốt trong mọi đề thi dưới nhiều biến thể toán học phức tạp. Hệ thống câu hỏi thường yêu cầu xác định tên nguyên tố hoặc công thức hợp chất dựa trên các dữ kiện về tổng số hạt cơ bản (proton, neutron, electron), tỷ lệ phân bố giữa hạt mang điện và không mang điện, hoặc sự chênh lệch số hạt giữa các nguyên tử trong cùng một phân tử.</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Tại đề thi của tỉnh Kon Tum, một mô hình bài toán tiêu biểu yêu cầu xác định công thức phân tử khí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18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dạng </w:t>
      </w:r>
      <w:r w:rsidDel="00000000" w:rsidR="00000000" w:rsidRPr="00000000">
        <w:rPr>
          <w:rFonts w:ascii="Google Sans" w:cs="Google Sans" w:eastAsia="Google Sans" w:hAnsi="Google Sans"/>
          <w:color w:val="1f1f1f"/>
        </w:rPr>
        <w:drawing>
          <wp:inline distB="19050" distT="19050" distL="19050" distR="19050">
            <wp:extent cx="347960" cy="225704"/>
            <wp:effectExtent b="0" l="0" r="0" t="0"/>
            <wp:docPr id="191" name="image117.png"/>
            <a:graphic>
              <a:graphicData uri="http://schemas.openxmlformats.org/drawingml/2006/picture">
                <pic:pic>
                  <pic:nvPicPr>
                    <pic:cNvPr id="0" name="image117.png"/>
                    <pic:cNvPicPr preferRelativeResize="0"/>
                  </pic:nvPicPr>
                  <pic:blipFill>
                    <a:blip r:embed="rId7"/>
                    <a:srcRect b="0" l="0" r="0" t="0"/>
                    <a:stretch>
                      <a:fillRect/>
                    </a:stretch>
                  </pic:blipFill>
                  <pic:spPr>
                    <a:xfrm>
                      <a:off x="0" y="0"/>
                      <a:ext cx="347960" cy="225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dựa trên các hệ thức: tổng số hạt là 66, hạt mang điện nhiều hơn không mang điện là 22, và số proton của </w:t>
      </w: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190" name="image122.png"/>
            <a:graphic>
              <a:graphicData uri="http://schemas.openxmlformats.org/drawingml/2006/picture">
                <pic:pic>
                  <pic:nvPicPr>
                    <pic:cNvPr id="0" name="image122.png"/>
                    <pic:cNvPicPr preferRelativeResize="0"/>
                  </pic:nvPicPr>
                  <pic:blipFill>
                    <a:blip r:embed="rId8"/>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lớn hơn </w:t>
      </w:r>
      <w:r w:rsidDel="00000000" w:rsidR="00000000" w:rsidRPr="00000000">
        <w:rPr>
          <w:rFonts w:ascii="Google Sans" w:cs="Google Sans" w:eastAsia="Google Sans" w:hAnsi="Google Sans"/>
          <w:color w:val="1f1f1f"/>
        </w:rPr>
        <w:drawing>
          <wp:inline distB="19050" distT="19050" distL="19050" distR="19050">
            <wp:extent cx="167134" cy="222846"/>
            <wp:effectExtent b="0" l="0" r="0" t="0"/>
            <wp:docPr id="193" name="image113.png"/>
            <a:graphic>
              <a:graphicData uri="http://schemas.openxmlformats.org/drawingml/2006/picture">
                <pic:pic>
                  <pic:nvPicPr>
                    <pic:cNvPr id="0" name="image113.png"/>
                    <pic:cNvPicPr preferRelativeResize="0"/>
                  </pic:nvPicPr>
                  <pic:blipFill>
                    <a:blip r:embed="rId9"/>
                    <a:srcRect b="0" l="0" r="0" t="0"/>
                    <a:stretch>
                      <a:fillRect/>
                    </a:stretch>
                  </pic:blipFill>
                  <pic:spPr>
                    <a:xfrm>
                      <a:off x="0" y="0"/>
                      <a:ext cx="167134" cy="222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2 đơn vị.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Quá trình định hướng giải đòi hỏi việc thiết lập hệ phương trình tuyến tính ba ẩn số một cách cẩn trọng. Từ đó, cấu trúc vi mô của phân tử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19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hé lộ. Trong khi đó, đề thi tỉnh Quảng Bình đưa ra một hướng tiếp cận khác khi cung cấp dữ kiện tổng số proton của hai nguyên tố </w:t>
      </w:r>
      <w:r w:rsidDel="00000000" w:rsidR="00000000" w:rsidRPr="00000000">
        <w:rPr>
          <w:rFonts w:ascii="Google Sans" w:cs="Google Sans" w:eastAsia="Google Sans" w:hAnsi="Google Sans"/>
          <w:color w:val="1f1f1f"/>
        </w:rPr>
        <w:drawing>
          <wp:inline distB="19050" distT="19050" distL="19050" distR="19050">
            <wp:extent cx="397222" cy="226984"/>
            <wp:effectExtent b="0" l="0" r="0" t="0"/>
            <wp:docPr id="195" name="image132.png"/>
            <a:graphic>
              <a:graphicData uri="http://schemas.openxmlformats.org/drawingml/2006/picture">
                <pic:pic>
                  <pic:nvPicPr>
                    <pic:cNvPr id="0" name="image132.png"/>
                    <pic:cNvPicPr preferRelativeResize="0"/>
                  </pic:nvPicPr>
                  <pic:blipFill>
                    <a:blip r:embed="rId11"/>
                    <a:srcRect b="0" l="0" r="0" t="0"/>
                    <a:stretch>
                      <a:fillRect/>
                    </a:stretch>
                  </pic:blipFill>
                  <pic:spPr>
                    <a:xfrm>
                      <a:off x="0" y="0"/>
                      <a:ext cx="397222" cy="226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ở hai nhóm A liên tiếp thuộc chu kỳ nhỏ là 23 (với </w:t>
      </w:r>
      <w:r w:rsidDel="00000000" w:rsidR="00000000" w:rsidRPr="00000000">
        <w:rPr>
          <w:rFonts w:ascii="Google Sans" w:cs="Google Sans" w:eastAsia="Google Sans" w:hAnsi="Google Sans"/>
          <w:color w:val="1f1f1f"/>
        </w:rPr>
        <w:drawing>
          <wp:inline distB="19050" distT="19050" distL="19050" distR="19050">
            <wp:extent cx="736848" cy="229667"/>
            <wp:effectExtent b="0" l="0" r="0" t="0"/>
            <wp:docPr id="194" name="image125.png"/>
            <a:graphic>
              <a:graphicData uri="http://schemas.openxmlformats.org/drawingml/2006/picture">
                <pic:pic>
                  <pic:nvPicPr>
                    <pic:cNvPr id="0" name="image125.png"/>
                    <pic:cNvPicPr preferRelativeResize="0"/>
                  </pic:nvPicPr>
                  <pic:blipFill>
                    <a:blip r:embed="rId12"/>
                    <a:srcRect b="0" l="0" r="0" t="0"/>
                    <a:stretch>
                      <a:fillRect/>
                    </a:stretch>
                  </pic:blipFill>
                  <pic:spPr>
                    <a:xfrm>
                      <a:off x="0" y="0"/>
                      <a:ext cx="736848" cy="229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Tại Nam Định, việc xác định nguyên tố lại không phụ thuộc hoàn toàn vào toán học mà dựa vào sự hiểu biết về tỷ lệ thể tích trong khí quyển (Nitrogen chiếm 78%) kết hợp với tọa độ ô nguyên tố để suy luận ra hợp chất Ammonia (</w:t>
      </w:r>
      <w:r w:rsidDel="00000000" w:rsidR="00000000" w:rsidRPr="00000000">
        <w:rPr>
          <w:rFonts w:ascii="Google Sans" w:cs="Google Sans" w:eastAsia="Google Sans" w:hAnsi="Google Sans"/>
          <w:color w:val="1f1f1f"/>
        </w:rPr>
        <w:drawing>
          <wp:inline distB="19050" distT="19050" distL="19050" distR="19050">
            <wp:extent cx="395139" cy="231301"/>
            <wp:effectExtent b="0" l="0" r="0" t="0"/>
            <wp:docPr id="197"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95139" cy="231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yêu cầu vẽ sơ đồ hình thành liên kết cộng hóa trị phân cực.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giải quyết triệt để nhóm bài tập này, một phương pháp tiếp cận có hệ thống là vô cùng cần thiết. Quá trình giải luôn bắt đầu bằng việc thiết lập các phương trình đại số biểu diễn tổng số hạt: </w:t>
      </w:r>
      <w:r w:rsidDel="00000000" w:rsidR="00000000" w:rsidRPr="00000000">
        <w:rPr>
          <w:rFonts w:ascii="Google Sans" w:cs="Google Sans" w:eastAsia="Google Sans" w:hAnsi="Google Sans"/>
          <w:color w:val="1f1f1f"/>
        </w:rPr>
        <w:drawing>
          <wp:inline distB="19050" distT="19050" distL="19050" distR="19050">
            <wp:extent cx="2800798" cy="228637"/>
            <wp:effectExtent b="0" l="0" r="0" t="0"/>
            <wp:docPr id="196" name="image123.png"/>
            <a:graphic>
              <a:graphicData uri="http://schemas.openxmlformats.org/drawingml/2006/picture">
                <pic:pic>
                  <pic:nvPicPr>
                    <pic:cNvPr id="0" name="image123.png"/>
                    <pic:cNvPicPr preferRelativeResize="0"/>
                  </pic:nvPicPr>
                  <pic:blipFill>
                    <a:blip r:embed="rId14"/>
                    <a:srcRect b="0" l="0" r="0" t="0"/>
                    <a:stretch>
                      <a:fillRect/>
                    </a:stretch>
                  </pic:blipFill>
                  <pic:spPr>
                    <a:xfrm>
                      <a:off x="0" y="0"/>
                      <a:ext cx="2800798" cy="228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Đối với các nguyên tố nhẹ (có </w:t>
      </w:r>
      <w:r w:rsidDel="00000000" w:rsidR="00000000" w:rsidRPr="00000000">
        <w:rPr>
          <w:rFonts w:ascii="Google Sans" w:cs="Google Sans" w:eastAsia="Google Sans" w:hAnsi="Google Sans"/>
          <w:color w:val="1f1f1f"/>
        </w:rPr>
        <w:drawing>
          <wp:inline distB="19050" distT="19050" distL="19050" distR="19050">
            <wp:extent cx="569565" cy="227826"/>
            <wp:effectExtent b="0" l="0" r="0" t="0"/>
            <wp:docPr id="200" name="image121.png"/>
            <a:graphic>
              <a:graphicData uri="http://schemas.openxmlformats.org/drawingml/2006/picture">
                <pic:pic>
                  <pic:nvPicPr>
                    <pic:cNvPr id="0" name="image121.png"/>
                    <pic:cNvPicPr preferRelativeResize="0"/>
                  </pic:nvPicPr>
                  <pic:blipFill>
                    <a:blip r:embed="rId15"/>
                    <a:srcRect b="0" l="0" r="0" t="0"/>
                    <a:stretch>
                      <a:fillRect/>
                    </a:stretch>
                  </pic:blipFill>
                  <pic:spPr>
                    <a:xfrm>
                      <a:off x="0" y="0"/>
                      <a:ext cx="569565" cy="2278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kỹ thuật sử dụng bất đẳng thức giới hạn hạt nhân </w:t>
      </w:r>
      <w:r w:rsidDel="00000000" w:rsidR="00000000" w:rsidRPr="00000000">
        <w:rPr>
          <w:rFonts w:ascii="Google Sans" w:cs="Google Sans" w:eastAsia="Google Sans" w:hAnsi="Google Sans"/>
          <w:color w:val="1f1f1f"/>
        </w:rPr>
        <w:drawing>
          <wp:inline distB="19050" distT="19050" distL="19050" distR="19050">
            <wp:extent cx="1173956" cy="229065"/>
            <wp:effectExtent b="0" l="0" r="0" t="0"/>
            <wp:docPr id="198" name="image119.png"/>
            <a:graphic>
              <a:graphicData uri="http://schemas.openxmlformats.org/drawingml/2006/picture">
                <pic:pic>
                  <pic:nvPicPr>
                    <pic:cNvPr id="0" name="image119.png"/>
                    <pic:cNvPicPr preferRelativeResize="0"/>
                  </pic:nvPicPr>
                  <pic:blipFill>
                    <a:blip r:embed="rId16"/>
                    <a:srcRect b="0" l="0" r="0" t="0"/>
                    <a:stretch>
                      <a:fillRect/>
                    </a:stretch>
                  </pic:blipFill>
                  <pic:spPr>
                    <a:xfrm>
                      <a:off x="0" y="0"/>
                      <a:ext cx="1173956" cy="229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đóng vai trò như một bộ lọc nghiệm cực kỳ hiệu quả khi hệ phương trình rơi vào trạng thái thiếu dữ kiện.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Sau khi định danh được công thức hóa học, bước tiếp theo là vận dụng thuyết lai hóa hoặc cấu trúc Lewis để dự đoán loại liên kết, từ đó suy luận logic ra các đặc trưng vật lý như nhiệt độ nóng chảy, trạng thái tập hợp, và khả năng dẫn điện của vật chất.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Nhiệt động lực học, Nhiệt hóa học và Động học hóa học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ra đời của chương trình giáo dục phổ thông 2018 đã đánh dấu một bước tiến lớn khi đưa các khái niệm đại học như Enthalpy (</w:t>
      </w:r>
      <w:r w:rsidDel="00000000" w:rsidR="00000000" w:rsidRPr="00000000">
        <w:rPr>
          <w:rFonts w:ascii="Google Sans" w:cs="Google Sans" w:eastAsia="Google Sans" w:hAnsi="Google Sans"/>
          <w:color w:val="1f1f1f"/>
        </w:rPr>
        <w:drawing>
          <wp:inline distB="19050" distT="19050" distL="19050" distR="19050">
            <wp:extent cx="321915" cy="227234"/>
            <wp:effectExtent b="0" l="0" r="0" t="0"/>
            <wp:docPr id="199" name="image120.png"/>
            <a:graphic>
              <a:graphicData uri="http://schemas.openxmlformats.org/drawingml/2006/picture">
                <pic:pic>
                  <pic:nvPicPr>
                    <pic:cNvPr id="0" name="image120.png"/>
                    <pic:cNvPicPr preferRelativeResize="0"/>
                  </pic:nvPicPr>
                  <pic:blipFill>
                    <a:blip r:embed="rId17"/>
                    <a:srcRect b="0" l="0" r="0" t="0"/>
                    <a:stretch>
                      <a:fillRect/>
                    </a:stretch>
                  </pic:blipFill>
                  <pic:spPr>
                    <a:xfrm>
                      <a:off x="0" y="0"/>
                      <a:ext cx="321915" cy="227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Động học hóa học vào cấp Trung học cơ sở. Việc đo lường năng lượng phản ứng không chỉ dừng ở mặt định tính mà đã chuyển hoàn toàn sang định lượng.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Đề thi tỉnh Bắc Giang yêu cầu học sinh vận dụng Định luật Hess để tính toán nhiệt tạo thành chuẩn của ethylene (</w:t>
      </w:r>
      <w:r w:rsidDel="00000000" w:rsidR="00000000" w:rsidRPr="00000000">
        <w:rPr>
          <w:rFonts w:ascii="Google Sans" w:cs="Google Sans" w:eastAsia="Google Sans" w:hAnsi="Google Sans"/>
          <w:color w:val="1f1f1f"/>
        </w:rPr>
        <w:drawing>
          <wp:inline distB="19050" distT="19050" distL="19050" distR="19050">
            <wp:extent cx="432494" cy="230663"/>
            <wp:effectExtent b="0" l="0" r="0" t="0"/>
            <wp:docPr id="201" name="image130.png"/>
            <a:graphic>
              <a:graphicData uri="http://schemas.openxmlformats.org/drawingml/2006/picture">
                <pic:pic>
                  <pic:nvPicPr>
                    <pic:cNvPr id="0" name="image130.png"/>
                    <pic:cNvPicPr preferRelativeResize="0"/>
                  </pic:nvPicPr>
                  <pic:blipFill>
                    <a:blip r:embed="rId18"/>
                    <a:srcRect b="0" l="0" r="0" t="0"/>
                    <a:stretch>
                      <a:fillRect/>
                    </a:stretch>
                  </pic:blipFill>
                  <pic:spPr>
                    <a:xfrm>
                      <a:off x="0" y="0"/>
                      <a:ext cx="432494" cy="230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biến thiên enthalpy chuẩn khi đốt cháy hoàn toàn 1 mol ethylene. Các dữ kiện được cung cấp dưới dạng các phương trình nhiệt hóa học thành phần của quá trình hình thành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20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72814" cy="229424"/>
            <wp:effectExtent b="0" l="0" r="0" t="0"/>
            <wp:docPr id="203" name="image79.png"/>
            <a:graphic>
              <a:graphicData uri="http://schemas.openxmlformats.org/drawingml/2006/picture">
                <pic:pic>
                  <pic:nvPicPr>
                    <pic:cNvPr id="0" name="image79.png"/>
                    <pic:cNvPicPr preferRelativeResize="0"/>
                  </pic:nvPicPr>
                  <pic:blipFill>
                    <a:blip r:embed="rId19"/>
                    <a:srcRect b="0" l="0" r="0" t="0"/>
                    <a:stretch>
                      <a:fillRect/>
                    </a:stretch>
                  </pic:blipFill>
                  <pic:spPr>
                    <a:xfrm>
                      <a:off x="0" y="0"/>
                      <a:ext cx="372814" cy="229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phản ứng hydro hóa ethylene.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Song song đó, đề thi Tuyên Quang yêu cầu xác định quá trình đốt cháy khí Biogas (chứa </w:t>
      </w:r>
      <w:r w:rsidDel="00000000" w:rsidR="00000000" w:rsidRPr="00000000">
        <w:rPr>
          <w:rFonts w:ascii="Google Sans" w:cs="Google Sans" w:eastAsia="Google Sans" w:hAnsi="Google Sans"/>
          <w:color w:val="1f1f1f"/>
        </w:rPr>
        <w:drawing>
          <wp:inline distB="19050" distT="19050" distL="19050" distR="19050">
            <wp:extent cx="1040606" cy="229124"/>
            <wp:effectExtent b="0" l="0" r="0" t="0"/>
            <wp:docPr id="204" name="image128.png"/>
            <a:graphic>
              <a:graphicData uri="http://schemas.openxmlformats.org/drawingml/2006/picture">
                <pic:pic>
                  <pic:nvPicPr>
                    <pic:cNvPr id="0" name="image128.png"/>
                    <pic:cNvPicPr preferRelativeResize="0"/>
                  </pic:nvPicPr>
                  <pic:blipFill>
                    <a:blip r:embed="rId20"/>
                    <a:srcRect b="0" l="0" r="0" t="0"/>
                    <a:stretch>
                      <a:fillRect/>
                    </a:stretch>
                  </pic:blipFill>
                  <pic:spPr>
                    <a:xfrm>
                      <a:off x="0" y="0"/>
                      <a:ext cx="1040606" cy="2291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quá trình tỏa nhiệt hay thu nhiệt thông qua việc tính toán tổng đại số </w:t>
      </w:r>
      <w:r w:rsidDel="00000000" w:rsidR="00000000" w:rsidRPr="00000000">
        <w:rPr>
          <w:rFonts w:ascii="Google Sans" w:cs="Google Sans" w:eastAsia="Google Sans" w:hAnsi="Google Sans"/>
          <w:color w:val="1f1f1f"/>
        </w:rPr>
        <w:drawing>
          <wp:inline distB="19050" distT="19050" distL="19050" distR="19050">
            <wp:extent cx="2882503" cy="228317"/>
            <wp:effectExtent b="0" l="0" r="0" t="0"/>
            <wp:docPr id="205" name="image127.png"/>
            <a:graphic>
              <a:graphicData uri="http://schemas.openxmlformats.org/drawingml/2006/picture">
                <pic:pic>
                  <pic:nvPicPr>
                    <pic:cNvPr id="0" name="image127.png"/>
                    <pic:cNvPicPr preferRelativeResize="0"/>
                  </pic:nvPicPr>
                  <pic:blipFill>
                    <a:blip r:embed="rId21"/>
                    <a:srcRect b="0" l="0" r="0" t="0"/>
                    <a:stretch>
                      <a:fillRect/>
                    </a:stretch>
                  </pic:blipFill>
                  <pic:spPr>
                    <a:xfrm>
                      <a:off x="0" y="0"/>
                      <a:ext cx="2882503" cy="228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Chiến lược giải quyết các bài toán này dựa trên nguyên lý cốt lõi: Biến thiên Enthalpy của một phản ứng hóa học là một hàm trạng thái, chỉ phụ thuộc vào trạng thái đầu và trạng thái cuối của hệ, hoàn toàn không phụ thuộc vào con đường hay số bước trung gian. Phương pháp giải đòi hỏi sự thao tác nhân, chia, đảo chiều và cộng trừ các phương trình nhiệt hóa học sao cho triệt tiêu hoàn toàn các chất trung gian, từ đó thu được phương trình đích và giá trị </w:t>
      </w:r>
      <w:r w:rsidDel="00000000" w:rsidR="00000000" w:rsidRPr="00000000">
        <w:rPr>
          <w:rFonts w:ascii="Google Sans" w:cs="Google Sans" w:eastAsia="Google Sans" w:hAnsi="Google Sans"/>
          <w:color w:val="1f1f1f"/>
        </w:rPr>
        <w:drawing>
          <wp:inline distB="19050" distT="19050" distL="19050" distR="19050">
            <wp:extent cx="321915" cy="227234"/>
            <wp:effectExtent b="0" l="0" r="0" t="0"/>
            <wp:docPr id="206" name="image120.png"/>
            <a:graphic>
              <a:graphicData uri="http://schemas.openxmlformats.org/drawingml/2006/picture">
                <pic:pic>
                  <pic:nvPicPr>
                    <pic:cNvPr id="0" name="image120.png"/>
                    <pic:cNvPicPr preferRelativeResize="0"/>
                  </pic:nvPicPr>
                  <pic:blipFill>
                    <a:blip r:embed="rId17"/>
                    <a:srcRect b="0" l="0" r="0" t="0"/>
                    <a:stretch>
                      <a:fillRect/>
                    </a:stretch>
                  </pic:blipFill>
                  <pic:spPr>
                    <a:xfrm>
                      <a:off x="0" y="0"/>
                      <a:ext cx="321915" cy="227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tương ứng.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mặt Động học hóa học và tốc độ phản ứng, đề thi Đà Nẵng đưa ra một bảng số liệu thực nghiệm mô tả sự giảm dần nồng độ của khí </w:t>
      </w:r>
      <w:r w:rsidDel="00000000" w:rsidR="00000000" w:rsidRPr="00000000">
        <w:rPr>
          <w:rFonts w:ascii="Google Sans" w:cs="Google Sans" w:eastAsia="Google Sans" w:hAnsi="Google Sans"/>
          <w:color w:val="1f1f1f"/>
        </w:rPr>
        <w:drawing>
          <wp:inline distB="19050" distT="19050" distL="19050" distR="19050">
            <wp:extent cx="382637" cy="229582"/>
            <wp:effectExtent b="0" l="0" r="0" t="0"/>
            <wp:docPr id="207" name="image126.png"/>
            <a:graphic>
              <a:graphicData uri="http://schemas.openxmlformats.org/drawingml/2006/picture">
                <pic:pic>
                  <pic:nvPicPr>
                    <pic:cNvPr id="0" name="image126.png"/>
                    <pic:cNvPicPr preferRelativeResize="0"/>
                  </pic:nvPicPr>
                  <pic:blipFill>
                    <a:blip r:embed="rId22"/>
                    <a:srcRect b="0" l="0" r="0" t="0"/>
                    <a:stretch>
                      <a:fillRect/>
                    </a:stretch>
                  </pic:blipFill>
                  <pic:spPr>
                    <a:xfrm>
                      <a:off x="0" y="0"/>
                      <a:ext cx="382637" cy="229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phản ứng phân hủy tại 300°C. Yêu cầu đặt ra là tính tốc độ trung bình theo từng giai đoạn thời gian áp dụng công thức đạo hàm bậc nhất gần đúng </w:t>
      </w:r>
      <w:r w:rsidDel="00000000" w:rsidR="00000000" w:rsidRPr="00000000">
        <w:rPr>
          <w:rFonts w:ascii="Google Sans" w:cs="Google Sans" w:eastAsia="Google Sans" w:hAnsi="Google Sans"/>
          <w:color w:val="1f1f1f"/>
        </w:rPr>
        <w:drawing>
          <wp:inline distB="19050" distT="19050" distL="19050" distR="19050">
            <wp:extent cx="738634" cy="227272"/>
            <wp:effectExtent b="0" l="0" r="0" t="0"/>
            <wp:docPr id="208" name="image129.png"/>
            <a:graphic>
              <a:graphicData uri="http://schemas.openxmlformats.org/drawingml/2006/picture">
                <pic:pic>
                  <pic:nvPicPr>
                    <pic:cNvPr id="0" name="image129.png"/>
                    <pic:cNvPicPr preferRelativeResize="0"/>
                  </pic:nvPicPr>
                  <pic:blipFill>
                    <a:blip r:embed="rId23"/>
                    <a:srcRect b="0" l="0" r="0" t="0"/>
                    <a:stretch>
                      <a:fillRect/>
                    </a:stretch>
                  </pic:blipFill>
                  <pic:spPr>
                    <a:xfrm>
                      <a:off x="0" y="0"/>
                      <a:ext cx="738634" cy="2272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Tỉnh Quảng Bình nâng tầm độ khó khi yêu cầu tính hệ số nhiệt độ Van't Hoff (</w:t>
      </w:r>
      <w:r w:rsidDel="00000000" w:rsidR="00000000" w:rsidRPr="00000000">
        <w:rPr>
          <w:rFonts w:ascii="Google Sans" w:cs="Google Sans" w:eastAsia="Google Sans" w:hAnsi="Google Sans"/>
          <w:color w:val="1f1f1f"/>
        </w:rPr>
        <w:drawing>
          <wp:inline distB="19050" distT="19050" distL="19050" distR="19050">
            <wp:extent cx="105668" cy="230549"/>
            <wp:effectExtent b="0" l="0" r="0" t="0"/>
            <wp:docPr id="170" name="image97.png"/>
            <a:graphic>
              <a:graphicData uri="http://schemas.openxmlformats.org/drawingml/2006/picture">
                <pic:pic>
                  <pic:nvPicPr>
                    <pic:cNvPr id="0" name="image97.png"/>
                    <pic:cNvPicPr preferRelativeResize="0"/>
                  </pic:nvPicPr>
                  <pic:blipFill>
                    <a:blip r:embed="rId24"/>
                    <a:srcRect b="0" l="0" r="0" t="0"/>
                    <a:stretch>
                      <a:fillRect/>
                    </a:stretch>
                  </pic:blipFill>
                  <pic:spPr>
                    <a:xfrm>
                      <a:off x="0" y="0"/>
                      <a:ext cx="105668" cy="230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dựa trên sự thay đổi tốc độ phản ứng khi hệ thống tăng nhiệt độ từ 20°C lên 40°C, và từ đó dự đoán thời gian phản ứng nếu hệ thống được gia nhiệt lên 60°C.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Tại Kon Tum, khả năng tư duy trực quan được kiểm tra thông qua việc phân tích đồ thị động học, biểu diễn thể tích khí </w:t>
      </w:r>
      <w:r w:rsidDel="00000000" w:rsidR="00000000" w:rsidRPr="00000000">
        <w:rPr>
          <w:rFonts w:ascii="Google Sans" w:cs="Google Sans" w:eastAsia="Google Sans" w:hAnsi="Google Sans"/>
          <w:color w:val="1f1f1f"/>
        </w:rPr>
        <w:drawing>
          <wp:inline distB="19050" distT="19050" distL="19050" distR="19050">
            <wp:extent cx="198686" cy="198686"/>
            <wp:effectExtent b="0" l="0" r="0" t="0"/>
            <wp:docPr id="172"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198686" cy="198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thoát ra theo trục thời gian để so sánh ảnh hưởng của động học bề mặt (sắt khối đặc so sánh với sắt xốp có nhiều lỗ hổng).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giải mã các đồ thị này đòi hỏi học sinh phải hiểu rằng độ dốc của tiếp tuyến tại bất kỳ điểm nào trên đường cong chính là đại diện cho tốc độ phản ứng tức thời tại thời điểm đó.</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Phản ứng hạt nhân và Sự rã phóng xạ</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điểm mới lạ và mang tính đột phá trong kỳ thi học sinh giỏi năm nay là sự xuất hiện của Hóa học hạt nhân. Cấu trúc phân rã hạt nhân xuất hiện rõ nét tại đề thi Bắc Giang, yêu cầu thí sinh viết phương trình cho chuỗi phân rã liên tiếp của đồng vị phóng xạ Thorium (</w:t>
      </w:r>
      <w:r w:rsidDel="00000000" w:rsidR="00000000" w:rsidRPr="00000000">
        <w:rPr>
          <w:rFonts w:ascii="Google Sans" w:cs="Google Sans" w:eastAsia="Google Sans" w:hAnsi="Google Sans"/>
          <w:color w:val="1f1f1f"/>
        </w:rPr>
        <w:drawing>
          <wp:inline distB="19050" distT="19050" distL="19050" distR="19050">
            <wp:extent cx="442317" cy="230774"/>
            <wp:effectExtent b="0" l="0" r="0" t="0"/>
            <wp:docPr id="174" name="image115.png"/>
            <a:graphic>
              <a:graphicData uri="http://schemas.openxmlformats.org/drawingml/2006/picture">
                <pic:pic>
                  <pic:nvPicPr>
                    <pic:cNvPr id="0" name="image115.png"/>
                    <pic:cNvPicPr preferRelativeResize="0"/>
                  </pic:nvPicPr>
                  <pic:blipFill>
                    <a:blip r:embed="rId26"/>
                    <a:srcRect b="0" l="0" r="0" t="0"/>
                    <a:stretch>
                      <a:fillRect/>
                    </a:stretch>
                  </pic:blipFill>
                  <pic:spPr>
                    <a:xfrm>
                      <a:off x="0" y="0"/>
                      <a:ext cx="442317" cy="230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tạo ra các sản phẩm trung gian, đồng thời định danh bản chất của các bức xạ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176" name="image103.png"/>
            <a:graphic>
              <a:graphicData uri="http://schemas.openxmlformats.org/drawingml/2006/picture">
                <pic:pic>
                  <pic:nvPicPr>
                    <pic:cNvPr id="0" name="image103.png"/>
                    <pic:cNvPicPr preferRelativeResize="0"/>
                  </pic:nvPicPr>
                  <pic:blipFill>
                    <a:blip r:embed="rId27"/>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223689" cy="233415"/>
            <wp:effectExtent b="0" l="0" r="0" t="0"/>
            <wp:docPr id="178" name="image124.png"/>
            <a:graphic>
              <a:graphicData uri="http://schemas.openxmlformats.org/drawingml/2006/picture">
                <pic:pic>
                  <pic:nvPicPr>
                    <pic:cNvPr id="0" name="image124.png"/>
                    <pic:cNvPicPr preferRelativeResize="0"/>
                  </pic:nvPicPr>
                  <pic:blipFill>
                    <a:blip r:embed="rId28"/>
                    <a:srcRect b="0" l="0" r="0" t="0"/>
                    <a:stretch>
                      <a:fillRect/>
                    </a:stretch>
                  </pic:blipFill>
                  <pic:spPr>
                    <a:xfrm>
                      <a:off x="0" y="0"/>
                      <a:ext cx="223689" cy="233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giải quyết dạng toán này đòi hỏi sự vận dụng nghiêm ngặt định luật bảo toàn số khối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180"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định luật bảo toàn điện tích hạt nhân (</w:t>
      </w:r>
      <w:r w:rsidDel="00000000" w:rsidR="00000000" w:rsidRPr="00000000">
        <w:rPr>
          <w:rFonts w:ascii="Google Sans" w:cs="Google Sans" w:eastAsia="Google Sans" w:hAnsi="Google Sans"/>
          <w:color w:val="1f1f1f"/>
        </w:rPr>
        <w:drawing>
          <wp:inline distB="19050" distT="19050" distL="19050" distR="19050">
            <wp:extent cx="139155" cy="222647"/>
            <wp:effectExtent b="0" l="0" r="0" t="0"/>
            <wp:docPr id="182" name="image116.png"/>
            <a:graphic>
              <a:graphicData uri="http://schemas.openxmlformats.org/drawingml/2006/picture">
                <pic:pic>
                  <pic:nvPicPr>
                    <pic:cNvPr id="0" name="image116.png"/>
                    <pic:cNvPicPr preferRelativeResize="0"/>
                  </pic:nvPicPr>
                  <pic:blipFill>
                    <a:blip r:embed="rId29"/>
                    <a:srcRect b="0" l="0" r="0" t="0"/>
                    <a:stretch>
                      <a:fillRect/>
                    </a:stretch>
                  </pic:blipFill>
                  <pic:spPr>
                    <a:xfrm>
                      <a:off x="0" y="0"/>
                      <a:ext cx="139155" cy="222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ở hai vế của phương trình. Một hạt phóng xạ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184" name="image103.png"/>
            <a:graphic>
              <a:graphicData uri="http://schemas.openxmlformats.org/drawingml/2006/picture">
                <pic:pic>
                  <pic:nvPicPr>
                    <pic:cNvPr id="0" name="image103.png"/>
                    <pic:cNvPicPr preferRelativeResize="0"/>
                  </pic:nvPicPr>
                  <pic:blipFill>
                    <a:blip r:embed="rId27"/>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(thực chất là hạt nhân Helium </w:t>
      </w:r>
      <w:r w:rsidDel="00000000" w:rsidR="00000000" w:rsidRPr="00000000">
        <w:rPr>
          <w:rFonts w:ascii="Google Sans" w:cs="Google Sans" w:eastAsia="Google Sans" w:hAnsi="Google Sans"/>
          <w:color w:val="1f1f1f"/>
        </w:rPr>
        <w:drawing>
          <wp:inline distB="19050" distT="19050" distL="19050" distR="19050">
            <wp:extent cx="312986" cy="227626"/>
            <wp:effectExtent b="0" l="0" r="0" t="0"/>
            <wp:docPr id="186" name="image118.png"/>
            <a:graphic>
              <a:graphicData uri="http://schemas.openxmlformats.org/drawingml/2006/picture">
                <pic:pic>
                  <pic:nvPicPr>
                    <pic:cNvPr id="0" name="image118.png"/>
                    <pic:cNvPicPr preferRelativeResize="0"/>
                  </pic:nvPicPr>
                  <pic:blipFill>
                    <a:blip r:embed="rId30"/>
                    <a:srcRect b="0" l="0" r="0" t="0"/>
                    <a:stretch>
                      <a:fillRect/>
                    </a:stretch>
                  </pic:blipFill>
                  <pic:spPr>
                    <a:xfrm>
                      <a:off x="0" y="0"/>
                      <a:ext cx="312986" cy="2276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bức xạ ra sẽ làm giảm số khối của hạt nhân mẹ đi 4 đơn vị và điện tích giảm đi 2 đơn vị. Ngược lại, bức xạ </w:t>
      </w:r>
      <w:r w:rsidDel="00000000" w:rsidR="00000000" w:rsidRPr="00000000">
        <w:rPr>
          <w:rFonts w:ascii="Google Sans" w:cs="Google Sans" w:eastAsia="Google Sans" w:hAnsi="Google Sans"/>
          <w:color w:val="1f1f1f"/>
        </w:rPr>
        <w:drawing>
          <wp:inline distB="19050" distT="19050" distL="19050" distR="19050">
            <wp:extent cx="223689" cy="233415"/>
            <wp:effectExtent b="0" l="0" r="0" t="0"/>
            <wp:docPr id="187" name="image124.png"/>
            <a:graphic>
              <a:graphicData uri="http://schemas.openxmlformats.org/drawingml/2006/picture">
                <pic:pic>
                  <pic:nvPicPr>
                    <pic:cNvPr id="0" name="image124.png"/>
                    <pic:cNvPicPr preferRelativeResize="0"/>
                  </pic:nvPicPr>
                  <pic:blipFill>
                    <a:blip r:embed="rId28"/>
                    <a:srcRect b="0" l="0" r="0" t="0"/>
                    <a:stretch>
                      <a:fillRect/>
                    </a:stretch>
                  </pic:blipFill>
                  <pic:spPr>
                    <a:xfrm>
                      <a:off x="0" y="0"/>
                      <a:ext cx="223689" cy="233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(dòng electron </w:t>
      </w:r>
      <w:r w:rsidDel="00000000" w:rsidR="00000000" w:rsidRPr="00000000">
        <w:rPr>
          <w:rFonts w:ascii="Google Sans" w:cs="Google Sans" w:eastAsia="Google Sans" w:hAnsi="Google Sans"/>
          <w:color w:val="1f1f1f"/>
        </w:rPr>
        <w:drawing>
          <wp:inline distB="19050" distT="19050" distL="19050" distR="19050">
            <wp:extent cx="260152" cy="231246"/>
            <wp:effectExtent b="0" l="0" r="0" t="0"/>
            <wp:docPr id="2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260152" cy="231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sinh ra từ sự phân rã của một neutron thành proton, do đó giữ nguyên số khối nhưng làm tăng điện tích hạt nhân lên 1 đơn vị, dẫn đến sự chuyển đổi thành một nguyên tố mới tiến về phía sau trong bảng tuần hoàn.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Toán hỗn hợp vô cơ phức tạp và Định luật bảo toàn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bài toán xử lý hỗn hợp kim loại, oxide kim loại phản ứng với hệ acid và dung dịch muối luôn đóng vai trò là câu hỏi phân loại học sinh xuất sắc nhất trong các kỳ thi cấp tỉnh. Sự phức tạp không nằm ở các phản ứng đơn lẻ mà ở sự đan xen, cạnh tranh và nối tiếp của hàng loạt quá trình hóa học.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Các mô hình bài toán kinh điển: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Hệ Hỗn hợp kim loại tương tác Phi kim và Acid:</w:t>
      </w:r>
      <w:r w:rsidDel="00000000" w:rsidR="00000000" w:rsidRPr="00000000">
        <w:rPr>
          <w:rFonts w:ascii="Google Sans" w:cs="Google Sans" w:eastAsia="Google Sans" w:hAnsi="Google Sans"/>
          <w:color w:val="1f1f1f"/>
          <w:rtl w:val="0"/>
        </w:rPr>
        <w:t xml:space="preserve"> Tại đề thi Tuyên Quang, một hỗn hợp bột Sắt và một kim loại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24"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chưa biết hóa trị phản ứng với dung dịch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26"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sinh ra lượng khí </w:t>
      </w:r>
      <w:r w:rsidDel="00000000" w:rsidR="00000000" w:rsidRPr="00000000">
        <w:rPr>
          <w:rFonts w:ascii="Google Sans" w:cs="Google Sans" w:eastAsia="Google Sans" w:hAnsi="Google Sans"/>
          <w:color w:val="1f1f1f"/>
        </w:rPr>
        <w:drawing>
          <wp:inline distB="19050" distT="19050" distL="19050" distR="19050">
            <wp:extent cx="198686" cy="198686"/>
            <wp:effectExtent b="0" l="0" r="0" t="0"/>
            <wp:docPr id="28"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198686" cy="198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xác định. Cùng lượng hỗn hợp đó khi phản ứng với khí </w:t>
      </w:r>
      <w:r w:rsidDel="00000000" w:rsidR="00000000" w:rsidRPr="00000000">
        <w:rPr>
          <w:rFonts w:ascii="Google Sans" w:cs="Google Sans" w:eastAsia="Google Sans" w:hAnsi="Google Sans"/>
          <w:color w:val="1f1f1f"/>
        </w:rPr>
        <w:drawing>
          <wp:inline distB="19050" distT="19050" distL="19050" distR="19050">
            <wp:extent cx="273695" cy="226506"/>
            <wp:effectExtent b="0" l="0" r="0" t="0"/>
            <wp:docPr id="30"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273695" cy="226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lại tiêu thụ một thể tích khí hoàn toàn khác. Sự chênh lệch hóa trị của nguyên tố Sắt khi tác dụng với acid loãng (chỉ đạt mức oxi hóa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32"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với khi tác dụng với phi kim mạnh (đạt mức oxi hóa tối đa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34"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chính là chìa khóa then chốt để thiết lập hệ phương trình. Từ hệ phương trình bảo toàn electron này, học sinh có thể giải ra kim loại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36"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Aluminium.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Hệ phản ứng đa giai đoạn tạo kết tủa phức hợp:</w:t>
      </w:r>
      <w:r w:rsidDel="00000000" w:rsidR="00000000" w:rsidRPr="00000000">
        <w:rPr>
          <w:rFonts w:ascii="Google Sans" w:cs="Google Sans" w:eastAsia="Google Sans" w:hAnsi="Google Sans"/>
          <w:color w:val="1f1f1f"/>
          <w:rtl w:val="0"/>
        </w:rPr>
        <w:t xml:space="preserve"> Tỉnh Quảng Bình đưa ra một bài toán mang tính thách thức cao: hòa tan </w:t>
      </w:r>
      <w:r w:rsidDel="00000000" w:rsidR="00000000" w:rsidRPr="00000000">
        <w:rPr>
          <w:rFonts w:ascii="Google Sans" w:cs="Google Sans" w:eastAsia="Google Sans" w:hAnsi="Google Sans"/>
          <w:color w:val="1f1f1f"/>
        </w:rPr>
        <w:drawing>
          <wp:inline distB="19050" distT="19050" distL="19050" distR="19050">
            <wp:extent cx="518369" cy="230386"/>
            <wp:effectExtent b="0" l="0" r="0" t="0"/>
            <wp:docPr id="38"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18369"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dung dịch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40"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 được dung dịch Y (chứa hỗn hợp </w:t>
      </w:r>
      <w:r w:rsidDel="00000000" w:rsidR="00000000" w:rsidRPr="00000000">
        <w:rPr>
          <w:rFonts w:ascii="Google Sans" w:cs="Google Sans" w:eastAsia="Google Sans" w:hAnsi="Google Sans"/>
          <w:color w:val="1f1f1f"/>
        </w:rPr>
        <w:drawing>
          <wp:inline distB="19050" distT="19050" distL="19050" distR="19050">
            <wp:extent cx="1089870" cy="229446"/>
            <wp:effectExtent b="0" l="0" r="0" t="0"/>
            <wp:docPr id="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089870" cy="2294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4"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dư). Khi cho dung dịch Y phản ứng với </w:t>
      </w:r>
      <w:r w:rsidDel="00000000" w:rsidR="00000000" w:rsidRPr="00000000">
        <w:rPr>
          <w:rFonts w:ascii="Google Sans" w:cs="Google Sans" w:eastAsia="Google Sans" w:hAnsi="Google Sans"/>
          <w:color w:val="1f1f1f"/>
        </w:rPr>
        <w:drawing>
          <wp:inline distB="19050" distT="19050" distL="19050" distR="19050">
            <wp:extent cx="698897" cy="229774"/>
            <wp:effectExtent b="0" l="0" r="0" t="0"/>
            <wp:docPr id="6"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698897" cy="229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dư, kết tủa thu được không chỉ đơn thuần là </w:t>
      </w:r>
      <w:r w:rsidDel="00000000" w:rsidR="00000000" w:rsidRPr="00000000">
        <w:rPr>
          <w:rFonts w:ascii="Google Sans" w:cs="Google Sans" w:eastAsia="Google Sans" w:hAnsi="Google Sans"/>
          <w:color w:val="1f1f1f"/>
        </w:rPr>
        <w:drawing>
          <wp:inline distB="19050" distT="19050" distL="19050" distR="19050">
            <wp:extent cx="589657" cy="228254"/>
            <wp:effectExtent b="0" l="0" r="0" t="0"/>
            <wp:docPr id="8"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89657" cy="2282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mà còn xuất hiện </w:t>
      </w:r>
      <w:r w:rsidDel="00000000" w:rsidR="00000000" w:rsidRPr="00000000">
        <w:rPr>
          <w:rFonts w:ascii="Google Sans" w:cs="Google Sans" w:eastAsia="Google Sans" w:hAnsi="Google Sans"/>
          <w:color w:val="1f1f1f"/>
        </w:rPr>
        <w:drawing>
          <wp:inline distB="19050" distT="19050" distL="19050" distR="19050">
            <wp:extent cx="761405" cy="228421"/>
            <wp:effectExtent b="0" l="0" r="0" t="0"/>
            <wp:docPr id="10"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761405" cy="228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 phản ứng thủy phân kép (thủy phân tương hỗ) cực mạnh của ion </w:t>
      </w:r>
      <w:r w:rsidDel="00000000" w:rsidR="00000000" w:rsidRPr="00000000">
        <w:rPr>
          <w:rFonts w:ascii="Google Sans" w:cs="Google Sans" w:eastAsia="Google Sans" w:hAnsi="Google Sans"/>
          <w:color w:val="1f1f1f"/>
        </w:rPr>
        <w:drawing>
          <wp:inline distB="19050" distT="19050" distL="19050" distR="19050">
            <wp:extent cx="354062" cy="200954"/>
            <wp:effectExtent b="0" l="0" r="0" t="0"/>
            <wp:docPr id="12"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354062" cy="200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ion </w:t>
      </w:r>
      <w:r w:rsidDel="00000000" w:rsidR="00000000" w:rsidRPr="00000000">
        <w:rPr>
          <w:rFonts w:ascii="Google Sans" w:cs="Google Sans" w:eastAsia="Google Sans" w:hAnsi="Google Sans"/>
          <w:color w:val="1f1f1f"/>
        </w:rPr>
        <w:drawing>
          <wp:inline distB="19050" distT="19050" distL="19050" distR="19050">
            <wp:extent cx="464939" cy="227725"/>
            <wp:effectExtent b="0" l="0" r="0" t="0"/>
            <wp:docPr id="14"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464939" cy="2277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Hơn thế nữa, nếu cho dung dịch Y vào môi trường </w:t>
      </w:r>
      <w:r w:rsidDel="00000000" w:rsidR="00000000" w:rsidRPr="00000000">
        <w:rPr>
          <w:rFonts w:ascii="Google Sans" w:cs="Google Sans" w:eastAsia="Google Sans" w:hAnsi="Google Sans"/>
          <w:color w:val="1f1f1f"/>
        </w:rPr>
        <w:drawing>
          <wp:inline distB="19050" distT="19050" distL="19050" distR="19050">
            <wp:extent cx="538906" cy="198544"/>
            <wp:effectExtent b="0" l="0" r="0" t="0"/>
            <wp:docPr id="16"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38906" cy="198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dư, lượng kết tủa thu được là sự cộng gộp của muối </w:t>
      </w:r>
      <w:r w:rsidDel="00000000" w:rsidR="00000000" w:rsidRPr="00000000">
        <w:rPr>
          <w:rFonts w:ascii="Google Sans" w:cs="Google Sans" w:eastAsia="Google Sans" w:hAnsi="Google Sans"/>
          <w:color w:val="1f1f1f"/>
        </w:rPr>
        <w:drawing>
          <wp:inline distB="19050" distT="19050" distL="19050" distR="19050">
            <wp:extent cx="370582" cy="199544"/>
            <wp:effectExtent b="0" l="0" r="0" t="0"/>
            <wp:docPr id="17"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370582" cy="199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kim loại </w:t>
      </w:r>
      <w:r w:rsidDel="00000000" w:rsidR="00000000" w:rsidRPr="00000000">
        <w:rPr>
          <w:rFonts w:ascii="Google Sans" w:cs="Google Sans" w:eastAsia="Google Sans" w:hAnsi="Google Sans"/>
          <w:color w:val="1f1f1f"/>
        </w:rPr>
        <w:drawing>
          <wp:inline distB="19050" distT="19050" distL="19050" distR="19050">
            <wp:extent cx="233065" cy="233065"/>
            <wp:effectExtent b="0" l="0" r="0" t="0"/>
            <wp:docPr id="19"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233065" cy="233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nguyên phân được khử bởi ion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64"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Toán đồ thị tương tác </w:t>
      </w:r>
      <w:r w:rsidDel="00000000" w:rsidR="00000000" w:rsidRPr="00000000">
        <w:rPr>
          <w:rFonts w:ascii="Google Sans" w:cs="Google Sans" w:eastAsia="Google Sans" w:hAnsi="Google Sans"/>
          <w:b w:val="1"/>
          <w:bCs w:val="1"/>
          <w:color w:val="1f1f1f"/>
        </w:rPr>
        <w:drawing>
          <wp:inline distB="19050" distT="19050" distL="19050" distR="19050">
            <wp:extent cx="359420" cy="227002"/>
            <wp:effectExtent b="0" l="0" r="0" t="0"/>
            <wp:docPr id="66"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và hệ Kiềm:</w:t>
      </w:r>
      <w:r w:rsidDel="00000000" w:rsidR="00000000" w:rsidRPr="00000000">
        <w:rPr>
          <w:rFonts w:ascii="Google Sans" w:cs="Google Sans" w:eastAsia="Google Sans" w:hAnsi="Google Sans"/>
          <w:color w:val="1f1f1f"/>
          <w:rtl w:val="0"/>
        </w:rPr>
        <w:t xml:space="preserve"> Bắc Giang sử dụng bảng số liệu biểu diễn lượng kết tủa </w:t>
      </w:r>
      <w:r w:rsidDel="00000000" w:rsidR="00000000" w:rsidRPr="00000000">
        <w:rPr>
          <w:rFonts w:ascii="Google Sans" w:cs="Google Sans" w:eastAsia="Google Sans" w:hAnsi="Google Sans"/>
          <w:color w:val="1f1f1f"/>
        </w:rPr>
        <w:drawing>
          <wp:inline distB="19050" distT="19050" distL="19050" distR="19050">
            <wp:extent cx="530722" cy="199021"/>
            <wp:effectExtent b="0" l="0" r="0" t="0"/>
            <wp:docPr id="68"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30722" cy="199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biến thiên khi thay đổi số mol khí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7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sục vào dung dịch chứa hỗn hợp hai base (</w:t>
      </w:r>
      <w:r w:rsidDel="00000000" w:rsidR="00000000" w:rsidRPr="00000000">
        <w:rPr>
          <w:rFonts w:ascii="Google Sans" w:cs="Google Sans" w:eastAsia="Google Sans" w:hAnsi="Google Sans"/>
          <w:color w:val="1f1f1f"/>
        </w:rPr>
        <w:drawing>
          <wp:inline distB="19050" distT="19050" distL="19050" distR="19050">
            <wp:extent cx="579834" cy="228132"/>
            <wp:effectExtent b="0" l="0" r="0" t="0"/>
            <wp:docPr id="72"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9834" cy="228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681038" cy="198636"/>
            <wp:effectExtent b="0" l="0" r="0" t="0"/>
            <wp:docPr id="74"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681038" cy="1986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Việc phân tích các điểm uốn trên đồ thị giúp xác định chính xác thứ tự ưu tiên của các phản ứng hóa học.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Sự biến thiên khối lượng bề mặt thanh kim loại:</w:t>
      </w:r>
      <w:r w:rsidDel="00000000" w:rsidR="00000000" w:rsidRPr="00000000">
        <w:rPr>
          <w:rFonts w:ascii="Google Sans" w:cs="Google Sans" w:eastAsia="Google Sans" w:hAnsi="Google Sans"/>
          <w:color w:val="1f1f1f"/>
          <w:rtl w:val="0"/>
        </w:rPr>
        <w:t xml:space="preserve"> Đà Nẵng xây dựng bài toán nhúng lá đồng nguyên chất vào dung dịch </w:t>
      </w:r>
      <w:r w:rsidDel="00000000" w:rsidR="00000000" w:rsidRPr="00000000">
        <w:rPr>
          <w:rFonts w:ascii="Google Sans" w:cs="Google Sans" w:eastAsia="Google Sans" w:hAnsi="Google Sans"/>
          <w:color w:val="1f1f1f"/>
        </w:rPr>
        <w:drawing>
          <wp:inline distB="19050" distT="19050" distL="19050" distR="19050">
            <wp:extent cx="538906" cy="198544"/>
            <wp:effectExtent b="0" l="0" r="0" t="0"/>
            <wp:docPr id="76"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38906" cy="198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Dựa trên độ tăng khối lượng của lá kim loại sau một thời gian phản ứng, học sinh phải tái thiết lập nồng độ các ion còn lại trong dung dịch.</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Dạng toán Vô cơ phức tạp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Phương pháp bảo toàn và Kỹ thuật giải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Những điểm bẫy và lưu ý 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Kim loại + Acid / Phi kim mạnh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Áp dụng triệt để Bảo toàn electron và bảo toàn khối lượng hệ kín.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Sắt có tính chất đa hóa trị (</w:t>
            </w:r>
            <w:r w:rsidDel="00000000" w:rsidR="00000000" w:rsidRPr="00000000">
              <w:rPr>
                <w:rFonts w:ascii="Google Sans" w:cs="Google Sans" w:eastAsia="Google Sans" w:hAnsi="Google Sans"/>
                <w:color w:val="1f1f1f"/>
                <w:shd w:fill="auto" w:val="clear"/>
              </w:rPr>
              <w:drawing>
                <wp:inline distB="19050" distT="19050" distL="19050" distR="19050">
                  <wp:extent cx="404366" cy="231066"/>
                  <wp:effectExtent b="0" l="0" r="0" t="0"/>
                  <wp:docPr id="78"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đối với acid thường, </w:t>
            </w:r>
            <w:r w:rsidDel="00000000" w:rsidR="00000000" w:rsidRPr="00000000">
              <w:rPr>
                <w:rFonts w:ascii="Google Sans" w:cs="Google Sans" w:eastAsia="Google Sans" w:hAnsi="Google Sans"/>
                <w:color w:val="1f1f1f"/>
                <w:shd w:fill="auto" w:val="clear"/>
              </w:rPr>
              <w:drawing>
                <wp:inline distB="19050" distT="19050" distL="19050" distR="19050">
                  <wp:extent cx="354062" cy="200954"/>
                  <wp:effectExtent b="0" l="0" r="0" t="0"/>
                  <wp:docPr id="79"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354062" cy="2009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đối với Halogen).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59420" cy="227002"/>
                  <wp:effectExtent b="0" l="0" r="0" t="0"/>
                  <wp:docPr id="8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sục vào hỗn hợp dung dịch Kiềm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Phân tích Đồ thị hàm số, thiết lập thứ tự ưu tiên phản ứng hóa học.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81038" cy="198636"/>
                  <wp:effectExtent b="0" l="0" r="0" t="0"/>
                  <wp:docPr id="62"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681038" cy="1986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luôn phản ứng trước tạo tủa. Kế tiếp là </w:t>
            </w:r>
            <w:r w:rsidDel="00000000" w:rsidR="00000000" w:rsidRPr="00000000">
              <w:rPr>
                <w:rFonts w:ascii="Google Sans" w:cs="Google Sans" w:eastAsia="Google Sans" w:hAnsi="Google Sans"/>
                <w:color w:val="1f1f1f"/>
                <w:shd w:fill="auto" w:val="clear"/>
              </w:rPr>
              <w:drawing>
                <wp:inline distB="19050" distT="19050" distL="19050" distR="19050">
                  <wp:extent cx="579834" cy="228132"/>
                  <wp:effectExtent b="0" l="0" r="0" t="0"/>
                  <wp:docPr id="45"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9834" cy="2281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Cuối cùng là giai đoạn hòa tan tủa </w:t>
            </w:r>
            <w:r w:rsidDel="00000000" w:rsidR="00000000" w:rsidRPr="00000000">
              <w:rPr>
                <w:rFonts w:ascii="Google Sans" w:cs="Google Sans" w:eastAsia="Google Sans" w:hAnsi="Google Sans"/>
                <w:color w:val="1f1f1f"/>
                <w:shd w:fill="auto" w:val="clear"/>
              </w:rPr>
              <w:drawing>
                <wp:inline distB="19050" distT="19050" distL="19050" distR="19050">
                  <wp:extent cx="530722" cy="199021"/>
                  <wp:effectExtent b="0" l="0" r="0" t="0"/>
                  <wp:docPr id="47"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30722" cy="19902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Muối Sắt (II) phản ứng với </w:t>
            </w:r>
            <w:r w:rsidDel="00000000" w:rsidR="00000000" w:rsidRPr="00000000">
              <w:rPr>
                <w:rFonts w:ascii="Google Sans" w:cs="Google Sans" w:eastAsia="Google Sans" w:hAnsi="Google Sans"/>
                <w:color w:val="1f1f1f"/>
                <w:shd w:fill="auto" w:val="clear"/>
              </w:rPr>
              <w:drawing>
                <wp:inline distB="19050" distT="19050" distL="19050" distR="19050">
                  <wp:extent cx="538906" cy="198544"/>
                  <wp:effectExtent b="0" l="0" r="0" t="0"/>
                  <wp:docPr id="49"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38906" cy="19854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Kết hợp Bảo toàn nguyên tố Halogen (Cl) và bảo toàn electron.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Khối lượng kết tủa cuối cùng luôn bao gồm cả </w:t>
            </w:r>
            <w:r w:rsidDel="00000000" w:rsidR="00000000" w:rsidRPr="00000000">
              <w:rPr>
                <w:rFonts w:ascii="Google Sans" w:cs="Google Sans" w:eastAsia="Google Sans" w:hAnsi="Google Sans"/>
                <w:color w:val="1f1f1f"/>
                <w:shd w:fill="auto" w:val="clear"/>
              </w:rPr>
              <w:drawing>
                <wp:inline distB="19050" distT="19050" distL="19050" distR="19050">
                  <wp:extent cx="370582" cy="199544"/>
                  <wp:effectExtent b="0" l="0" r="0" t="0"/>
                  <wp:docPr id="51"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370582" cy="19954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và kim loại </w:t>
            </w:r>
            <w:r w:rsidDel="00000000" w:rsidR="00000000" w:rsidRPr="00000000">
              <w:rPr>
                <w:rFonts w:ascii="Google Sans" w:cs="Google Sans" w:eastAsia="Google Sans" w:hAnsi="Google Sans"/>
                <w:color w:val="1f1f1f"/>
                <w:shd w:fill="auto" w:val="clear"/>
              </w:rPr>
              <w:drawing>
                <wp:inline distB="19050" distT="19050" distL="19050" distR="19050">
                  <wp:extent cx="233065" cy="233065"/>
                  <wp:effectExtent b="0" l="0" r="0" t="0"/>
                  <wp:docPr id="53"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233065" cy="23306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được khử sinh 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Hỗn hợp Oxide kim loại tác dụng với Nước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Phương pháp quy đổi hỗn hợp thành các nguyên tố rời rạc.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Lượng khí </w:t>
            </w:r>
            <w:r w:rsidDel="00000000" w:rsidR="00000000" w:rsidRPr="00000000">
              <w:rPr>
                <w:rFonts w:ascii="Google Sans" w:cs="Google Sans" w:eastAsia="Google Sans" w:hAnsi="Google Sans"/>
                <w:color w:val="1f1f1f"/>
                <w:shd w:fill="auto" w:val="clear"/>
              </w:rPr>
              <w:drawing>
                <wp:inline distB="19050" distT="19050" distL="19050" distR="19050">
                  <wp:extent cx="198686" cy="198686"/>
                  <wp:effectExtent b="0" l="0" r="0" t="0"/>
                  <wp:docPr id="55"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198686" cy="1986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sinh ra liên quan trực tiếp đến số mol electron của nguyên tố Oxygen có trong hỗn hợp ban đầu.</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tư duy và định hướng giải quyết các hệ này phụ thuộc hoàn toàn vào ba định luật bảo toàn cốt lõi. Thứ nhất, </w:t>
      </w:r>
      <w:r w:rsidDel="00000000" w:rsidR="00000000" w:rsidRPr="00000000">
        <w:rPr>
          <w:rFonts w:ascii="Google Sans" w:cs="Google Sans" w:eastAsia="Google Sans" w:hAnsi="Google Sans"/>
          <w:b w:val="1"/>
          <w:bCs w:val="1"/>
          <w:color w:val="1f1f1f"/>
          <w:rtl w:val="0"/>
        </w:rPr>
        <w:t xml:space="preserve">Định luật bảo toàn electron</w:t>
      </w:r>
      <w:r w:rsidDel="00000000" w:rsidR="00000000" w:rsidRPr="00000000">
        <w:rPr>
          <w:rFonts w:ascii="Google Sans" w:cs="Google Sans" w:eastAsia="Google Sans" w:hAnsi="Google Sans"/>
          <w:color w:val="1f1f1f"/>
          <w:rtl w:val="0"/>
        </w:rPr>
        <w:t xml:space="preserve"> là công cụ tối thượng đối với các bài toán có sự thay đổi số oxi hóa. Tổng số lượng mol electron nhường của hệ kim loại bắt buộc phải cân bằng với tổng số mol electron nhận của các tác nhân oxi hóa (như </w:t>
      </w:r>
      <w:r w:rsidDel="00000000" w:rsidR="00000000" w:rsidRPr="00000000">
        <w:rPr>
          <w:rFonts w:ascii="Google Sans" w:cs="Google Sans" w:eastAsia="Google Sans" w:hAnsi="Google Sans"/>
          <w:color w:val="1f1f1f"/>
        </w:rPr>
        <w:drawing>
          <wp:inline distB="19050" distT="19050" distL="19050" distR="19050">
            <wp:extent cx="1563586" cy="228817"/>
            <wp:effectExtent b="0" l="0" r="0" t="0"/>
            <wp:docPr id="57"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1563586" cy="2288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Thứ hai, </w:t>
      </w:r>
      <w:r w:rsidDel="00000000" w:rsidR="00000000" w:rsidRPr="00000000">
        <w:rPr>
          <w:rFonts w:ascii="Google Sans" w:cs="Google Sans" w:eastAsia="Google Sans" w:hAnsi="Google Sans"/>
          <w:b w:val="1"/>
          <w:bCs w:val="1"/>
          <w:color w:val="1f1f1f"/>
          <w:rtl w:val="0"/>
        </w:rPr>
        <w:t xml:space="preserve">Định luật bảo toàn điện tích và nguyên tố</w:t>
      </w:r>
      <w:r w:rsidDel="00000000" w:rsidR="00000000" w:rsidRPr="00000000">
        <w:rPr>
          <w:rFonts w:ascii="Google Sans" w:cs="Google Sans" w:eastAsia="Google Sans" w:hAnsi="Google Sans"/>
          <w:color w:val="1f1f1f"/>
          <w:rtl w:val="0"/>
        </w:rPr>
        <w:t xml:space="preserve"> trong môi trường dung dịch điện ly cho phép khẳng định tổng điện tích dương luôn bằng tổng điện tích âm. Việc áp dụng kỹ thuật "quy đổi" hỗn hợp (chẳng hạn quy đổi hợp chất </w:t>
      </w:r>
      <w:r w:rsidDel="00000000" w:rsidR="00000000" w:rsidRPr="00000000">
        <w:rPr>
          <w:rFonts w:ascii="Google Sans" w:cs="Google Sans" w:eastAsia="Google Sans" w:hAnsi="Google Sans"/>
          <w:color w:val="1f1f1f"/>
        </w:rPr>
        <w:drawing>
          <wp:inline distB="19050" distT="19050" distL="19050" distR="19050">
            <wp:extent cx="518369" cy="230386"/>
            <wp:effectExtent b="0" l="0" r="0" t="0"/>
            <wp:docPr id="59"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18369"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phức tạp thành hai oxide đơn giản </w:t>
      </w:r>
      <w:r w:rsidDel="00000000" w:rsidR="00000000" w:rsidRPr="00000000">
        <w:rPr>
          <w:rFonts w:ascii="Google Sans" w:cs="Google Sans" w:eastAsia="Google Sans" w:hAnsi="Google Sans"/>
          <w:color w:val="1f1f1f"/>
        </w:rPr>
        <w:drawing>
          <wp:inline distB="19050" distT="19050" distL="19050" distR="19050">
            <wp:extent cx="376089" cy="231439"/>
            <wp:effectExtent b="0" l="0" r="0" t="0"/>
            <wp:docPr id="60"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376089" cy="231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518369" cy="230386"/>
            <wp:effectExtent b="0" l="0" r="0" t="0"/>
            <wp:docPr id="42"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18369"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quy đổi hỗn hợp vô cơ </w:t>
      </w:r>
      <w:r w:rsidDel="00000000" w:rsidR="00000000" w:rsidRPr="00000000">
        <w:rPr>
          <w:rFonts w:ascii="Google Sans" w:cs="Google Sans" w:eastAsia="Google Sans" w:hAnsi="Google Sans"/>
          <w:color w:val="1f1f1f"/>
        </w:rPr>
        <w:drawing>
          <wp:inline distB="19050" distT="19050" distL="19050" distR="19050">
            <wp:extent cx="1636814" cy="228393"/>
            <wp:effectExtent b="0" l="0" r="0" t="0"/>
            <wp:docPr id="43"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1636814" cy="2283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thành hệ nguyên tố cơ bản </w:t>
      </w:r>
      <w:r w:rsidDel="00000000" w:rsidR="00000000" w:rsidRPr="00000000">
        <w:rPr>
          <w:rFonts w:ascii="Google Sans" w:cs="Google Sans" w:eastAsia="Google Sans" w:hAnsi="Google Sans"/>
          <w:color w:val="1f1f1f"/>
        </w:rPr>
        <w:drawing>
          <wp:inline distB="19050" distT="19050" distL="19050" distR="19050">
            <wp:extent cx="822573" cy="229555"/>
            <wp:effectExtent b="0" l="0" r="0" t="0"/>
            <wp:docPr id="110" name="image70.png"/>
            <a:graphic>
              <a:graphicData uri="http://schemas.openxmlformats.org/drawingml/2006/picture">
                <pic:pic>
                  <pic:nvPicPr>
                    <pic:cNvPr id="0" name="image70.png"/>
                    <pic:cNvPicPr preferRelativeResize="0"/>
                  </pic:nvPicPr>
                  <pic:blipFill>
                    <a:blip r:embed="rId55"/>
                    <a:srcRect b="0" l="0" r="0" t="0"/>
                    <a:stretch>
                      <a:fillRect/>
                    </a:stretch>
                  </pic:blipFill>
                  <pic:spPr>
                    <a:xfrm>
                      <a:off x="0" y="0"/>
                      <a:ext cx="822573" cy="229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giúp thu gọn đáng kể số lượng ẩn số trong hệ phương trình đại số.</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Cuối cùng, cần đặc biệt lưu ý đến </w:t>
      </w:r>
      <w:r w:rsidDel="00000000" w:rsidR="00000000" w:rsidRPr="00000000">
        <w:rPr>
          <w:rFonts w:ascii="Google Sans" w:cs="Google Sans" w:eastAsia="Google Sans" w:hAnsi="Google Sans"/>
          <w:b w:val="1"/>
          <w:bCs w:val="1"/>
          <w:color w:val="1f1f1f"/>
          <w:rtl w:val="0"/>
        </w:rPr>
        <w:t xml:space="preserve">các phản ứng thủy phân và phản ứng phụ</w:t>
      </w:r>
      <w:r w:rsidDel="00000000" w:rsidR="00000000" w:rsidRPr="00000000">
        <w:rPr>
          <w:rFonts w:ascii="Google Sans" w:cs="Google Sans" w:eastAsia="Google Sans" w:hAnsi="Google Sans"/>
          <w:color w:val="1f1f1f"/>
          <w:rtl w:val="0"/>
        </w:rPr>
        <w:t xml:space="preserve">. Chẳng hạn, phương trình thủy phân phân cắt hoàn toàn: </w:t>
      </w:r>
      <w:r w:rsidDel="00000000" w:rsidR="00000000" w:rsidRPr="00000000">
        <w:rPr>
          <w:rFonts w:ascii="Google Sans" w:cs="Google Sans" w:eastAsia="Google Sans" w:hAnsi="Google Sans"/>
          <w:color w:val="1f1f1f"/>
        </w:rPr>
        <w:drawing>
          <wp:inline distB="19050" distT="19050" distL="19050" distR="19050">
            <wp:extent cx="4043515" cy="228340"/>
            <wp:effectExtent b="0" l="0" r="0" t="0"/>
            <wp:docPr id="112" name="image66.png"/>
            <a:graphic>
              <a:graphicData uri="http://schemas.openxmlformats.org/drawingml/2006/picture">
                <pic:pic>
                  <pic:nvPicPr>
                    <pic:cNvPr id="0" name="image66.png"/>
                    <pic:cNvPicPr preferRelativeResize="0"/>
                  </pic:nvPicPr>
                  <pic:blipFill>
                    <a:blip r:embed="rId56"/>
                    <a:srcRect b="0" l="0" r="0" t="0"/>
                    <a:stretch>
                      <a:fillRect/>
                    </a:stretch>
                  </pic:blipFill>
                  <pic:spPr>
                    <a:xfrm>
                      <a:off x="0" y="0"/>
                      <a:ext cx="4043515" cy="2283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Lỗi nhận thức phổ biến nhất của học sinh là viết sản phẩm tạo ra </w:t>
      </w:r>
      <w:r w:rsidDel="00000000" w:rsidR="00000000" w:rsidRPr="00000000">
        <w:rPr>
          <w:rFonts w:ascii="Google Sans" w:cs="Google Sans" w:eastAsia="Google Sans" w:hAnsi="Google Sans"/>
          <w:color w:val="1f1f1f"/>
        </w:rPr>
        <w:drawing>
          <wp:inline distB="19050" distT="19050" distL="19050" distR="19050">
            <wp:extent cx="880467" cy="229687"/>
            <wp:effectExtent b="0" l="0" r="0" t="0"/>
            <wp:docPr id="114" name="image68.png"/>
            <a:graphic>
              <a:graphicData uri="http://schemas.openxmlformats.org/drawingml/2006/picture">
                <pic:pic>
                  <pic:nvPicPr>
                    <pic:cNvPr id="0" name="image68.png"/>
                    <pic:cNvPicPr preferRelativeResize="0"/>
                  </pic:nvPicPr>
                  <pic:blipFill>
                    <a:blip r:embed="rId57"/>
                    <a:srcRect b="0" l="0" r="0" t="0"/>
                    <a:stretch>
                      <a:fillRect/>
                    </a:stretch>
                  </pic:blipFill>
                  <pic:spPr>
                    <a:xfrm>
                      <a:off x="0" y="0"/>
                      <a:ext cx="880467" cy="229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một muối không thể tồn tại trong dung dịch nước.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Đối với bài toán tương tác giữa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16"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342603" cy="228402"/>
            <wp:effectExtent b="0" l="0" r="0" t="0"/>
            <wp:docPr id="118" name="image75.png"/>
            <a:graphic>
              <a:graphicData uri="http://schemas.openxmlformats.org/drawingml/2006/picture">
                <pic:pic>
                  <pic:nvPicPr>
                    <pic:cNvPr id="0" name="image75.png"/>
                    <pic:cNvPicPr preferRelativeResize="0"/>
                  </pic:nvPicPr>
                  <pic:blipFill>
                    <a:blip r:embed="rId58"/>
                    <a:srcRect b="0" l="0" r="0" t="0"/>
                    <a:stretch>
                      <a:fillRect/>
                    </a:stretch>
                  </pic:blipFill>
                  <pic:spPr>
                    <a:xfrm>
                      <a:off x="0" y="0"/>
                      <a:ext cx="342603" cy="228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phản ứng </w:t>
      </w:r>
      <w:r w:rsidDel="00000000" w:rsidR="00000000" w:rsidRPr="00000000">
        <w:rPr>
          <w:rFonts w:ascii="Google Sans" w:cs="Google Sans" w:eastAsia="Google Sans" w:hAnsi="Google Sans"/>
          <w:color w:val="1f1f1f"/>
        </w:rPr>
        <w:drawing>
          <wp:inline distB="19050" distT="19050" distL="19050" distR="19050">
            <wp:extent cx="2265464" cy="228450"/>
            <wp:effectExtent b="0" l="0" r="0" t="0"/>
            <wp:docPr id="120" name="image72.png"/>
            <a:graphic>
              <a:graphicData uri="http://schemas.openxmlformats.org/drawingml/2006/picture">
                <pic:pic>
                  <pic:nvPicPr>
                    <pic:cNvPr id="0" name="image72.png"/>
                    <pic:cNvPicPr preferRelativeResize="0"/>
                  </pic:nvPicPr>
                  <pic:blipFill>
                    <a:blip r:embed="rId59"/>
                    <a:srcRect b="0" l="0" r="0" t="0"/>
                    <a:stretch>
                      <a:fillRect/>
                    </a:stretch>
                  </pic:blipFill>
                  <pic:spPr>
                    <a:xfrm>
                      <a:off x="0" y="0"/>
                      <a:ext cx="2265464" cy="228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luôn diễn ra sau khi toàn bộ lượng </w:t>
      </w:r>
      <w:r w:rsidDel="00000000" w:rsidR="00000000" w:rsidRPr="00000000">
        <w:rPr>
          <w:rFonts w:ascii="Google Sans" w:cs="Google Sans" w:eastAsia="Google Sans" w:hAnsi="Google Sans"/>
          <w:color w:val="1f1f1f"/>
        </w:rPr>
        <w:drawing>
          <wp:inline distB="19050" distT="19050" distL="19050" distR="19050">
            <wp:extent cx="342603" cy="228402"/>
            <wp:effectExtent b="0" l="0" r="0" t="0"/>
            <wp:docPr id="122" name="image75.png"/>
            <a:graphic>
              <a:graphicData uri="http://schemas.openxmlformats.org/drawingml/2006/picture">
                <pic:pic>
                  <pic:nvPicPr>
                    <pic:cNvPr id="0" name="image75.png"/>
                    <pic:cNvPicPr preferRelativeResize="0"/>
                  </pic:nvPicPr>
                  <pic:blipFill>
                    <a:blip r:embed="rId58"/>
                    <a:srcRect b="0" l="0" r="0" t="0"/>
                    <a:stretch>
                      <a:fillRect/>
                    </a:stretch>
                  </pic:blipFill>
                  <pic:spPr>
                    <a:xfrm>
                      <a:off x="0" y="0"/>
                      <a:ext cx="342603" cy="228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đã kết tủa hết ion </w:t>
      </w:r>
      <w:r w:rsidDel="00000000" w:rsidR="00000000" w:rsidRPr="00000000">
        <w:rPr>
          <w:rFonts w:ascii="Google Sans" w:cs="Google Sans" w:eastAsia="Google Sans" w:hAnsi="Google Sans"/>
          <w:color w:val="1f1f1f"/>
        </w:rPr>
        <w:drawing>
          <wp:inline distB="19050" distT="19050" distL="19050" distR="19050">
            <wp:extent cx="313134" cy="227734"/>
            <wp:effectExtent b="0" l="0" r="0" t="0"/>
            <wp:docPr id="124" name="image77.png"/>
            <a:graphic>
              <a:graphicData uri="http://schemas.openxmlformats.org/drawingml/2006/picture">
                <pic:pic>
                  <pic:nvPicPr>
                    <pic:cNvPr id="0" name="image77.png"/>
                    <pic:cNvPicPr preferRelativeResize="0"/>
                  </pic:nvPicPr>
                  <pic:blipFill>
                    <a:blip r:embed="rId60"/>
                    <a:srcRect b="0" l="0" r="0" t="0"/>
                    <a:stretch>
                      <a:fillRect/>
                    </a:stretch>
                  </pic:blipFill>
                  <pic:spPr>
                    <a:xfrm>
                      <a:off x="0" y="0"/>
                      <a:ext cx="313134" cy="2277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tạo ra một lượng kết tủa kim loại bạc cộng dồn vào khối lượng tủa halide chung.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Cân bằng pha: Độ tan và Tinh thể ngậm nước</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Nghiên cứu về dung dịch bão hòa và quá trình kết tinh là một điểm nhấn phân loại đặc biệt tại các tỉnh Kon Tum và Bắc Giang.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Bài toán thường yêu cầu tính toán lượng tinh thể ngậm nước (như </w:t>
      </w:r>
      <w:r w:rsidDel="00000000" w:rsidR="00000000" w:rsidRPr="00000000">
        <w:rPr>
          <w:rFonts w:ascii="Google Sans" w:cs="Google Sans" w:eastAsia="Google Sans" w:hAnsi="Google Sans"/>
          <w:color w:val="1f1f1f"/>
        </w:rPr>
        <w:drawing>
          <wp:inline distB="19050" distT="19050" distL="19050" distR="19050">
            <wp:extent cx="1186901" cy="227885"/>
            <wp:effectExtent b="0" l="0" r="0" t="0"/>
            <wp:docPr id="106" name="image76.png"/>
            <a:graphic>
              <a:graphicData uri="http://schemas.openxmlformats.org/drawingml/2006/picture">
                <pic:pic>
                  <pic:nvPicPr>
                    <pic:cNvPr id="0" name="image76.png"/>
                    <pic:cNvPicPr preferRelativeResize="0"/>
                  </pic:nvPicPr>
                  <pic:blipFill>
                    <a:blip r:embed="rId61"/>
                    <a:srcRect b="0" l="0" r="0" t="0"/>
                    <a:stretch>
                      <a:fillRect/>
                    </a:stretch>
                  </pic:blipFill>
                  <pic:spPr>
                    <a:xfrm>
                      <a:off x="0" y="0"/>
                      <a:ext cx="1186901" cy="227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1248518" cy="228736"/>
            <wp:effectExtent b="0" l="0" r="0" t="0"/>
            <wp:docPr id="107" name="image65.png"/>
            <a:graphic>
              <a:graphicData uri="http://schemas.openxmlformats.org/drawingml/2006/picture">
                <pic:pic>
                  <pic:nvPicPr>
                    <pic:cNvPr id="0" name="image65.png"/>
                    <pic:cNvPicPr preferRelativeResize="0"/>
                  </pic:nvPicPr>
                  <pic:blipFill>
                    <a:blip r:embed="rId62"/>
                    <a:srcRect b="0" l="0" r="0" t="0"/>
                    <a:stretch>
                      <a:fillRect/>
                    </a:stretch>
                  </pic:blipFill>
                  <pic:spPr>
                    <a:xfrm>
                      <a:off x="0" y="0"/>
                      <a:ext cx="1248518" cy="2287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bị tách ra khỏi hệ khi thay đổi điều kiện nhiệt độ của dung dịch bão hòa từ mức cao xuống mức thấp. Khốc liệt hơn, thí nghiệm phân tích nhiệt trọng lượng (Thermogravimetric Analysis - TGA) tại Bà Rịa - Vũng Tàu đo lường độ giảm khối lượng của tinh thể </w:t>
      </w:r>
      <w:r w:rsidDel="00000000" w:rsidR="00000000" w:rsidRPr="00000000">
        <w:rPr>
          <w:rFonts w:ascii="Google Sans" w:cs="Google Sans" w:eastAsia="Google Sans" w:hAnsi="Google Sans"/>
          <w:color w:val="1f1f1f"/>
        </w:rPr>
        <w:drawing>
          <wp:inline distB="19050" distT="19050" distL="19050" distR="19050">
            <wp:extent cx="1166660" cy="229507"/>
            <wp:effectExtent b="0" l="0" r="0" t="0"/>
            <wp:docPr id="108" name="image73.png"/>
            <a:graphic>
              <a:graphicData uri="http://schemas.openxmlformats.org/drawingml/2006/picture">
                <pic:pic>
                  <pic:nvPicPr>
                    <pic:cNvPr id="0" name="image73.png"/>
                    <pic:cNvPicPr preferRelativeResize="0"/>
                  </pic:nvPicPr>
                  <pic:blipFill>
                    <a:blip r:embed="rId63"/>
                    <a:srcRect b="0" l="0" r="0" t="0"/>
                    <a:stretch>
                      <a:fillRect/>
                    </a:stretch>
                  </pic:blipFill>
                  <pic:spPr>
                    <a:xfrm>
                      <a:off x="0" y="0"/>
                      <a:ext cx="1166660" cy="229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theo các nấc gia nhiệt để tìm ra số lượng phân tử nước hydrat hóa bị mất đi tại mỗi giai đoạn (</w:t>
      </w:r>
      <w:r w:rsidDel="00000000" w:rsidR="00000000" w:rsidRPr="00000000">
        <w:rPr>
          <w:rFonts w:ascii="Google Sans" w:cs="Google Sans" w:eastAsia="Google Sans" w:hAnsi="Google Sans"/>
          <w:color w:val="1f1f1f"/>
        </w:rPr>
        <w:drawing>
          <wp:inline distB="19050" distT="19050" distL="19050" distR="19050">
            <wp:extent cx="460475" cy="230237"/>
            <wp:effectExtent b="0" l="0" r="0" t="0"/>
            <wp:docPr id="91" name="image50.png"/>
            <a:graphic>
              <a:graphicData uri="http://schemas.openxmlformats.org/drawingml/2006/picture">
                <pic:pic>
                  <pic:nvPicPr>
                    <pic:cNvPr id="0" name="image50.png"/>
                    <pic:cNvPicPr preferRelativeResize="0"/>
                  </pic:nvPicPr>
                  <pic:blipFill>
                    <a:blip r:embed="rId64"/>
                    <a:srcRect b="0" l="0" r="0" t="0"/>
                    <a:stretch>
                      <a:fillRect/>
                    </a:stretch>
                  </pic:blipFill>
                  <pic:spPr>
                    <a:xfrm>
                      <a:off x="0" y="0"/>
                      <a:ext cx="460475" cy="2302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đại số để giải quyết các bài toán này yêu cầu sự chính xác cao về tỷ lệ khối lượng. Tại nhiệt độ </w:t>
      </w:r>
      <w:r w:rsidDel="00000000" w:rsidR="00000000" w:rsidRPr="00000000">
        <w:rPr>
          <w:rFonts w:ascii="Google Sans" w:cs="Google Sans" w:eastAsia="Google Sans" w:hAnsi="Google Sans"/>
          <w:color w:val="1f1f1f"/>
        </w:rPr>
        <w:drawing>
          <wp:inline distB="19050" distT="19050" distL="19050" distR="19050">
            <wp:extent cx="181422" cy="229164"/>
            <wp:effectExtent b="0" l="0" r="0" t="0"/>
            <wp:docPr id="93" name="image52.png"/>
            <a:graphic>
              <a:graphicData uri="http://schemas.openxmlformats.org/drawingml/2006/picture">
                <pic:pic>
                  <pic:nvPicPr>
                    <pic:cNvPr id="0" name="image52.png"/>
                    <pic:cNvPicPr preferRelativeResize="0"/>
                  </pic:nvPicPr>
                  <pic:blipFill>
                    <a:blip r:embed="rId65"/>
                    <a:srcRect b="0" l="0" r="0" t="0"/>
                    <a:stretch>
                      <a:fillRect/>
                    </a:stretch>
                  </pic:blipFill>
                  <pic:spPr>
                    <a:xfrm>
                      <a:off x="0" y="0"/>
                      <a:ext cx="181422" cy="229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khối lượng chất tan (</w:t>
      </w:r>
      <w:r w:rsidDel="00000000" w:rsidR="00000000" w:rsidRPr="00000000">
        <w:rPr>
          <w:rFonts w:ascii="Google Sans" w:cs="Google Sans" w:eastAsia="Google Sans" w:hAnsi="Google Sans"/>
          <w:color w:val="1f1f1f"/>
        </w:rPr>
        <w:drawing>
          <wp:inline distB="19050" distT="19050" distL="19050" distR="19050">
            <wp:extent cx="273695" cy="226506"/>
            <wp:effectExtent b="0" l="0" r="0" t="0"/>
            <wp:docPr id="95"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273695" cy="226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khối lượng dung môi (</w:t>
      </w:r>
      <w:r w:rsidDel="00000000" w:rsidR="00000000" w:rsidRPr="00000000">
        <w:rPr>
          <w:rFonts w:ascii="Google Sans" w:cs="Google Sans" w:eastAsia="Google Sans" w:hAnsi="Google Sans"/>
          <w:color w:val="1f1f1f"/>
        </w:rPr>
        <w:drawing>
          <wp:inline distB="19050" distT="19050" distL="19050" distR="19050">
            <wp:extent cx="351532" cy="228020"/>
            <wp:effectExtent b="0" l="0" r="0" t="0"/>
            <wp:docPr id="97" name="image61.png"/>
            <a:graphic>
              <a:graphicData uri="http://schemas.openxmlformats.org/drawingml/2006/picture">
                <pic:pic>
                  <pic:nvPicPr>
                    <pic:cNvPr id="0" name="image61.png"/>
                    <pic:cNvPicPr preferRelativeResize="0"/>
                  </pic:nvPicPr>
                  <pic:blipFill>
                    <a:blip r:embed="rId67"/>
                    <a:srcRect b="0" l="0" r="0" t="0"/>
                    <a:stretch>
                      <a:fillRect/>
                    </a:stretch>
                  </pic:blipFill>
                  <pic:spPr>
                    <a:xfrm>
                      <a:off x="0" y="0"/>
                      <a:ext cx="351532" cy="228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xác định dựa trên tổng khối lượng dung dịch và độ tan ban đầu. Gọi </w:t>
      </w:r>
      <w:r w:rsidDel="00000000" w:rsidR="00000000" w:rsidRPr="00000000">
        <w:rPr>
          <w:rFonts w:ascii="Google Sans" w:cs="Google Sans" w:eastAsia="Google Sans" w:hAnsi="Google Sans"/>
          <w:color w:val="1f1f1f"/>
        </w:rPr>
        <w:drawing>
          <wp:inline distB="19050" distT="19050" distL="19050" distR="19050">
            <wp:extent cx="97631" cy="234315"/>
            <wp:effectExtent b="0" l="0" r="0" t="0"/>
            <wp:docPr id="99" name="image57.png"/>
            <a:graphic>
              <a:graphicData uri="http://schemas.openxmlformats.org/drawingml/2006/picture">
                <pic:pic>
                  <pic:nvPicPr>
                    <pic:cNvPr id="0" name="image57.png"/>
                    <pic:cNvPicPr preferRelativeResize="0"/>
                  </pic:nvPicPr>
                  <pic:blipFill>
                    <a:blip r:embed="rId68"/>
                    <a:srcRect b="0" l="0" r="0" t="0"/>
                    <a:stretch>
                      <a:fillRect/>
                    </a:stretch>
                  </pic:blipFill>
                  <pic:spPr>
                    <a:xfrm>
                      <a:off x="0" y="0"/>
                      <a:ext cx="97631" cy="234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số mol tinh thể ngậm nước </w:t>
      </w:r>
      <w:r w:rsidDel="00000000" w:rsidR="00000000" w:rsidRPr="00000000">
        <w:rPr>
          <w:rFonts w:ascii="Google Sans" w:cs="Google Sans" w:eastAsia="Google Sans" w:hAnsi="Google Sans"/>
          <w:color w:val="1f1f1f"/>
        </w:rPr>
        <w:drawing>
          <wp:inline distB="19050" distT="19050" distL="19050" distR="19050">
            <wp:extent cx="815727" cy="227645"/>
            <wp:effectExtent b="0" l="0" r="0" t="0"/>
            <wp:docPr id="100" name="image63.png"/>
            <a:graphic>
              <a:graphicData uri="http://schemas.openxmlformats.org/drawingml/2006/picture">
                <pic:pic>
                  <pic:nvPicPr>
                    <pic:cNvPr id="0" name="image63.png"/>
                    <pic:cNvPicPr preferRelativeResize="0"/>
                  </pic:nvPicPr>
                  <pic:blipFill>
                    <a:blip r:embed="rId69"/>
                    <a:srcRect b="0" l="0" r="0" t="0"/>
                    <a:stretch>
                      <a:fillRect/>
                    </a:stretch>
                  </pic:blipFill>
                  <pic:spPr>
                    <a:xfrm>
                      <a:off x="0" y="0"/>
                      <a:ext cx="815727" cy="2276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kết tinh. Lượng chất tan thực tế bị tách ra khỏi dung dịch là </w:t>
      </w:r>
      <w:r w:rsidDel="00000000" w:rsidR="00000000" w:rsidRPr="00000000">
        <w:rPr>
          <w:rFonts w:ascii="Google Sans" w:cs="Google Sans" w:eastAsia="Google Sans" w:hAnsi="Google Sans"/>
          <w:color w:val="1f1f1f"/>
        </w:rPr>
        <w:drawing>
          <wp:inline distB="19050" distT="19050" distL="19050" distR="19050">
            <wp:extent cx="1007116" cy="228026"/>
            <wp:effectExtent b="0" l="0" r="0" t="0"/>
            <wp:docPr id="102" name="image64.png"/>
            <a:graphic>
              <a:graphicData uri="http://schemas.openxmlformats.org/drawingml/2006/picture">
                <pic:pic>
                  <pic:nvPicPr>
                    <pic:cNvPr id="0" name="image64.png"/>
                    <pic:cNvPicPr preferRelativeResize="0"/>
                  </pic:nvPicPr>
                  <pic:blipFill>
                    <a:blip r:embed="rId70"/>
                    <a:srcRect b="0" l="0" r="0" t="0"/>
                    <a:stretch>
                      <a:fillRect/>
                    </a:stretch>
                  </pic:blipFill>
                  <pic:spPr>
                    <a:xfrm>
                      <a:off x="0" y="0"/>
                      <a:ext cx="1007116" cy="228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khi lượng nước mất đi theo tinh thể là </w:t>
      </w:r>
      <w:r w:rsidDel="00000000" w:rsidR="00000000" w:rsidRPr="00000000">
        <w:rPr>
          <w:rFonts w:ascii="Google Sans" w:cs="Google Sans" w:eastAsia="Google Sans" w:hAnsi="Google Sans"/>
          <w:color w:val="1f1f1f"/>
        </w:rPr>
        <w:drawing>
          <wp:inline distB="19050" distT="19050" distL="19050" distR="19050">
            <wp:extent cx="526108" cy="229574"/>
            <wp:effectExtent b="0" l="0" r="0" t="0"/>
            <wp:docPr id="84" name="image46.png"/>
            <a:graphic>
              <a:graphicData uri="http://schemas.openxmlformats.org/drawingml/2006/picture">
                <pic:pic>
                  <pic:nvPicPr>
                    <pic:cNvPr id="0" name="image46.png"/>
                    <pic:cNvPicPr preferRelativeResize="0"/>
                  </pic:nvPicPr>
                  <pic:blipFill>
                    <a:blip r:embed="rId71"/>
                    <a:srcRect b="0" l="0" r="0" t="0"/>
                    <a:stretch>
                      <a:fillRect/>
                    </a:stretch>
                  </pic:blipFill>
                  <pic:spPr>
                    <a:xfrm>
                      <a:off x="0" y="0"/>
                      <a:ext cx="526108" cy="2295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Tại nhiệt độ </w:t>
      </w:r>
      <w:r w:rsidDel="00000000" w:rsidR="00000000" w:rsidRPr="00000000">
        <w:rPr>
          <w:rFonts w:ascii="Google Sans" w:cs="Google Sans" w:eastAsia="Google Sans" w:hAnsi="Google Sans"/>
          <w:color w:val="1f1f1f"/>
        </w:rPr>
        <w:drawing>
          <wp:inline distB="19050" distT="19050" distL="19050" distR="19050">
            <wp:extent cx="181422" cy="229164"/>
            <wp:effectExtent b="0" l="0" r="0" t="0"/>
            <wp:docPr id="86" name="image99.png"/>
            <a:graphic>
              <a:graphicData uri="http://schemas.openxmlformats.org/drawingml/2006/picture">
                <pic:pic>
                  <pic:nvPicPr>
                    <pic:cNvPr id="0" name="image99.png"/>
                    <pic:cNvPicPr preferRelativeResize="0"/>
                  </pic:nvPicPr>
                  <pic:blipFill>
                    <a:blip r:embed="rId72"/>
                    <a:srcRect b="0" l="0" r="0" t="0"/>
                    <a:stretch>
                      <a:fillRect/>
                    </a:stretch>
                  </pic:blipFill>
                  <pic:spPr>
                    <a:xfrm>
                      <a:off x="0" y="0"/>
                      <a:ext cx="181422" cy="229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mới, một phương trình cân bằng pha được thiết lập theo độ tan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87"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1689"/>
            <wp:effectExtent b="0" l="0" r="0" t="0"/>
            <wp:docPr id="89" name="image53.png"/>
            <a:graphic>
              <a:graphicData uri="http://schemas.openxmlformats.org/drawingml/2006/picture">
                <pic:pic>
                  <pic:nvPicPr>
                    <pic:cNvPr id="0" name="image53.png"/>
                    <pic:cNvPicPr preferRelativeResize="0"/>
                  </pic:nvPicPr>
                  <pic:blipFill>
                    <a:blip r:embed="rId74"/>
                    <a:srcRect b="0" l="0" r="0" t="0"/>
                    <a:stretch>
                      <a:fillRect/>
                    </a:stretch>
                  </pic:blipFill>
                  <pic:spPr>
                    <a:xfrm>
                      <a:off x="0" y="0"/>
                      <a:ext cx="5905500" cy="43168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giải phương trình bậc nhất này để tìm </w:t>
      </w:r>
      <w:r w:rsidDel="00000000" w:rsidR="00000000" w:rsidRPr="00000000">
        <w:rPr>
          <w:rFonts w:ascii="Google Sans" w:cs="Google Sans" w:eastAsia="Google Sans" w:hAnsi="Google Sans"/>
          <w:color w:val="1f1f1f"/>
        </w:rPr>
        <w:drawing>
          <wp:inline distB="19050" distT="19050" distL="19050" distR="19050">
            <wp:extent cx="97631" cy="234315"/>
            <wp:effectExtent b="0" l="0" r="0" t="0"/>
            <wp:docPr id="140" name="image57.png"/>
            <a:graphic>
              <a:graphicData uri="http://schemas.openxmlformats.org/drawingml/2006/picture">
                <pic:pic>
                  <pic:nvPicPr>
                    <pic:cNvPr id="0" name="image57.png"/>
                    <pic:cNvPicPr preferRelativeResize="0"/>
                  </pic:nvPicPr>
                  <pic:blipFill>
                    <a:blip r:embed="rId68"/>
                    <a:srcRect b="0" l="0" r="0" t="0"/>
                    <a:stretch>
                      <a:fillRect/>
                    </a:stretch>
                  </pic:blipFill>
                  <pic:spPr>
                    <a:xfrm>
                      <a:off x="0" y="0"/>
                      <a:ext cx="97631" cy="234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sẽ dẫn đến kết quả khối lượng tinh thể một cách chính xác tuyệt đối.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Đối với việc đọc đồ thị TGA, chiến lược nằm ở việc xác định các điểm gãy (inflection points) trên đồ thị biểu diễn phần trăm khối lượng. Độ sụt giảm khối lượng tại mỗi bậc chính là khối lượng của hơi nước (</w:t>
      </w:r>
      <w:r w:rsidDel="00000000" w:rsidR="00000000" w:rsidRPr="00000000">
        <w:rPr>
          <w:rFonts w:ascii="Google Sans" w:cs="Google Sans" w:eastAsia="Google Sans" w:hAnsi="Google Sans"/>
          <w:color w:val="1f1f1f"/>
        </w:rPr>
        <w:drawing>
          <wp:inline distB="19050" distT="19050" distL="19050" distR="19050">
            <wp:extent cx="372814" cy="229424"/>
            <wp:effectExtent b="0" l="0" r="0" t="0"/>
            <wp:docPr id="142" name="image79.png"/>
            <a:graphic>
              <a:graphicData uri="http://schemas.openxmlformats.org/drawingml/2006/picture">
                <pic:pic>
                  <pic:nvPicPr>
                    <pic:cNvPr id="0" name="image79.png"/>
                    <pic:cNvPicPr preferRelativeResize="0"/>
                  </pic:nvPicPr>
                  <pic:blipFill>
                    <a:blip r:embed="rId19"/>
                    <a:srcRect b="0" l="0" r="0" t="0"/>
                    <a:stretch>
                      <a:fillRect/>
                    </a:stretch>
                  </pic:blipFill>
                  <pic:spPr>
                    <a:xfrm>
                      <a:off x="0" y="0"/>
                      <a:ext cx="372814" cy="229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bốc hơi. Sử dụng tỷ lệ mol giữa phần muối khan còn lại và phần nước đã mất đi cho phép tái tạo lại cấu trúc tinh thể trung gian tại từng giai đoạn nhiệt độ.</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Nhóm Chủ đề Hóa học Hữu cơ</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Mảng Hóa học hữu cơ trong các đề thi tuyển chọn học sinh giỏi lớp 9 đang tập trung khai thác mạnh mẽ vào các nhóm chất tiêu biểu như Hydrocarbon (Alkane, Alkene, Alkyne), Alcohol, Carboxylic Acid, Ester, và Carbohydrate, với sự chuyển dịch rõ rệt từ việc ghi nhớ các phương trình phản ứng sang biện luận cấu trúc vi mô và ứng dụng sản xuất công nghiệp.</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Lập công thức phân tử và Xác định cấu trúc không gian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Phương pháp phân tích nguyên tố đóng vai trò nền tảng. Chẳng hạn, bài toán xác định anethol (một thành phần quan trọng trong tinh dầu hồi) tại Tuyên Quang được xây dựng dựa trên dữ liệu phần trăm khối lượng nguyên tố (</w:t>
      </w:r>
      <w:r w:rsidDel="00000000" w:rsidR="00000000" w:rsidRPr="00000000">
        <w:rPr>
          <w:rFonts w:ascii="Google Sans" w:cs="Google Sans" w:eastAsia="Google Sans" w:hAnsi="Google Sans"/>
          <w:color w:val="1f1f1f"/>
        </w:rPr>
        <w:drawing>
          <wp:inline distB="19050" distT="19050" distL="19050" distR="19050">
            <wp:extent cx="1942205" cy="228495"/>
            <wp:effectExtent b="0" l="0" r="0" t="0"/>
            <wp:docPr id="144" name="image89.png"/>
            <a:graphic>
              <a:graphicData uri="http://schemas.openxmlformats.org/drawingml/2006/picture">
                <pic:pic>
                  <pic:nvPicPr>
                    <pic:cNvPr id="0" name="image89.png"/>
                    <pic:cNvPicPr preferRelativeResize="0"/>
                  </pic:nvPicPr>
                  <pic:blipFill>
                    <a:blip r:embed="rId75"/>
                    <a:srcRect b="0" l="0" r="0" t="0"/>
                    <a:stretch>
                      <a:fillRect/>
                    </a:stretch>
                  </pic:blipFill>
                  <pic:spPr>
                    <a:xfrm>
                      <a:off x="0" y="0"/>
                      <a:ext cx="1942205" cy="228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còn lại là </w:t>
      </w:r>
      <w:r w:rsidDel="00000000" w:rsidR="00000000" w:rsidRPr="00000000">
        <w:rPr>
          <w:rFonts w:ascii="Google Sans" w:cs="Google Sans" w:eastAsia="Google Sans" w:hAnsi="Google Sans"/>
          <w:color w:val="1f1f1f"/>
        </w:rPr>
        <w:drawing>
          <wp:inline distB="19050" distT="19050" distL="19050" distR="19050">
            <wp:extent cx="145852" cy="233363"/>
            <wp:effectExtent b="0" l="0" r="0" t="0"/>
            <wp:docPr id="146" name="image92.png"/>
            <a:graphic>
              <a:graphicData uri="http://schemas.openxmlformats.org/drawingml/2006/picture">
                <pic:pic>
                  <pic:nvPicPr>
                    <pic:cNvPr id="0" name="image92.png"/>
                    <pic:cNvPicPr preferRelativeResize="0"/>
                  </pic:nvPicPr>
                  <pic:blipFill>
                    <a:blip r:embed="rId76"/>
                    <a:srcRect b="0" l="0" r="0" t="0"/>
                    <a:stretch>
                      <a:fillRect/>
                    </a:stretch>
                  </pic:blipFill>
                  <pic:spPr>
                    <a:xfrm>
                      <a:off x="0" y="0"/>
                      <a:ext cx="145852" cy="233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tỉ khối hơi so với khí Nitrogen (</w:t>
      </w:r>
      <w:r w:rsidDel="00000000" w:rsidR="00000000" w:rsidRPr="00000000">
        <w:rPr>
          <w:rFonts w:ascii="Google Sans" w:cs="Google Sans" w:eastAsia="Google Sans" w:hAnsi="Google Sans"/>
          <w:color w:val="1f1f1f"/>
        </w:rPr>
        <w:drawing>
          <wp:inline distB="19050" distT="19050" distL="19050" distR="19050">
            <wp:extent cx="762000" cy="228600"/>
            <wp:effectExtent b="0" l="0" r="0" t="0"/>
            <wp:docPr id="147" name="image95.png"/>
            <a:graphic>
              <a:graphicData uri="http://schemas.openxmlformats.org/drawingml/2006/picture">
                <pic:pic>
                  <pic:nvPicPr>
                    <pic:cNvPr id="0" name="image95.png"/>
                    <pic:cNvPicPr preferRelativeResize="0"/>
                  </pic:nvPicPr>
                  <pic:blipFill>
                    <a:blip r:embed="rId77"/>
                    <a:srcRect b="0" l="0" r="0" t="0"/>
                    <a:stretch>
                      <a:fillRect/>
                    </a:stretch>
                  </pic:blipFill>
                  <pic:spPr>
                    <a:xfrm>
                      <a:off x="0" y="0"/>
                      <a:ext cx="76200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Tương tự, tại Bà Rịa - Vũng Tàu, một hợp chất hữu cơ X đa chức (</w:t>
      </w:r>
      <w:r w:rsidDel="00000000" w:rsidR="00000000" w:rsidRPr="00000000">
        <w:rPr>
          <w:rFonts w:ascii="Google Sans" w:cs="Google Sans" w:eastAsia="Google Sans" w:hAnsi="Google Sans"/>
          <w:color w:val="1f1f1f"/>
        </w:rPr>
        <w:drawing>
          <wp:inline distB="19050" distT="19050" distL="19050" distR="19050">
            <wp:extent cx="629394" cy="228871"/>
            <wp:effectExtent b="0" l="0" r="0" t="0"/>
            <wp:docPr id="148" name="image107.png"/>
            <a:graphic>
              <a:graphicData uri="http://schemas.openxmlformats.org/drawingml/2006/picture">
                <pic:pic>
                  <pic:nvPicPr>
                    <pic:cNvPr id="0" name="image107.png"/>
                    <pic:cNvPicPr preferRelativeResize="0"/>
                  </pic:nvPicPr>
                  <pic:blipFill>
                    <a:blip r:embed="rId78"/>
                    <a:srcRect b="0" l="0" r="0" t="0"/>
                    <a:stretch>
                      <a:fillRect/>
                    </a:stretch>
                  </pic:blipFill>
                  <pic:spPr>
                    <a:xfrm>
                      <a:off x="0" y="0"/>
                      <a:ext cx="629394" cy="2288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amu) chứa </w:t>
      </w:r>
      <w:r w:rsidDel="00000000" w:rsidR="00000000" w:rsidRPr="00000000">
        <w:rPr>
          <w:rFonts w:ascii="Google Sans" w:cs="Google Sans" w:eastAsia="Google Sans" w:hAnsi="Google Sans"/>
          <w:color w:val="1f1f1f"/>
        </w:rPr>
        <w:drawing>
          <wp:inline distB="19050" distT="19050" distL="19050" distR="19050">
            <wp:extent cx="718691" cy="229981"/>
            <wp:effectExtent b="0" l="0" r="0" t="0"/>
            <wp:docPr id="158" name="image101.png"/>
            <a:graphic>
              <a:graphicData uri="http://schemas.openxmlformats.org/drawingml/2006/picture">
                <pic:pic>
                  <pic:nvPicPr>
                    <pic:cNvPr id="0" name="image101.png"/>
                    <pic:cNvPicPr preferRelativeResize="0"/>
                  </pic:nvPicPr>
                  <pic:blipFill>
                    <a:blip r:embed="rId79"/>
                    <a:srcRect b="0" l="0" r="0" t="0"/>
                    <a:stretch>
                      <a:fillRect/>
                    </a:stretch>
                  </pic:blipFill>
                  <pic:spPr>
                    <a:xfrm>
                      <a:off x="0" y="0"/>
                      <a:ext cx="718691" cy="229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649784" cy="229336"/>
            <wp:effectExtent b="0" l="0" r="0" t="0"/>
            <wp:docPr id="157" name="image100.png"/>
            <a:graphic>
              <a:graphicData uri="http://schemas.openxmlformats.org/drawingml/2006/picture">
                <pic:pic>
                  <pic:nvPicPr>
                    <pic:cNvPr id="0" name="image100.png"/>
                    <pic:cNvPicPr preferRelativeResize="0"/>
                  </pic:nvPicPr>
                  <pic:blipFill>
                    <a:blip r:embed="rId80"/>
                    <a:srcRect b="0" l="0" r="0" t="0"/>
                    <a:stretch>
                      <a:fillRect/>
                    </a:stretch>
                  </pic:blipFill>
                  <pic:spPr>
                    <a:xfrm>
                      <a:off x="0" y="0"/>
                      <a:ext cx="649784" cy="22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yêu cầu xác định là glycerol (</w:t>
      </w:r>
      <w:r w:rsidDel="00000000" w:rsidR="00000000" w:rsidRPr="00000000">
        <w:rPr>
          <w:rFonts w:ascii="Google Sans" w:cs="Google Sans" w:eastAsia="Google Sans" w:hAnsi="Google Sans"/>
          <w:color w:val="1f1f1f"/>
        </w:rPr>
        <w:drawing>
          <wp:inline distB="19050" distT="19050" distL="19050" distR="19050">
            <wp:extent cx="963663" cy="228989"/>
            <wp:effectExtent b="0" l="0" r="0" t="0"/>
            <wp:docPr id="160" name="image108.png"/>
            <a:graphic>
              <a:graphicData uri="http://schemas.openxmlformats.org/drawingml/2006/picture">
                <pic:pic>
                  <pic:nvPicPr>
                    <pic:cNvPr id="0" name="image108.png"/>
                    <pic:cNvPicPr preferRelativeResize="0"/>
                  </pic:nvPicPr>
                  <pic:blipFill>
                    <a:blip r:embed="rId81"/>
                    <a:srcRect b="0" l="0" r="0" t="0"/>
                    <a:stretch>
                      <a:fillRect/>
                    </a:stretch>
                  </pic:blipFill>
                  <pic:spPr>
                    <a:xfrm>
                      <a:off x="0" y="0"/>
                      <a:ext cx="963663" cy="2289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dựa trên dữ kiện bổ sung về khả năng phản ứng giải phóng khí hydrogen với kim loại natri.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Phương pháp luận tiêu chuẩn là sử dụng công thức thiết lập tỷ lệ nguyên tử:</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0177"/>
            <wp:effectExtent b="0" l="0" r="0" t="0"/>
            <wp:docPr id="159" name="image105.png"/>
            <a:graphic>
              <a:graphicData uri="http://schemas.openxmlformats.org/drawingml/2006/picture">
                <pic:pic>
                  <pic:nvPicPr>
                    <pic:cNvPr id="0" name="image105.png"/>
                    <pic:cNvPicPr preferRelativeResize="0"/>
                  </pic:nvPicPr>
                  <pic:blipFill>
                    <a:blip r:embed="rId82"/>
                    <a:srcRect b="0" l="0" r="0" t="0"/>
                    <a:stretch>
                      <a:fillRect/>
                    </a:stretch>
                  </pic:blipFill>
                  <pic:spPr>
                    <a:xfrm>
                      <a:off x="0" y="0"/>
                      <a:ext cx="5905500" cy="42017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Sau khi thiết lập được công thức thực nghiệm có dạng </w:t>
      </w:r>
      <w:r w:rsidDel="00000000" w:rsidR="00000000" w:rsidRPr="00000000">
        <w:rPr>
          <w:rFonts w:ascii="Google Sans" w:cs="Google Sans" w:eastAsia="Google Sans" w:hAnsi="Google Sans"/>
          <w:color w:val="1f1f1f"/>
        </w:rPr>
        <w:drawing>
          <wp:inline distB="19050" distT="19050" distL="19050" distR="19050">
            <wp:extent cx="863055" cy="227619"/>
            <wp:effectExtent b="0" l="0" r="0" t="0"/>
            <wp:docPr id="154" name="image110.png"/>
            <a:graphic>
              <a:graphicData uri="http://schemas.openxmlformats.org/drawingml/2006/picture">
                <pic:pic>
                  <pic:nvPicPr>
                    <pic:cNvPr id="0" name="image110.png"/>
                    <pic:cNvPicPr preferRelativeResize="0"/>
                  </pic:nvPicPr>
                  <pic:blipFill>
                    <a:blip r:embed="rId83"/>
                    <a:srcRect b="0" l="0" r="0" t="0"/>
                    <a:stretch>
                      <a:fillRect/>
                    </a:stretch>
                  </pic:blipFill>
                  <pic:spPr>
                    <a:xfrm>
                      <a:off x="0" y="0"/>
                      <a:ext cx="863055" cy="227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việc sử dụng khối lượng mol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153"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 được thông qua dữ kiện tỉ khối (</w:t>
      </w:r>
      <w:r w:rsidDel="00000000" w:rsidR="00000000" w:rsidRPr="00000000">
        <w:rPr>
          <w:rFonts w:ascii="Google Sans" w:cs="Google Sans" w:eastAsia="Google Sans" w:hAnsi="Google Sans"/>
          <w:color w:val="1f1f1f"/>
        </w:rPr>
        <w:drawing>
          <wp:inline distB="19050" distT="19050" distL="19050" distR="19050">
            <wp:extent cx="1400327" cy="228625"/>
            <wp:effectExtent b="0" l="0" r="0" t="0"/>
            <wp:docPr id="156" name="image104.png"/>
            <a:graphic>
              <a:graphicData uri="http://schemas.openxmlformats.org/drawingml/2006/picture">
                <pic:pic>
                  <pic:nvPicPr>
                    <pic:cNvPr id="0" name="image104.png"/>
                    <pic:cNvPicPr preferRelativeResize="0"/>
                  </pic:nvPicPr>
                  <pic:blipFill>
                    <a:blip r:embed="rId84"/>
                    <a:srcRect b="0" l="0" r="0" t="0"/>
                    <a:stretch>
                      <a:fillRect/>
                    </a:stretch>
                  </pic:blipFill>
                  <pic:spPr>
                    <a:xfrm>
                      <a:off x="0" y="0"/>
                      <a:ext cx="1400327" cy="2286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sẽ giúp giải ra hệ số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155" name="image94.png"/>
            <a:graphic>
              <a:graphicData uri="http://schemas.openxmlformats.org/drawingml/2006/picture">
                <pic:pic>
                  <pic:nvPicPr>
                    <pic:cNvPr id="0" name="image94.png"/>
                    <pic:cNvPicPr preferRelativeResize="0"/>
                  </pic:nvPicPr>
                  <pic:blipFill>
                    <a:blip r:embed="rId85"/>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xác nhận công thức phân tử cuối cùng.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bước tiến mang tính hàn lâm cao xuất hiện trong đề thi Nam Định khi yêu cầu biện luận cấu trúc dựa trên bản chất liên kết hóa học hiện đại: Tìm công thức phân tử của một alkane </w:t>
      </w:r>
      <w:r w:rsidDel="00000000" w:rsidR="00000000" w:rsidRPr="00000000">
        <w:rPr>
          <w:rFonts w:ascii="Google Sans" w:cs="Google Sans" w:eastAsia="Google Sans" w:hAnsi="Google Sans"/>
          <w:color w:val="1f1f1f"/>
        </w:rPr>
        <w:drawing>
          <wp:inline distB="19050" distT="19050" distL="19050" distR="19050">
            <wp:extent cx="226367" cy="226367"/>
            <wp:effectExtent b="0" l="0" r="0" t="0"/>
            <wp:docPr id="152" name="image84.png"/>
            <a:graphic>
              <a:graphicData uri="http://schemas.openxmlformats.org/drawingml/2006/picture">
                <pic:pic>
                  <pic:nvPicPr>
                    <pic:cNvPr id="0" name="image84.png"/>
                    <pic:cNvPicPr preferRelativeResize="0"/>
                  </pic:nvPicPr>
                  <pic:blipFill>
                    <a:blip r:embed="rId86"/>
                    <a:srcRect b="0" l="0" r="0" t="0"/>
                    <a:stretch>
                      <a:fillRect/>
                    </a:stretch>
                  </pic:blipFill>
                  <pic:spPr>
                    <a:xfrm>
                      <a:off x="0" y="0"/>
                      <a:ext cx="226367" cy="226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biết nó chứa đúng 19 liên kết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151" name="image74.png"/>
            <a:graphic>
              <a:graphicData uri="http://schemas.openxmlformats.org/drawingml/2006/picture">
                <pic:pic>
                  <pic:nvPicPr>
                    <pic:cNvPr id="0" name="image74.png"/>
                    <pic:cNvPicPr preferRelativeResize="0"/>
                  </pic:nvPicPr>
                  <pic:blipFill>
                    <a:blip r:embed="rId87"/>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Cơ sở lý thuyết của bài toán này nằm ở việc thấu hiểu cấu trúc không gian của phân tử. Đối với một alkane mạch hở có công thức tổng quát </w:t>
      </w:r>
      <w:r w:rsidDel="00000000" w:rsidR="00000000" w:rsidRPr="00000000">
        <w:rPr>
          <w:rFonts w:ascii="Google Sans" w:cs="Google Sans" w:eastAsia="Google Sans" w:hAnsi="Google Sans"/>
          <w:color w:val="1f1f1f"/>
        </w:rPr>
        <w:drawing>
          <wp:inline distB="19050" distT="19050" distL="19050" distR="19050">
            <wp:extent cx="688033" cy="229344"/>
            <wp:effectExtent b="0" l="0" r="0" t="0"/>
            <wp:docPr id="134" name="image131.png"/>
            <a:graphic>
              <a:graphicData uri="http://schemas.openxmlformats.org/drawingml/2006/picture">
                <pic:pic>
                  <pic:nvPicPr>
                    <pic:cNvPr id="0" name="image131.png"/>
                    <pic:cNvPicPr preferRelativeResize="0"/>
                  </pic:nvPicPr>
                  <pic:blipFill>
                    <a:blip r:embed="rId88"/>
                    <a:srcRect b="0" l="0" r="0" t="0"/>
                    <a:stretch>
                      <a:fillRect/>
                    </a:stretch>
                  </pic:blipFill>
                  <pic:spPr>
                    <a:xfrm>
                      <a:off x="0" y="0"/>
                      <a:ext cx="688033" cy="229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bộ khung cấu trúc phân tử được hình thành bởi </w:t>
      </w:r>
      <w:r w:rsidDel="00000000" w:rsidR="00000000" w:rsidRPr="00000000">
        <w:rPr>
          <w:rFonts w:ascii="Google Sans" w:cs="Google Sans" w:eastAsia="Google Sans" w:hAnsi="Google Sans"/>
          <w:color w:val="1f1f1f"/>
        </w:rPr>
        <w:drawing>
          <wp:inline distB="19050" distT="19050" distL="19050" distR="19050">
            <wp:extent cx="571797" cy="228719"/>
            <wp:effectExtent b="0" l="0" r="0" t="0"/>
            <wp:docPr id="131" name="image82.png"/>
            <a:graphic>
              <a:graphicData uri="http://schemas.openxmlformats.org/drawingml/2006/picture">
                <pic:pic>
                  <pic:nvPicPr>
                    <pic:cNvPr id="0" name="image82.png"/>
                    <pic:cNvPicPr preferRelativeResize="0"/>
                  </pic:nvPicPr>
                  <pic:blipFill>
                    <a:blip r:embed="rId89"/>
                    <a:srcRect b="0" l="0" r="0" t="0"/>
                    <a:stretch>
                      <a:fillRect/>
                    </a:stretch>
                  </pic:blipFill>
                  <pic:spPr>
                    <a:xfrm>
                      <a:off x="0" y="0"/>
                      <a:ext cx="571797" cy="2287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liên kết đơn </w:t>
      </w:r>
      <w:r w:rsidDel="00000000" w:rsidR="00000000" w:rsidRPr="00000000">
        <w:rPr>
          <w:rFonts w:ascii="Google Sans" w:cs="Google Sans" w:eastAsia="Google Sans" w:hAnsi="Google Sans"/>
          <w:color w:val="1f1f1f"/>
        </w:rPr>
        <w:drawing>
          <wp:inline distB="19050" distT="19050" distL="19050" distR="19050">
            <wp:extent cx="515243" cy="228997"/>
            <wp:effectExtent b="0" l="0" r="0" t="0"/>
            <wp:docPr id="130" name="image93.png"/>
            <a:graphic>
              <a:graphicData uri="http://schemas.openxmlformats.org/drawingml/2006/picture">
                <pic:pic>
                  <pic:nvPicPr>
                    <pic:cNvPr id="0" name="image93.png"/>
                    <pic:cNvPicPr preferRelativeResize="0"/>
                  </pic:nvPicPr>
                  <pic:blipFill>
                    <a:blip r:embed="rId90"/>
                    <a:srcRect b="0" l="0" r="0" t="0"/>
                    <a:stretch>
                      <a:fillRect/>
                    </a:stretch>
                  </pic:blipFill>
                  <pic:spPr>
                    <a:xfrm>
                      <a:off x="0" y="0"/>
                      <a:ext cx="515243" cy="228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664072" cy="227682"/>
            <wp:effectExtent b="0" l="0" r="0" t="0"/>
            <wp:docPr id="133" name="image85.png"/>
            <a:graphic>
              <a:graphicData uri="http://schemas.openxmlformats.org/drawingml/2006/picture">
                <pic:pic>
                  <pic:nvPicPr>
                    <pic:cNvPr id="0" name="image85.png"/>
                    <pic:cNvPicPr preferRelativeResize="0"/>
                  </pic:nvPicPr>
                  <pic:blipFill>
                    <a:blip r:embed="rId91"/>
                    <a:srcRect b="0" l="0" r="0" t="0"/>
                    <a:stretch>
                      <a:fillRect/>
                    </a:stretch>
                  </pic:blipFill>
                  <pic:spPr>
                    <a:xfrm>
                      <a:off x="0" y="0"/>
                      <a:ext cx="664072" cy="227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liên kết </w:t>
      </w:r>
      <w:r w:rsidDel="00000000" w:rsidR="00000000" w:rsidRPr="00000000">
        <w:rPr>
          <w:rFonts w:ascii="Google Sans" w:cs="Google Sans" w:eastAsia="Google Sans" w:hAnsi="Google Sans"/>
          <w:color w:val="1f1f1f"/>
        </w:rPr>
        <w:drawing>
          <wp:inline distB="19050" distT="19050" distL="19050" distR="19050">
            <wp:extent cx="538460" cy="226720"/>
            <wp:effectExtent b="0" l="0" r="0" t="0"/>
            <wp:docPr id="132" name="image98.png"/>
            <a:graphic>
              <a:graphicData uri="http://schemas.openxmlformats.org/drawingml/2006/picture">
                <pic:pic>
                  <pic:nvPicPr>
                    <pic:cNvPr id="0" name="image98.png"/>
                    <pic:cNvPicPr preferRelativeResize="0"/>
                  </pic:nvPicPr>
                  <pic:blipFill>
                    <a:blip r:embed="rId92"/>
                    <a:srcRect b="0" l="0" r="0" t="0"/>
                    <a:stretch>
                      <a:fillRect/>
                    </a:stretch>
                  </pic:blipFill>
                  <pic:spPr>
                    <a:xfrm>
                      <a:off x="0" y="0"/>
                      <a:ext cx="538460" cy="2267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Tổng số liên kết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127" name="image74.png"/>
            <a:graphic>
              <a:graphicData uri="http://schemas.openxmlformats.org/drawingml/2006/picture">
                <pic:pic>
                  <pic:nvPicPr>
                    <pic:cNvPr id="0" name="image74.png"/>
                    <pic:cNvPicPr preferRelativeResize="0"/>
                  </pic:nvPicPr>
                  <pic:blipFill>
                    <a:blip r:embed="rId87"/>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biểu diễn qua hàm số:</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26" name="image80.png"/>
            <a:graphic>
              <a:graphicData uri="http://schemas.openxmlformats.org/drawingml/2006/picture">
                <pic:pic>
                  <pic:nvPicPr>
                    <pic:cNvPr id="0" name="image80.png"/>
                    <pic:cNvPicPr preferRelativeResize="0"/>
                  </pic:nvPicPr>
                  <pic:blipFill>
                    <a:blip r:embed="rId93"/>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 giả thiết đề bài, </w:t>
      </w:r>
      <w:r w:rsidDel="00000000" w:rsidR="00000000" w:rsidRPr="00000000">
        <w:rPr>
          <w:rFonts w:ascii="Google Sans" w:cs="Google Sans" w:eastAsia="Google Sans" w:hAnsi="Google Sans"/>
          <w:color w:val="1f1f1f"/>
        </w:rPr>
        <w:drawing>
          <wp:inline distB="19050" distT="19050" distL="19050" distR="19050">
            <wp:extent cx="2607173" cy="228366"/>
            <wp:effectExtent b="0" l="0" r="0" t="0"/>
            <wp:docPr id="129" name="image91.png"/>
            <a:graphic>
              <a:graphicData uri="http://schemas.openxmlformats.org/drawingml/2006/picture">
                <pic:pic>
                  <pic:nvPicPr>
                    <pic:cNvPr id="0" name="image91.png"/>
                    <pic:cNvPicPr preferRelativeResize="0"/>
                  </pic:nvPicPr>
                  <pic:blipFill>
                    <a:blip r:embed="rId94"/>
                    <a:srcRect b="0" l="0" r="0" t="0"/>
                    <a:stretch>
                      <a:fillRect/>
                    </a:stretch>
                  </pic:blipFill>
                  <pic:spPr>
                    <a:xfrm>
                      <a:off x="0" y="0"/>
                      <a:ext cx="2607173" cy="228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Công thức phân tử của </w:t>
      </w:r>
      <w:r w:rsidDel="00000000" w:rsidR="00000000" w:rsidRPr="00000000">
        <w:rPr>
          <w:rFonts w:ascii="Google Sans" w:cs="Google Sans" w:eastAsia="Google Sans" w:hAnsi="Google Sans"/>
          <w:color w:val="1f1f1f"/>
        </w:rPr>
        <w:drawing>
          <wp:inline distB="19050" distT="19050" distL="19050" distR="19050">
            <wp:extent cx="226367" cy="226367"/>
            <wp:effectExtent b="0" l="0" r="0" t="0"/>
            <wp:docPr id="128" name="image84.png"/>
            <a:graphic>
              <a:graphicData uri="http://schemas.openxmlformats.org/drawingml/2006/picture">
                <pic:pic>
                  <pic:nvPicPr>
                    <pic:cNvPr id="0" name="image84.png"/>
                    <pic:cNvPicPr preferRelativeResize="0"/>
                  </pic:nvPicPr>
                  <pic:blipFill>
                    <a:blip r:embed="rId86"/>
                    <a:srcRect b="0" l="0" r="0" t="0"/>
                    <a:stretch>
                      <a:fillRect/>
                    </a:stretch>
                  </pic:blipFill>
                  <pic:spPr>
                    <a:xfrm>
                      <a:off x="0" y="0"/>
                      <a:ext cx="226367" cy="226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xác định là Hexane (</w:t>
      </w:r>
      <w:r w:rsidDel="00000000" w:rsidR="00000000" w:rsidRPr="00000000">
        <w:rPr>
          <w:rFonts w:ascii="Google Sans" w:cs="Google Sans" w:eastAsia="Google Sans" w:hAnsi="Google Sans"/>
          <w:color w:val="1f1f1f"/>
        </w:rPr>
        <w:drawing>
          <wp:inline distB="19050" distT="19050" distL="19050" distR="19050">
            <wp:extent cx="497086" cy="229424"/>
            <wp:effectExtent b="0" l="0" r="0" t="0"/>
            <wp:docPr id="125" name="image78.png"/>
            <a:graphic>
              <a:graphicData uri="http://schemas.openxmlformats.org/drawingml/2006/picture">
                <pic:pic>
                  <pic:nvPicPr>
                    <pic:cNvPr id="0" name="image78.png"/>
                    <pic:cNvPicPr preferRelativeResize="0"/>
                  </pic:nvPicPr>
                  <pic:blipFill>
                    <a:blip r:embed="rId95"/>
                    <a:srcRect b="0" l="0" r="0" t="0"/>
                    <a:stretch>
                      <a:fillRect/>
                    </a:stretch>
                  </pic:blipFill>
                  <pic:spPr>
                    <a:xfrm>
                      <a:off x="0" y="0"/>
                      <a:ext cx="497086" cy="229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Đây là dạng toán điển hình đánh giá khả năng tư duy trừu tượng về liên kết cộng hóa trị.</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Chuỗi phản ứng Hữu cơ và Sản xuất công nghiệp đa giai đoạn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liên kết logic giữa các hợp chất hữu cơ thông qua các chuỗi chuyển hóa là xương sống của các câu hỏi tự luận hữu cơ dài.</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Công nghệ Polymer (Sản xuất PVC và CPVC):</w:t>
      </w:r>
      <w:r w:rsidDel="00000000" w:rsidR="00000000" w:rsidRPr="00000000">
        <w:rPr>
          <w:rFonts w:ascii="Google Sans" w:cs="Google Sans" w:eastAsia="Google Sans" w:hAnsi="Google Sans"/>
          <w:color w:val="1f1f1f"/>
          <w:rtl w:val="0"/>
        </w:rPr>
        <w:t xml:space="preserve"> Đề thi Tuyên Quang khai thác chu trình khép kín sản xuất Polyvinyl chloride (PVC) từ nguyên liệu ethylene. Điểm nhấn mang tính đột phá là phản ứng clo hóa PVC để tạo ra CPVC (Chlorinated PVC) - một vật liệu chịu nhiệt siêu việt. Bài toán yêu cầu tính toán lượng nguyên tử chlorine được thế thêm vào cấu trúc mạch polymer dựa trên việc giải phương trình phần trăm khối lượng </w:t>
      </w:r>
      <w:r w:rsidDel="00000000" w:rsidR="00000000" w:rsidRPr="00000000">
        <w:rPr>
          <w:rFonts w:ascii="Google Sans" w:cs="Google Sans" w:eastAsia="Google Sans" w:hAnsi="Google Sans"/>
          <w:color w:val="1f1f1f"/>
        </w:rPr>
        <w:drawing>
          <wp:inline distB="19050" distT="19050" distL="19050" distR="19050">
            <wp:extent cx="1010098" cy="228701"/>
            <wp:effectExtent b="0" l="0" r="0" t="0"/>
            <wp:docPr id="150" name="image96.png"/>
            <a:graphic>
              <a:graphicData uri="http://schemas.openxmlformats.org/drawingml/2006/picture">
                <pic:pic>
                  <pic:nvPicPr>
                    <pic:cNvPr id="0" name="image96.png"/>
                    <pic:cNvPicPr preferRelativeResize="0"/>
                  </pic:nvPicPr>
                  <pic:blipFill>
                    <a:blip r:embed="rId96"/>
                    <a:srcRect b="0" l="0" r="0" t="0"/>
                    <a:stretch>
                      <a:fillRect/>
                    </a:stretch>
                  </pic:blipFill>
                  <pic:spPr>
                    <a:xfrm>
                      <a:off x="0" y="0"/>
                      <a:ext cx="1010098" cy="2287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tìm hệ số trung bình.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Sản xuất Nhiên liệu sinh học (Biodiesel):</w:t>
      </w:r>
      <w:r w:rsidDel="00000000" w:rsidR="00000000" w:rsidRPr="00000000">
        <w:rPr>
          <w:rFonts w:ascii="Google Sans" w:cs="Google Sans" w:eastAsia="Google Sans" w:hAnsi="Google Sans"/>
          <w:color w:val="1f1f1f"/>
          <w:rtl w:val="0"/>
        </w:rPr>
        <w:t xml:space="preserve"> Đà Nẵng đưa ra mô hình quá trình chuyển chéo ester (transesterification) từ nguồn chất béo phế thải (triglyceride) và ethanol dưới sự xúc tác của kiềm </w:t>
      </w:r>
      <w:r w:rsidDel="00000000" w:rsidR="00000000" w:rsidRPr="00000000">
        <w:rPr>
          <w:rFonts w:ascii="Google Sans" w:cs="Google Sans" w:eastAsia="Google Sans" w:hAnsi="Google Sans"/>
          <w:color w:val="1f1f1f"/>
        </w:rPr>
        <w:drawing>
          <wp:inline distB="19050" distT="19050" distL="19050" distR="19050">
            <wp:extent cx="579834" cy="228132"/>
            <wp:effectExtent b="0" l="0" r="0" t="0"/>
            <wp:docPr id="149"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9834" cy="228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tạo ra Biodiesel (ethyl ester) và phụ phẩm glycerol. Bài toán tích hợp việc tính toán hiệu suất tổng thể và yêu cầu so sánh bản chất độ nhớt, cũng như sự khác biệt về thành phần nguyên tố (sự hiện diện của nguyên tố Oxygen) giữa biodiesel sinh học và diesel chưng cất từ dầu mỏ.</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Công nghệ Lên men sinh học (Sản xuất Giấm ăn):</w:t>
      </w:r>
      <w:r w:rsidDel="00000000" w:rsidR="00000000" w:rsidRPr="00000000">
        <w:rPr>
          <w:rFonts w:ascii="Google Sans" w:cs="Google Sans" w:eastAsia="Google Sans" w:hAnsi="Google Sans"/>
          <w:color w:val="1f1f1f"/>
          <w:rtl w:val="0"/>
        </w:rPr>
        <w:t xml:space="preserve"> Đề Kon Tum mô phỏng toàn bộ quy trình sinh hóa từ việc thủy phân tinh bột sắn thành glucose, tiếp nối bởi sự lên men rượu tạo ethanol, và kết thúc bằng lên men giấm tạo acetic acid. Dạng bài toán này yêu cầu tính toán nồng độ phần trăm của dung dịch acetic acid thu hoạch được, với điều kiện phải xét đến các mức hao hụt và hiệu suất của từng giai đoạn enzyme riêng biệt.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việc giải quyết các bài tập hiệu suất đa giai đoạn này, chiến lược tối ưu là thay vì tính toán rời rạc và làm tròn số ở từng bước nhỏ, học sinh cần áp dụng phương pháp lập sơ đồ chuỗi biến hóa nguyên tố trung tâm (thường là sự bảo toàn nguyên tố Carbon). Ví dụ cho quy trình lên men: </w:t>
      </w:r>
      <w:r w:rsidDel="00000000" w:rsidR="00000000" w:rsidRPr="00000000">
        <w:rPr>
          <w:rFonts w:ascii="Google Sans" w:cs="Google Sans" w:eastAsia="Google Sans" w:hAnsi="Google Sans"/>
          <w:color w:val="1f1f1f"/>
        </w:rPr>
        <w:drawing>
          <wp:inline distB="19050" distT="19050" distL="19050" distR="19050">
            <wp:extent cx="4735716" cy="228686"/>
            <wp:effectExtent b="0" l="0" r="0" t="0"/>
            <wp:docPr id="141" name="image87.png"/>
            <a:graphic>
              <a:graphicData uri="http://schemas.openxmlformats.org/drawingml/2006/picture">
                <pic:pic>
                  <pic:nvPicPr>
                    <pic:cNvPr id="0" name="image87.png"/>
                    <pic:cNvPicPr preferRelativeResize="0"/>
                  </pic:nvPicPr>
                  <pic:blipFill>
                    <a:blip r:embed="rId97"/>
                    <a:srcRect b="0" l="0" r="0" t="0"/>
                    <a:stretch>
                      <a:fillRect/>
                    </a:stretch>
                  </pic:blipFill>
                  <pic:spPr>
                    <a:xfrm>
                      <a:off x="0" y="0"/>
                      <a:ext cx="4735716" cy="228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Hiệu suất tổng của toàn bộ quá trình công nghiệp bằng tích các hiệu suất thành phần: </w:t>
      </w:r>
      <w:r w:rsidDel="00000000" w:rsidR="00000000" w:rsidRPr="00000000">
        <w:rPr>
          <w:rFonts w:ascii="Google Sans" w:cs="Google Sans" w:eastAsia="Google Sans" w:hAnsi="Google Sans"/>
          <w:color w:val="1f1f1f"/>
        </w:rPr>
        <w:drawing>
          <wp:inline distB="19050" distT="19050" distL="19050" distR="19050">
            <wp:extent cx="1790852" cy="228619"/>
            <wp:effectExtent b="0" l="0" r="0" t="0"/>
            <wp:docPr id="139" name="image88.png"/>
            <a:graphic>
              <a:graphicData uri="http://schemas.openxmlformats.org/drawingml/2006/picture">
                <pic:pic>
                  <pic:nvPicPr>
                    <pic:cNvPr id="0" name="image88.png"/>
                    <pic:cNvPicPr preferRelativeResize="0"/>
                  </pic:nvPicPr>
                  <pic:blipFill>
                    <a:blip r:embed="rId98"/>
                    <a:srcRect b="0" l="0" r="0" t="0"/>
                    <a:stretch>
                      <a:fillRect/>
                    </a:stretch>
                  </pic:blipFill>
                  <pic:spPr>
                    <a:xfrm>
                      <a:off x="0" y="0"/>
                      <a:ext cx="1790852" cy="228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Khối lượng sản phẩm thực tế thu được sẽ được tính nhanh bằng cách lấy Khối lượng sản phẩm lý thuyết nhân cho </w:t>
      </w:r>
      <w:r w:rsidDel="00000000" w:rsidR="00000000" w:rsidRPr="00000000">
        <w:rPr>
          <w:rFonts w:ascii="Google Sans" w:cs="Google Sans" w:eastAsia="Google Sans" w:hAnsi="Google Sans"/>
          <w:color w:val="1f1f1f"/>
        </w:rPr>
        <w:drawing>
          <wp:inline distB="19050" distT="19050" distL="19050" distR="19050">
            <wp:extent cx="413444" cy="230759"/>
            <wp:effectExtent b="0" l="0" r="0" t="0"/>
            <wp:docPr id="145" name="image102.png"/>
            <a:graphic>
              <a:graphicData uri="http://schemas.openxmlformats.org/drawingml/2006/picture">
                <pic:pic>
                  <pic:nvPicPr>
                    <pic:cNvPr id="0" name="image102.png"/>
                    <pic:cNvPicPr preferRelativeResize="0"/>
                  </pic:nvPicPr>
                  <pic:blipFill>
                    <a:blip r:embed="rId99"/>
                    <a:srcRect b="0" l="0" r="0" t="0"/>
                    <a:stretch>
                      <a:fillRect/>
                    </a:stretch>
                  </pic:blipFill>
                  <pic:spPr>
                    <a:xfrm>
                      <a:off x="0" y="0"/>
                      <a:ext cx="413444" cy="2307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cơ đốt trong, Nhiên liệu học và Hóa học Năng lượng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giao thoa giữa nhiệt động lực học hóa học và hóa học hữu cơ đã kiến tạo ra một hệ thống bài toán đánh giá năng lượng và khí thải có ý nghĩa thực tiễn cực kỳ sâu sắc. Đề thi Nam Định cung cấp một khái niệm kỹ thuật chuyên sâu về RON (Research Octane Number). Học sinh phải thực hiện phép tính bình quân gia quyền để tìm ra chỉ số octane của loại xăng sinh học E5 (được pha trộn từ 5% ethanol có RON 109 và 95% xăng khoáng có RON 92 theo thể tích). Khái niệm cấu trúc nhánh của isooctane (</w:t>
      </w:r>
      <w:r w:rsidDel="00000000" w:rsidR="00000000" w:rsidRPr="00000000">
        <w:rPr>
          <w:rFonts w:ascii="Google Sans" w:cs="Google Sans" w:eastAsia="Google Sans" w:hAnsi="Google Sans"/>
          <w:color w:val="1f1f1f"/>
        </w:rPr>
        <w:drawing>
          <wp:inline distB="19050" distT="19050" distL="19050" distR="19050">
            <wp:extent cx="1891303" cy="218593"/>
            <wp:effectExtent b="0" l="0" r="0" t="0"/>
            <wp:docPr id="143" name="image90.png"/>
            <a:graphic>
              <a:graphicData uri="http://schemas.openxmlformats.org/drawingml/2006/picture">
                <pic:pic>
                  <pic:nvPicPr>
                    <pic:cNvPr id="0" name="image90.png"/>
                    <pic:cNvPicPr preferRelativeResize="0"/>
                  </pic:nvPicPr>
                  <pic:blipFill>
                    <a:blip r:embed="rId100"/>
                    <a:srcRect b="0" l="0" r="0" t="0"/>
                    <a:stretch>
                      <a:fillRect/>
                    </a:stretch>
                  </pic:blipFill>
                  <pic:spPr>
                    <a:xfrm>
                      <a:off x="0" y="0"/>
                      <a:ext cx="1891303" cy="218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cũng được lồng ghép để đánh giá năng lực đọc hiểu danh pháp IUPAC quốc tế và nhận diện cấu tạo không gian của hydrocarbon.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Song song đó, vấn đề đánh giá phát thải khí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136"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hiệu suất sinh nhiệt được Kon Tum và Đà Nẵng đưa vào dưới dạng bài toán vĩ mô. Đề bài yêu cầu tính toán lượng phát thải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135"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khổng lồ sinh ra từ việc tiêu thụ 20 triệu tấn xăng dầu mỗi năm tại Việt Nam. Đồng thời, học sinh phải so sánh lượng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138"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xả thải ra môi trường khi đốt cháy cùng một định lượng nhiệt năng giữa Methane (</w:t>
      </w:r>
      <w:r w:rsidDel="00000000" w:rsidR="00000000" w:rsidRPr="00000000">
        <w:rPr>
          <w:rFonts w:ascii="Google Sans" w:cs="Google Sans" w:eastAsia="Google Sans" w:hAnsi="Google Sans"/>
          <w:color w:val="1f1f1f"/>
        </w:rPr>
        <w:drawing>
          <wp:inline distB="19050" distT="19050" distL="19050" distR="19050">
            <wp:extent cx="371922" cy="228875"/>
            <wp:effectExtent b="0" l="0" r="0" t="0"/>
            <wp:docPr id="137" name="image55.png"/>
            <a:graphic>
              <a:graphicData uri="http://schemas.openxmlformats.org/drawingml/2006/picture">
                <pic:pic>
                  <pic:nvPicPr>
                    <pic:cNvPr id="0" name="image55.png"/>
                    <pic:cNvPicPr preferRelativeResize="0"/>
                  </pic:nvPicPr>
                  <pic:blipFill>
                    <a:blip r:embed="rId101"/>
                    <a:srcRect b="0" l="0" r="0" t="0"/>
                    <a:stretch>
                      <a:fillRect/>
                    </a:stretch>
                  </pic:blipFill>
                  <pic:spPr>
                    <a:xfrm>
                      <a:off x="0" y="0"/>
                      <a:ext cx="371922" cy="228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thành phần chính của khí biogas tái tạo) và Propane (</w:t>
      </w:r>
      <w:r w:rsidDel="00000000" w:rsidR="00000000" w:rsidRPr="00000000">
        <w:rPr>
          <w:rFonts w:ascii="Google Sans" w:cs="Google Sans" w:eastAsia="Google Sans" w:hAnsi="Google Sans"/>
          <w:color w:val="1f1f1f"/>
        </w:rPr>
        <w:drawing>
          <wp:inline distB="19050" distT="19050" distL="19050" distR="19050">
            <wp:extent cx="432494" cy="230663"/>
            <wp:effectExtent b="0" l="0" r="0" t="0"/>
            <wp:docPr id="98" name="image83.png"/>
            <a:graphic>
              <a:graphicData uri="http://schemas.openxmlformats.org/drawingml/2006/picture">
                <pic:pic>
                  <pic:nvPicPr>
                    <pic:cNvPr id="0" name="image83.png"/>
                    <pic:cNvPicPr preferRelativeResize="0"/>
                  </pic:nvPicPr>
                  <pic:blipFill>
                    <a:blip r:embed="rId102"/>
                    <a:srcRect b="0" l="0" r="0" t="0"/>
                    <a:stretch>
                      <a:fillRect/>
                    </a:stretch>
                  </pic:blipFill>
                  <pic:spPr>
                    <a:xfrm>
                      <a:off x="0" y="0"/>
                      <a:ext cx="432494" cy="230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khí hóa lỏng từ mỏ dầu). Thông qua các tính toán nhiệt hóa học, học sinh phải chứng minh được bằng số liệu rằng </w:t>
      </w:r>
      <w:r w:rsidDel="00000000" w:rsidR="00000000" w:rsidRPr="00000000">
        <w:rPr>
          <w:rFonts w:ascii="Google Sans" w:cs="Google Sans" w:eastAsia="Google Sans" w:hAnsi="Google Sans"/>
          <w:color w:val="1f1f1f"/>
        </w:rPr>
        <w:drawing>
          <wp:inline distB="19050" distT="19050" distL="19050" distR="19050">
            <wp:extent cx="371922" cy="228875"/>
            <wp:effectExtent b="0" l="0" r="0" t="0"/>
            <wp:docPr id="103" name="image55.png"/>
            <a:graphic>
              <a:graphicData uri="http://schemas.openxmlformats.org/drawingml/2006/picture">
                <pic:pic>
                  <pic:nvPicPr>
                    <pic:cNvPr id="0" name="image55.png"/>
                    <pic:cNvPicPr preferRelativeResize="0"/>
                  </pic:nvPicPr>
                  <pic:blipFill>
                    <a:blip r:embed="rId101"/>
                    <a:srcRect b="0" l="0" r="0" t="0"/>
                    <a:stretch>
                      <a:fillRect/>
                    </a:stretch>
                  </pic:blipFill>
                  <pic:spPr>
                    <a:xfrm>
                      <a:off x="0" y="0"/>
                      <a:ext cx="371922" cy="228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sinh ra một lượng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10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thấp hơn đáng kể trên mỗi đơn vị kiloJoule năng lượng tạo ra, từ đó khẳng định và bảo vệ luận điểm về lợi ích môi trường vượt trội của việc phát triển Biogas trong chăn nuôi và sinh hoạt.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Nhóm Chủ đề Hóa học Thực tiễn, Nông nghiệp và Môi trường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chuyển mình rực rỡ nhất của cấu trúc đề thi HSG Hóa học giai đoạn 2024-2025 là sự bành trướng của nhóm chủ đề "Hóa học ứng dụng đa ngành". Học sinh không chỉ đơn thuần là người cân bằng phương trình trên giấy mà còn phải hóa thân thành các kỹ sư hóa học, kỹ thuật viên nông nghiệp hay chuyên gia môi trường để giải mã các hiện tượng tự nhiên và giải quyết các bài toán kinh tế - kỹ thuật thiết thực.</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Hóa học trong Canh tác Nông nghiệp và Quản lý Phân bón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Đây là dạng bài tập toán học kết hợp với kiến thức thổ nhưỡng mang tính ứng dụng thực địa cao nhất, xuất hiện dồn dập tại các tỉnh Bắc Giang, Đà Nẵng, Kon Tum và Nam Định.</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Vấn đề Nông nghiệp Thực tiễn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tích Cơ chế Hóa học và Tác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Hướng Giải quyết và Biện pháp Canh tác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Đất trồng bị nhiễm phèn, có độ pH thấp (Đất chua).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Môi trường đất tích tụ nồng độ ion </w:t>
            </w:r>
            <w:r w:rsidDel="00000000" w:rsidR="00000000" w:rsidRPr="00000000">
              <w:rPr>
                <w:rFonts w:ascii="Google Sans" w:cs="Google Sans" w:eastAsia="Google Sans" w:hAnsi="Google Sans"/>
                <w:color w:val="1f1f1f"/>
                <w:shd w:fill="auto" w:val="clear"/>
              </w:rPr>
              <w:drawing>
                <wp:inline distB="19050" distT="19050" distL="19050" distR="19050">
                  <wp:extent cx="243185" cy="196418"/>
                  <wp:effectExtent b="0" l="0" r="0" t="0"/>
                  <wp:docPr id="92" name="image60.png"/>
                  <a:graphic>
                    <a:graphicData uri="http://schemas.openxmlformats.org/drawingml/2006/picture">
                      <pic:pic>
                        <pic:nvPicPr>
                          <pic:cNvPr id="0" name="image60.png"/>
                          <pic:cNvPicPr preferRelativeResize="0"/>
                        </pic:nvPicPr>
                        <pic:blipFill>
                          <a:blip r:embed="rId103"/>
                          <a:srcRect b="0" l="0" r="0" t="0"/>
                          <a:stretch>
                            <a:fillRect/>
                          </a:stretch>
                        </pic:blipFill>
                        <pic:spPr>
                          <a:xfrm>
                            <a:off x="0" y="0"/>
                            <a:ext cx="243185" cy="1964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cao, gây ức chế sự hấp thụ dinh dưỡng của rễ cây và làm thui chột hệ vi sinh vật có lợi trong đất.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Sử dụng rải vôi bột (</w:t>
            </w:r>
            <w:r w:rsidDel="00000000" w:rsidR="00000000" w:rsidRPr="00000000">
              <w:rPr>
                <w:rFonts w:ascii="Google Sans" w:cs="Google Sans" w:eastAsia="Google Sans" w:hAnsi="Google Sans"/>
                <w:color w:val="1f1f1f"/>
                <w:shd w:fill="auto" w:val="clear"/>
              </w:rPr>
              <w:drawing>
                <wp:inline distB="19050" distT="19050" distL="19050" distR="19050">
                  <wp:extent cx="388441" cy="227380"/>
                  <wp:effectExtent b="0" l="0" r="0" t="0"/>
                  <wp:docPr id="90" name="image54.png"/>
                  <a:graphic>
                    <a:graphicData uri="http://schemas.openxmlformats.org/drawingml/2006/picture">
                      <pic:pic>
                        <pic:nvPicPr>
                          <pic:cNvPr id="0" name="image54.png"/>
                          <pic:cNvPicPr preferRelativeResize="0"/>
                        </pic:nvPicPr>
                        <pic:blipFill>
                          <a:blip r:embed="rId104"/>
                          <a:srcRect b="0" l="0" r="0" t="0"/>
                          <a:stretch>
                            <a:fillRect/>
                          </a:stretch>
                        </pic:blipFill>
                        <pic:spPr>
                          <a:xfrm>
                            <a:off x="0" y="0"/>
                            <a:ext cx="388441" cy="22738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vôi tôi (</w:t>
            </w:r>
            <w:r w:rsidDel="00000000" w:rsidR="00000000" w:rsidRPr="00000000">
              <w:rPr>
                <w:rFonts w:ascii="Google Sans" w:cs="Google Sans" w:eastAsia="Google Sans" w:hAnsi="Google Sans"/>
                <w:color w:val="1f1f1f"/>
                <w:shd w:fill="auto" w:val="clear"/>
              </w:rPr>
              <w:drawing>
                <wp:inline distB="19050" distT="19050" distL="19050" distR="19050">
                  <wp:extent cx="773758" cy="229262"/>
                  <wp:effectExtent b="0" l="0" r="0" t="0"/>
                  <wp:docPr id="96" name="image4.png"/>
                  <a:graphic>
                    <a:graphicData uri="http://schemas.openxmlformats.org/drawingml/2006/picture">
                      <pic:pic>
                        <pic:nvPicPr>
                          <pic:cNvPr id="0" name="image4.png"/>
                          <pic:cNvPicPr preferRelativeResize="0"/>
                        </pic:nvPicPr>
                        <pic:blipFill>
                          <a:blip r:embed="rId105"/>
                          <a:srcRect b="0" l="0" r="0" t="0"/>
                          <a:stretch>
                            <a:fillRect/>
                          </a:stretch>
                        </pic:blipFill>
                        <pic:spPr>
                          <a:xfrm>
                            <a:off x="0" y="0"/>
                            <a:ext cx="773758" cy="22926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hoặc tro bếp (chứa </w:t>
            </w:r>
            <w:r w:rsidDel="00000000" w:rsidR="00000000" w:rsidRPr="00000000">
              <w:rPr>
                <w:rFonts w:ascii="Google Sans" w:cs="Google Sans" w:eastAsia="Google Sans" w:hAnsi="Google Sans"/>
                <w:color w:val="1f1f1f"/>
                <w:shd w:fill="auto" w:val="clear"/>
              </w:rPr>
              <w:drawing>
                <wp:inline distB="19050" distT="19050" distL="19050" distR="19050">
                  <wp:extent cx="516434" cy="200835"/>
                  <wp:effectExtent b="0" l="0" r="0" t="0"/>
                  <wp:docPr id="94" name="image62.png"/>
                  <a:graphic>
                    <a:graphicData uri="http://schemas.openxmlformats.org/drawingml/2006/picture">
                      <pic:pic>
                        <pic:nvPicPr>
                          <pic:cNvPr id="0" name="image62.png"/>
                          <pic:cNvPicPr preferRelativeResize="0"/>
                        </pic:nvPicPr>
                        <pic:blipFill>
                          <a:blip r:embed="rId106"/>
                          <a:srcRect b="0" l="0" r="0" t="0"/>
                          <a:stretch>
                            <a:fillRect/>
                          </a:stretch>
                        </pic:blipFill>
                        <pic:spPr>
                          <a:xfrm>
                            <a:off x="0" y="0"/>
                            <a:ext cx="516434" cy="20083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để phản ứng trung hòa ion </w:t>
            </w:r>
            <w:r w:rsidDel="00000000" w:rsidR="00000000" w:rsidRPr="00000000">
              <w:rPr>
                <w:rFonts w:ascii="Google Sans" w:cs="Google Sans" w:eastAsia="Google Sans" w:hAnsi="Google Sans"/>
                <w:color w:val="1f1f1f"/>
                <w:shd w:fill="auto" w:val="clear"/>
              </w:rPr>
              <w:drawing>
                <wp:inline distB="19050" distT="19050" distL="19050" distR="19050">
                  <wp:extent cx="243185" cy="196418"/>
                  <wp:effectExtent b="0" l="0" r="0" t="0"/>
                  <wp:docPr id="85" name="image60.png"/>
                  <a:graphic>
                    <a:graphicData uri="http://schemas.openxmlformats.org/drawingml/2006/picture">
                      <pic:pic>
                        <pic:nvPicPr>
                          <pic:cNvPr id="0" name="image60.png"/>
                          <pic:cNvPicPr preferRelativeResize="0"/>
                        </pic:nvPicPr>
                        <pic:blipFill>
                          <a:blip r:embed="rId103"/>
                          <a:srcRect b="0" l="0" r="0" t="0"/>
                          <a:stretch>
                            <a:fillRect/>
                          </a:stretch>
                        </pic:blipFill>
                        <pic:spPr>
                          <a:xfrm>
                            <a:off x="0" y="0"/>
                            <a:ext cx="243185" cy="1964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nâng độ pH lên mức tiêu chuẩn. Tuyệt đối tránh bón phân đạm sulfate (</w:t>
            </w:r>
            <w:r w:rsidDel="00000000" w:rsidR="00000000" w:rsidRPr="00000000">
              <w:rPr>
                <w:rFonts w:ascii="Google Sans" w:cs="Google Sans" w:eastAsia="Google Sans" w:hAnsi="Google Sans"/>
                <w:color w:val="1f1f1f"/>
                <w:shd w:fill="auto" w:val="clear"/>
              </w:rPr>
              <w:drawing>
                <wp:inline distB="19050" distT="19050" distL="19050" distR="19050">
                  <wp:extent cx="832098" cy="200851"/>
                  <wp:effectExtent b="0" l="0" r="0" t="0"/>
                  <wp:docPr id="83" name="image71.png"/>
                  <a:graphic>
                    <a:graphicData uri="http://schemas.openxmlformats.org/drawingml/2006/picture">
                      <pic:pic>
                        <pic:nvPicPr>
                          <pic:cNvPr id="0" name="image71.png"/>
                          <pic:cNvPicPr preferRelativeResize="0"/>
                        </pic:nvPicPr>
                        <pic:blipFill>
                          <a:blip r:embed="rId107"/>
                          <a:srcRect b="0" l="0" r="0" t="0"/>
                          <a:stretch>
                            <a:fillRect/>
                          </a:stretch>
                        </pic:blipFill>
                        <pic:spPr>
                          <a:xfrm>
                            <a:off x="0" y="0"/>
                            <a:ext cx="832098" cy="20085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vì phản ứng thủy phân của ion </w:t>
            </w:r>
            <w:r w:rsidDel="00000000" w:rsidR="00000000" w:rsidRPr="00000000">
              <w:rPr>
                <w:rFonts w:ascii="Google Sans" w:cs="Google Sans" w:eastAsia="Google Sans" w:hAnsi="Google Sans"/>
                <w:color w:val="1f1f1f"/>
                <w:shd w:fill="auto" w:val="clear"/>
              </w:rPr>
              <w:drawing>
                <wp:inline distB="19050" distT="19050" distL="19050" distR="19050">
                  <wp:extent cx="390376" cy="199949"/>
                  <wp:effectExtent b="0" l="0" r="0" t="0"/>
                  <wp:docPr id="88" name="image58.png"/>
                  <a:graphic>
                    <a:graphicData uri="http://schemas.openxmlformats.org/drawingml/2006/picture">
                      <pic:pic>
                        <pic:nvPicPr>
                          <pic:cNvPr id="0" name="image58.png"/>
                          <pic:cNvPicPr preferRelativeResize="0"/>
                        </pic:nvPicPr>
                        <pic:blipFill>
                          <a:blip r:embed="rId108"/>
                          <a:srcRect b="0" l="0" r="0" t="0"/>
                          <a:stretch>
                            <a:fillRect/>
                          </a:stretch>
                        </pic:blipFill>
                        <pic:spPr>
                          <a:xfrm>
                            <a:off x="0" y="0"/>
                            <a:ext cx="390376" cy="19994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tiếp tục giải phóng </w:t>
            </w:r>
            <w:r w:rsidDel="00000000" w:rsidR="00000000" w:rsidRPr="00000000">
              <w:rPr>
                <w:rFonts w:ascii="Google Sans" w:cs="Google Sans" w:eastAsia="Google Sans" w:hAnsi="Google Sans"/>
                <w:color w:val="1f1f1f"/>
                <w:shd w:fill="auto" w:val="clear"/>
              </w:rPr>
              <w:drawing>
                <wp:inline distB="19050" distT="19050" distL="19050" distR="19050">
                  <wp:extent cx="243185" cy="196418"/>
                  <wp:effectExtent b="0" l="0" r="0" t="0"/>
                  <wp:docPr id="119" name="image60.png"/>
                  <a:graphic>
                    <a:graphicData uri="http://schemas.openxmlformats.org/drawingml/2006/picture">
                      <pic:pic>
                        <pic:nvPicPr>
                          <pic:cNvPr id="0" name="image60.png"/>
                          <pic:cNvPicPr preferRelativeResize="0"/>
                        </pic:nvPicPr>
                        <pic:blipFill>
                          <a:blip r:embed="rId103"/>
                          <a:srcRect b="0" l="0" r="0" t="0"/>
                          <a:stretch>
                            <a:fillRect/>
                          </a:stretch>
                        </pic:blipFill>
                        <pic:spPr>
                          <a:xfrm>
                            <a:off x="0" y="0"/>
                            <a:ext cx="243185" cy="19641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làm trầm trọng thêm tình trạng chua của đất.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Tính toán tỷ lệ phối trộn hệ Phân bón đa lượng NPK.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Cây trồng (như ngô, cà phê) yêu cầu một định lượng chính xác theo kg của các nguyên tố dinh dưỡng cơ bản: Nitrogen (N), Phosphorus (tính theo </w:t>
            </w:r>
            <w:r w:rsidDel="00000000" w:rsidR="00000000" w:rsidRPr="00000000">
              <w:rPr>
                <w:rFonts w:ascii="Google Sans" w:cs="Google Sans" w:eastAsia="Google Sans" w:hAnsi="Google Sans"/>
                <w:color w:val="1f1f1f"/>
                <w:shd w:fill="auto" w:val="clear"/>
              </w:rPr>
              <w:drawing>
                <wp:inline distB="19050" distT="19050" distL="19050" distR="19050">
                  <wp:extent cx="406598" cy="226939"/>
                  <wp:effectExtent b="0" l="0" r="0" t="0"/>
                  <wp:docPr id="117" name="image86.png"/>
                  <a:graphic>
                    <a:graphicData uri="http://schemas.openxmlformats.org/drawingml/2006/picture">
                      <pic:pic>
                        <pic:nvPicPr>
                          <pic:cNvPr id="0" name="image86.png"/>
                          <pic:cNvPicPr preferRelativeResize="0"/>
                        </pic:nvPicPr>
                        <pic:blipFill>
                          <a:blip r:embed="rId109"/>
                          <a:srcRect b="0" l="0" r="0" t="0"/>
                          <a:stretch>
                            <a:fillRect/>
                          </a:stretch>
                        </pic:blipFill>
                        <pic:spPr>
                          <a:xfrm>
                            <a:off x="0" y="0"/>
                            <a:ext cx="406598" cy="22693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và Potassium (tính theo </w:t>
            </w:r>
            <w:r w:rsidDel="00000000" w:rsidR="00000000" w:rsidRPr="00000000">
              <w:rPr>
                <w:rFonts w:ascii="Google Sans" w:cs="Google Sans" w:eastAsia="Google Sans" w:hAnsi="Google Sans"/>
                <w:color w:val="1f1f1f"/>
                <w:shd w:fill="auto" w:val="clear"/>
              </w:rPr>
              <w:drawing>
                <wp:inline distB="19050" distT="19050" distL="19050" distR="19050">
                  <wp:extent cx="329356" cy="197614"/>
                  <wp:effectExtent b="0" l="0" r="0" t="0"/>
                  <wp:docPr id="123" name="image81.png"/>
                  <a:graphic>
                    <a:graphicData uri="http://schemas.openxmlformats.org/drawingml/2006/picture">
                      <pic:pic>
                        <pic:nvPicPr>
                          <pic:cNvPr id="0" name="image81.png"/>
                          <pic:cNvPicPr preferRelativeResize="0"/>
                        </pic:nvPicPr>
                        <pic:blipFill>
                          <a:blip r:embed="rId110"/>
                          <a:srcRect b="0" l="0" r="0" t="0"/>
                          <a:stretch>
                            <a:fillRect/>
                          </a:stretch>
                        </pic:blipFill>
                        <pic:spPr>
                          <a:xfrm>
                            <a:off x="0" y="0"/>
                            <a:ext cx="329356" cy="19761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Lập hệ phương trình tuyến tính dựa trên các nguồn cung ứng hỗn hợp như phân NPK thương mại (ví dụ tỷ lệ 20-20-15), kết hợp bổ trợ phân Urea tinh khiết (độ dinh dưỡng 46% N), và phân Kali đơn (độ dinh dưỡng 60% </w:t>
            </w:r>
            <w:r w:rsidDel="00000000" w:rsidR="00000000" w:rsidRPr="00000000">
              <w:rPr>
                <w:rFonts w:ascii="Google Sans" w:cs="Google Sans" w:eastAsia="Google Sans" w:hAnsi="Google Sans"/>
                <w:color w:val="1f1f1f"/>
                <w:shd w:fill="auto" w:val="clear"/>
              </w:rPr>
              <w:drawing>
                <wp:inline distB="19050" distT="19050" distL="19050" distR="19050">
                  <wp:extent cx="329356" cy="197614"/>
                  <wp:effectExtent b="0" l="0" r="0" t="0"/>
                  <wp:docPr id="121" name="image81.png"/>
                  <a:graphic>
                    <a:graphicData uri="http://schemas.openxmlformats.org/drawingml/2006/picture">
                      <pic:pic>
                        <pic:nvPicPr>
                          <pic:cNvPr id="0" name="image81.png"/>
                          <pic:cNvPicPr preferRelativeResize="0"/>
                        </pic:nvPicPr>
                        <pic:blipFill>
                          <a:blip r:embed="rId110"/>
                          <a:srcRect b="0" l="0" r="0" t="0"/>
                          <a:stretch>
                            <a:fillRect/>
                          </a:stretch>
                        </pic:blipFill>
                        <pic:spPr>
                          <a:xfrm>
                            <a:off x="0" y="0"/>
                            <a:ext cx="329356" cy="19761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để giải ra khối lượng cần mua từng bao phân, từ đó tối ưu hóa chi phí.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Thời điểm bón phân đạm Urea (</w:t>
            </w:r>
            <w:r w:rsidDel="00000000" w:rsidR="00000000" w:rsidRPr="00000000">
              <w:rPr>
                <w:rFonts w:ascii="Google Sans" w:cs="Google Sans" w:eastAsia="Google Sans" w:hAnsi="Google Sans"/>
                <w:color w:val="1f1f1f"/>
                <w:shd w:fill="auto" w:val="clear"/>
              </w:rPr>
              <w:drawing>
                <wp:inline distB="19050" distT="19050" distL="19050" distR="19050">
                  <wp:extent cx="716310" cy="200567"/>
                  <wp:effectExtent b="0" l="0" r="0" t="0"/>
                  <wp:docPr id="111" name="image67.png"/>
                  <a:graphic>
                    <a:graphicData uri="http://schemas.openxmlformats.org/drawingml/2006/picture">
                      <pic:pic>
                        <pic:nvPicPr>
                          <pic:cNvPr id="0" name="image67.png"/>
                          <pic:cNvPicPr preferRelativeResize="0"/>
                        </pic:nvPicPr>
                        <pic:blipFill>
                          <a:blip r:embed="rId111"/>
                          <a:srcRect b="0" l="0" r="0" t="0"/>
                          <a:stretch>
                            <a:fillRect/>
                          </a:stretch>
                        </pic:blipFill>
                        <pic:spPr>
                          <a:xfrm>
                            <a:off x="0" y="0"/>
                            <a:ext cx="716310" cy="20056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dưới thời tiết nắng nóng.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Nhiệt độ cao làm bốc hơi nước và thúc đẩy quá trình thủy phân Urea tạo thành muối trung gian ammonium carbonate </w:t>
            </w:r>
            <w:r w:rsidDel="00000000" w:rsidR="00000000" w:rsidRPr="00000000">
              <w:rPr>
                <w:rFonts w:ascii="Google Sans" w:cs="Google Sans" w:eastAsia="Google Sans" w:hAnsi="Google Sans"/>
                <w:color w:val="1f1f1f"/>
                <w:shd w:fill="auto" w:val="clear"/>
              </w:rPr>
              <w:drawing>
                <wp:inline distB="19050" distT="19050" distL="19050" distR="19050">
                  <wp:extent cx="850850" cy="200762"/>
                  <wp:effectExtent b="0" l="0" r="0" t="0"/>
                  <wp:docPr id="109" name="image69.png"/>
                  <a:graphic>
                    <a:graphicData uri="http://schemas.openxmlformats.org/drawingml/2006/picture">
                      <pic:pic>
                        <pic:nvPicPr>
                          <pic:cNvPr id="0" name="image69.png"/>
                          <pic:cNvPicPr preferRelativeResize="0"/>
                        </pic:nvPicPr>
                        <pic:blipFill>
                          <a:blip r:embed="rId112"/>
                          <a:srcRect b="0" l="0" r="0" t="0"/>
                          <a:stretch>
                            <a:fillRect/>
                          </a:stretch>
                        </pic:blipFill>
                        <pic:spPr>
                          <a:xfrm>
                            <a:off x="0" y="0"/>
                            <a:ext cx="850850" cy="20076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Muối này cực kỳ kém bền nhiệt, ngay lập tức bị phân hủy.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bón phân Urea khi trời nắng gắt. Sự phân hủy nhiệt sinh ra khí </w:t>
            </w:r>
            <w:r w:rsidDel="00000000" w:rsidR="00000000" w:rsidRPr="00000000">
              <w:rPr>
                <w:rFonts w:ascii="Google Sans" w:cs="Google Sans" w:eastAsia="Google Sans" w:hAnsi="Google Sans"/>
                <w:color w:val="1f1f1f"/>
                <w:shd w:fill="auto" w:val="clear"/>
              </w:rPr>
              <w:drawing>
                <wp:inline distB="19050" distT="19050" distL="19050" distR="19050">
                  <wp:extent cx="395139" cy="231301"/>
                  <wp:effectExtent b="0" l="0" r="0" t="0"/>
                  <wp:docPr id="115"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95139" cy="2313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và </w:t>
            </w:r>
            <w:r w:rsidDel="00000000" w:rsidR="00000000" w:rsidRPr="00000000">
              <w:rPr>
                <w:rFonts w:ascii="Google Sans" w:cs="Google Sans" w:eastAsia="Google Sans" w:hAnsi="Google Sans"/>
                <w:color w:val="1f1f1f"/>
                <w:shd w:fill="auto" w:val="clear"/>
              </w:rPr>
              <w:drawing>
                <wp:inline distB="19050" distT="19050" distL="19050" distR="19050">
                  <wp:extent cx="359420" cy="227002"/>
                  <wp:effectExtent b="0" l="0" r="0" t="0"/>
                  <wp:docPr id="11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bay hơi mất vào khí quyển, khiến cây trồng không kịp hấp thụ lượng đạm (Nitrogen), gây lãng phí tài chính nặng nề.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Phối trộn vôi sống và phân đạm ammonium (</w:t>
            </w:r>
            <w:r w:rsidDel="00000000" w:rsidR="00000000" w:rsidRPr="00000000">
              <w:rPr>
                <w:rFonts w:ascii="Google Sans" w:cs="Google Sans" w:eastAsia="Google Sans" w:hAnsi="Google Sans"/>
                <w:color w:val="1f1f1f"/>
                <w:shd w:fill="auto" w:val="clear"/>
              </w:rPr>
              <w:drawing>
                <wp:inline distB="19050" distT="19050" distL="19050" distR="19050">
                  <wp:extent cx="390376" cy="199949"/>
                  <wp:effectExtent b="0" l="0" r="0" t="0"/>
                  <wp:docPr id="105" name="image58.png"/>
                  <a:graphic>
                    <a:graphicData uri="http://schemas.openxmlformats.org/drawingml/2006/picture">
                      <pic:pic>
                        <pic:nvPicPr>
                          <pic:cNvPr id="0" name="image58.png"/>
                          <pic:cNvPicPr preferRelativeResize="0"/>
                        </pic:nvPicPr>
                        <pic:blipFill>
                          <a:blip r:embed="rId108"/>
                          <a:srcRect b="0" l="0" r="0" t="0"/>
                          <a:stretch>
                            <a:fillRect/>
                          </a:stretch>
                        </pic:blipFill>
                        <pic:spPr>
                          <a:xfrm>
                            <a:off x="0" y="0"/>
                            <a:ext cx="390376" cy="19994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Xảy ra phản ứng trao đổi ion mãnh liệt giữa môi trường kiềm mạnh của vôi và gốc ammonium.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Tuyệt đối không bón chung vôi với các loại phân như </w:t>
            </w:r>
            <w:r w:rsidDel="00000000" w:rsidR="00000000" w:rsidRPr="00000000">
              <w:rPr>
                <w:rFonts w:ascii="Google Sans" w:cs="Google Sans" w:eastAsia="Google Sans" w:hAnsi="Google Sans"/>
                <w:color w:val="1f1f1f"/>
                <w:shd w:fill="auto" w:val="clear"/>
              </w:rPr>
              <w:drawing>
                <wp:inline distB="19050" distT="19050" distL="19050" distR="19050">
                  <wp:extent cx="585639" cy="230415"/>
                  <wp:effectExtent b="0" l="0" r="0" t="0"/>
                  <wp:docPr id="104" name="image51.png"/>
                  <a:graphic>
                    <a:graphicData uri="http://schemas.openxmlformats.org/drawingml/2006/picture">
                      <pic:pic>
                        <pic:nvPicPr>
                          <pic:cNvPr id="0" name="image51.png"/>
                          <pic:cNvPicPr preferRelativeResize="0"/>
                        </pic:nvPicPr>
                        <pic:blipFill>
                          <a:blip r:embed="rId113"/>
                          <a:srcRect b="0" l="0" r="0" t="0"/>
                          <a:stretch>
                            <a:fillRect/>
                          </a:stretch>
                        </pic:blipFill>
                        <pic:spPr>
                          <a:xfrm>
                            <a:off x="0" y="0"/>
                            <a:ext cx="585639" cy="2304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hay </w:t>
            </w:r>
            <w:r w:rsidDel="00000000" w:rsidR="00000000" w:rsidRPr="00000000">
              <w:rPr>
                <w:rFonts w:ascii="Google Sans" w:cs="Google Sans" w:eastAsia="Google Sans" w:hAnsi="Google Sans"/>
                <w:color w:val="1f1f1f"/>
                <w:shd w:fill="auto" w:val="clear"/>
              </w:rPr>
              <w:drawing>
                <wp:inline distB="19050" distT="19050" distL="19050" distR="19050">
                  <wp:extent cx="680889" cy="201390"/>
                  <wp:effectExtent b="0" l="0" r="0" t="0"/>
                  <wp:docPr id="61" name="image39.png"/>
                  <a:graphic>
                    <a:graphicData uri="http://schemas.openxmlformats.org/drawingml/2006/picture">
                      <pic:pic>
                        <pic:nvPicPr>
                          <pic:cNvPr id="0" name="image39.png"/>
                          <pic:cNvPicPr preferRelativeResize="0"/>
                        </pic:nvPicPr>
                        <pic:blipFill>
                          <a:blip r:embed="rId114"/>
                          <a:srcRect b="0" l="0" r="0" t="0"/>
                          <a:stretch>
                            <a:fillRect/>
                          </a:stretch>
                        </pic:blipFill>
                        <pic:spPr>
                          <a:xfrm>
                            <a:off x="0" y="0"/>
                            <a:ext cx="680889" cy="20139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Phản ứng tạo ra khí Ammonia (</w:t>
            </w:r>
            <w:r w:rsidDel="00000000" w:rsidR="00000000" w:rsidRPr="00000000">
              <w:rPr>
                <w:rFonts w:ascii="Google Sans" w:cs="Google Sans" w:eastAsia="Google Sans" w:hAnsi="Google Sans"/>
                <w:color w:val="1f1f1f"/>
                <w:shd w:fill="auto" w:val="clear"/>
              </w:rPr>
              <w:drawing>
                <wp:inline distB="19050" distT="19050" distL="19050" distR="19050">
                  <wp:extent cx="395139" cy="231301"/>
                  <wp:effectExtent b="0" l="0" r="0" t="0"/>
                  <wp:docPr id="54"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95139" cy="2313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thất thoát hoàn toàn lượng dinh dưỡng Nitrogen ra khỏi hệ sinh thái đất.</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Các hiện tượng trên không chỉ yêu cầu học sinh viết đúng phương trình phản ứng (chẳng hạn: </w:t>
      </w:r>
      <w:r w:rsidDel="00000000" w:rsidR="00000000" w:rsidRPr="00000000">
        <w:rPr>
          <w:rFonts w:ascii="Google Sans" w:cs="Google Sans" w:eastAsia="Google Sans" w:hAnsi="Google Sans"/>
          <w:color w:val="1f1f1f"/>
        </w:rPr>
        <w:drawing>
          <wp:inline distB="19050" distT="19050" distL="19050" distR="19050">
            <wp:extent cx="3996185" cy="228353"/>
            <wp:effectExtent b="0" l="0" r="0" t="0"/>
            <wp:docPr id="52" name="image32.png"/>
            <a:graphic>
              <a:graphicData uri="http://schemas.openxmlformats.org/drawingml/2006/picture">
                <pic:pic>
                  <pic:nvPicPr>
                    <pic:cNvPr id="0" name="image32.png"/>
                    <pic:cNvPicPr preferRelativeResize="0"/>
                  </pic:nvPicPr>
                  <pic:blipFill>
                    <a:blip r:embed="rId115"/>
                    <a:srcRect b="0" l="0" r="0" t="0"/>
                    <a:stretch>
                      <a:fillRect/>
                    </a:stretch>
                  </pic:blipFill>
                  <pic:spPr>
                    <a:xfrm>
                      <a:off x="0" y="0"/>
                      <a:ext cx="3996185" cy="228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mà còn phải có kỹ năng biện luận, đánh giá mức độ tổn thất về mặt hiệu quả nông nghiệp.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kết hợp giữa tính toán nồng độ phân bón và phản ứng thủy phân trong đất là một bước nhảy vọt trong cách ra đề.</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Giải mã Hóa học trong các Hiện tượng Đời sống và Y học Dân gian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đưa các tập tục dân gian và hiện tượng sinh học hàng ngày lên bàn cân của khoa học phản ánh rõ xu hướng giáo dục STEAM hiện đại.</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Bản chất của phương pháp "Cạo gió" bằng đồng tiền bạc:</w:t>
      </w:r>
      <w:r w:rsidDel="00000000" w:rsidR="00000000" w:rsidRPr="00000000">
        <w:rPr>
          <w:rFonts w:ascii="Google Sans" w:cs="Google Sans" w:eastAsia="Google Sans" w:hAnsi="Google Sans"/>
          <w:color w:val="1f1f1f"/>
          <w:rtl w:val="0"/>
        </w:rPr>
        <w:t xml:space="preserve"> Một bài toán thú vị xuất hiện tại Phú Thọ và Quảng Bình yêu cầu giải thích cơ chế hóa học của việc dùng bạc nguyên chất (</w:t>
      </w:r>
      <w:r w:rsidDel="00000000" w:rsidR="00000000" w:rsidRPr="00000000">
        <w:rPr>
          <w:rFonts w:ascii="Google Sans" w:cs="Google Sans" w:eastAsia="Google Sans" w:hAnsi="Google Sans"/>
          <w:color w:val="1f1f1f"/>
        </w:rPr>
        <w:drawing>
          <wp:inline distB="19050" distT="19050" distL="19050" distR="19050">
            <wp:extent cx="233065" cy="233065"/>
            <wp:effectExtent b="0" l="0" r="0" t="0"/>
            <wp:docPr id="58"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233065" cy="233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"đánh gió" trị cảm lạnh. Khi cơ thể bị nhiễm lạnh hoặc suy nhược, quá trình trao đổi chất bị rối loạn, thải ra các hợp chất chứa lưu huỳnh qua lỗ chân lông (dưới dạng khí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56" name="image37.png"/>
            <a:graphic>
              <a:graphicData uri="http://schemas.openxmlformats.org/drawingml/2006/picture">
                <pic:pic>
                  <pic:nvPicPr>
                    <pic:cNvPr id="0" name="image37.png"/>
                    <pic:cNvPicPr preferRelativeResize="0"/>
                  </pic:nvPicPr>
                  <pic:blipFill>
                    <a:blip r:embed="rId116"/>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 chà xát đồng tiền bạc lên da, kim loại bạc sẽ xảy ra phản ứng oxi hóa khử với khí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46" name="image37.png"/>
            <a:graphic>
              <a:graphicData uri="http://schemas.openxmlformats.org/drawingml/2006/picture">
                <pic:pic>
                  <pic:nvPicPr>
                    <pic:cNvPr id="0" name="image37.png"/>
                    <pic:cNvPicPr preferRelativeResize="0"/>
                  </pic:nvPicPr>
                  <pic:blipFill>
                    <a:blip r:embed="rId116"/>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hại và khí Oxygen (</w:t>
      </w:r>
      <w:r w:rsidDel="00000000" w:rsidR="00000000" w:rsidRPr="00000000">
        <w:rPr>
          <w:rFonts w:ascii="Google Sans" w:cs="Google Sans" w:eastAsia="Google Sans" w:hAnsi="Google Sans"/>
          <w:color w:val="1f1f1f"/>
        </w:rPr>
        <w:drawing>
          <wp:inline distB="19050" distT="19050" distL="19050" distR="19050">
            <wp:extent cx="214461" cy="223785"/>
            <wp:effectExtent b="0" l="0" r="0" t="0"/>
            <wp:docPr id="44" name="image26.png"/>
            <a:graphic>
              <a:graphicData uri="http://schemas.openxmlformats.org/drawingml/2006/picture">
                <pic:pic>
                  <pic:nvPicPr>
                    <pic:cNvPr id="0" name="image26.png"/>
                    <pic:cNvPicPr preferRelativeResize="0"/>
                  </pic:nvPicPr>
                  <pic:blipFill>
                    <a:blip r:embed="rId117"/>
                    <a:srcRect b="0" l="0" r="0" t="0"/>
                    <a:stretch>
                      <a:fillRect/>
                    </a:stretch>
                  </pic:blipFill>
                  <pic:spPr>
                    <a:xfrm>
                      <a:off x="0" y="0"/>
                      <a:ext cx="214461" cy="2237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xúc tác trong không khí, kết tủa thành Bạc sulfide (</w:t>
      </w:r>
      <w:r w:rsidDel="00000000" w:rsidR="00000000" w:rsidRPr="00000000">
        <w:rPr>
          <w:rFonts w:ascii="Google Sans" w:cs="Google Sans" w:eastAsia="Google Sans" w:hAnsi="Google Sans"/>
          <w:color w:val="1f1f1f"/>
        </w:rPr>
        <w:drawing>
          <wp:inline distB="19050" distT="19050" distL="19050" distR="19050">
            <wp:extent cx="423863" cy="226060"/>
            <wp:effectExtent b="0" l="0" r="0" t="0"/>
            <wp:docPr id="50" name="image36.png"/>
            <a:graphic>
              <a:graphicData uri="http://schemas.openxmlformats.org/drawingml/2006/picture">
                <pic:pic>
                  <pic:nvPicPr>
                    <pic:cNvPr id="0" name="image36.png"/>
                    <pic:cNvPicPr preferRelativeResize="0"/>
                  </pic:nvPicPr>
                  <pic:blipFill>
                    <a:blip r:embed="rId118"/>
                    <a:srcRect b="0" l="0" r="0" t="0"/>
                    <a:stretch>
                      <a:fillRect/>
                    </a:stretch>
                  </pic:blipFill>
                  <pic:spPr>
                    <a:xfrm>
                      <a:off x="0" y="0"/>
                      <a:ext cx="423863" cy="2260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màu đen sẫm: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32370"/>
            <wp:effectExtent b="0" l="0" r="0" t="0"/>
            <wp:docPr id="48" name="image30.png"/>
            <a:graphic>
              <a:graphicData uri="http://schemas.openxmlformats.org/drawingml/2006/picture">
                <pic:pic>
                  <pic:nvPicPr>
                    <pic:cNvPr id="0" name="image30.png"/>
                    <pic:cNvPicPr preferRelativeResize="0"/>
                  </pic:nvPicPr>
                  <pic:blipFill>
                    <a:blip r:embed="rId119"/>
                    <a:srcRect b="0" l="0" r="0" t="0"/>
                    <a:stretch>
                      <a:fillRect/>
                    </a:stretch>
                  </pic:blipFill>
                  <pic:spPr>
                    <a:xfrm>
                      <a:off x="0" y="0"/>
                      <a:ext cx="5905500" cy="332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Sự hình thành màng đen này báo hiệu việc loại bỏ độc tố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41" name="image37.png"/>
            <a:graphic>
              <a:graphicData uri="http://schemas.openxmlformats.org/drawingml/2006/picture">
                <pic:pic>
                  <pic:nvPicPr>
                    <pic:cNvPr id="0" name="image37.png"/>
                    <pic:cNvPicPr preferRelativeResize="0"/>
                  </pic:nvPicPr>
                  <pic:blipFill>
                    <a:blip r:embed="rId116"/>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khỏi bề mặt cơ thể. Để phục hồi lại độ sáng bóng của đồng bạc, dân gian thường nung nóng hoặc ngâm vào dung dịch acid yếu hữu cơ (như nước chanh, nước khế) để hòa tan lớp màng sulfide.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Tương tác ăn mòn giữa Vôi tôi và Vật liệu Nhôm:</w:t>
      </w:r>
      <w:r w:rsidDel="00000000" w:rsidR="00000000" w:rsidRPr="00000000">
        <w:rPr>
          <w:rFonts w:ascii="Google Sans" w:cs="Google Sans" w:eastAsia="Google Sans" w:hAnsi="Google Sans"/>
          <w:color w:val="1f1f1f"/>
          <w:rtl w:val="0"/>
        </w:rPr>
        <w:t xml:space="preserve"> Đề bài đặt câu hỏi tại sao những người thợ xây dựng không bao giờ sử dụng xô, chậu hay nồi làm từ nhôm (aluminium) để chứa đựng nước vôi trong (</w:t>
      </w:r>
      <w:r w:rsidDel="00000000" w:rsidR="00000000" w:rsidRPr="00000000">
        <w:rPr>
          <w:rFonts w:ascii="Google Sans" w:cs="Google Sans" w:eastAsia="Google Sans" w:hAnsi="Google Sans"/>
          <w:color w:val="1f1f1f"/>
        </w:rPr>
        <w:drawing>
          <wp:inline distB="19050" distT="19050" distL="19050" distR="19050">
            <wp:extent cx="773758" cy="229262"/>
            <wp:effectExtent b="0" l="0" r="0" t="0"/>
            <wp:docPr id="82" name="image4.png"/>
            <a:graphic>
              <a:graphicData uri="http://schemas.openxmlformats.org/drawingml/2006/picture">
                <pic:pic>
                  <pic:nvPicPr>
                    <pic:cNvPr id="0" name="image4.png"/>
                    <pic:cNvPicPr preferRelativeResize="0"/>
                  </pic:nvPicPr>
                  <pic:blipFill>
                    <a:blip r:embed="rId105"/>
                    <a:srcRect b="0" l="0" r="0" t="0"/>
                    <a:stretch>
                      <a:fillRect/>
                    </a:stretch>
                  </pic:blipFill>
                  <pic:spPr>
                    <a:xfrm>
                      <a:off x="0" y="0"/>
                      <a:ext cx="773758" cy="229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vữa xây dựng. Về mặt hóa học, màng oxit bảo vệ bề mặt </w:t>
      </w:r>
      <w:r w:rsidDel="00000000" w:rsidR="00000000" w:rsidRPr="00000000">
        <w:rPr>
          <w:rFonts w:ascii="Google Sans" w:cs="Google Sans" w:eastAsia="Google Sans" w:hAnsi="Google Sans"/>
          <w:color w:val="1f1f1f"/>
        </w:rPr>
        <w:drawing>
          <wp:inline distB="19050" distT="19050" distL="19050" distR="19050">
            <wp:extent cx="481608" cy="226639"/>
            <wp:effectExtent b="0" l="0" r="0" t="0"/>
            <wp:docPr id="81" name="image47.png"/>
            <a:graphic>
              <a:graphicData uri="http://schemas.openxmlformats.org/drawingml/2006/picture">
                <pic:pic>
                  <pic:nvPicPr>
                    <pic:cNvPr id="0" name="image47.png"/>
                    <pic:cNvPicPr preferRelativeResize="0"/>
                  </pic:nvPicPr>
                  <pic:blipFill>
                    <a:blip r:embed="rId120"/>
                    <a:srcRect b="0" l="0" r="0" t="0"/>
                    <a:stretch>
                      <a:fillRect/>
                    </a:stretch>
                  </pic:blipFill>
                  <pic:spPr>
                    <a:xfrm>
                      <a:off x="0" y="0"/>
                      <a:ext cx="481608" cy="226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bản thân kim loại nhôm mang tính chất lưỡng tính điển hình. Chúng sẽ bị hòa tan phá hủy hoàn toàn trong môi trường kiềm mạnh của vôi, sinh ra khí hydrogen làm sủi bọt vữa và ăn thủng thiết bị chứa: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32370"/>
            <wp:effectExtent b="0" l="0" r="0" t="0"/>
            <wp:docPr id="73" name="image42.png"/>
            <a:graphic>
              <a:graphicData uri="http://schemas.openxmlformats.org/drawingml/2006/picture">
                <pic:pic>
                  <pic:nvPicPr>
                    <pic:cNvPr id="0" name="image42.png"/>
                    <pic:cNvPicPr preferRelativeResize="0"/>
                  </pic:nvPicPr>
                  <pic:blipFill>
                    <a:blip r:embed="rId121"/>
                    <a:srcRect b="0" l="0" r="0" t="0"/>
                    <a:stretch>
                      <a:fillRect/>
                    </a:stretch>
                  </pic:blipFill>
                  <pic:spPr>
                    <a:xfrm>
                      <a:off x="0" y="0"/>
                      <a:ext cx="5905500" cy="332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Phản ứng Thủy phân Sinh hóa trong Thực phẩm:</w:t>
      </w:r>
      <w:r w:rsidDel="00000000" w:rsidR="00000000" w:rsidRPr="00000000">
        <w:rPr>
          <w:rFonts w:ascii="Google Sans" w:cs="Google Sans" w:eastAsia="Google Sans" w:hAnsi="Google Sans"/>
          <w:color w:val="1f1f1f"/>
          <w:rtl w:val="0"/>
        </w:rPr>
        <w:t xml:space="preserve"> Đề Bà Rịa - Vũng Tàu yêu cầu học sinh giải thích hai hiện tượng ẩm thực. Thứ nhất, việc nhai kỹ bánh mì hoặc cơm trắng sẽ mang lại cảm giác vị ngọt trong khoang miệng. Cơ chế là do enzyme amylase hiện diện tự nhiên trong tuyến nước bọt hoạt động như một chất xúc tác sinh học, thủy phân các chuỗi polysaccharide phức tạp (tinh bột) thành các phân tử đường monosaccharide và disaccharide (như maltose, glucose) có vị ngọt. Thứ hai, quả nho chín để lâu ngày tự nhiên sinh ra mùi rượu nồng. Đây là hiện tượng đường glucose tích lũy dồi dào trong quả nho chín bị nấm men tự nhiên bám trên vỏ quả lên men yếm khí tạo thành ethanol và khí carbon dioxide: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38305"/>
            <wp:effectExtent b="0" l="0" r="0" t="0"/>
            <wp:docPr id="71" name="image43.png"/>
            <a:graphic>
              <a:graphicData uri="http://schemas.openxmlformats.org/drawingml/2006/picture">
                <pic:pic>
                  <pic:nvPicPr>
                    <pic:cNvPr id="0" name="image43.png"/>
                    <pic:cNvPicPr preferRelativeResize="0"/>
                  </pic:nvPicPr>
                  <pic:blipFill>
                    <a:blip r:embed="rId122"/>
                    <a:srcRect b="0" l="0" r="0" t="0"/>
                    <a:stretch>
                      <a:fillRect/>
                    </a:stretch>
                  </pic:blipFill>
                  <pic:spPr>
                    <a:xfrm>
                      <a:off x="0" y="0"/>
                      <a:ext cx="5905500" cy="3383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Công nghệ Hóa học Quy mô Công nghiệp và Kỹ thuật Xử lý Môi trường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chu trình sản xuất công nghiệp hóa chất cốt lõi và các công nghệ làm sạch môi trường đô thị là mảng kiến thức bắt buộc phải nắm vững.</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Công nghệ Solvay kinh điển sản xuất Soda (</w:t>
      </w:r>
      <w:r w:rsidDel="00000000" w:rsidR="00000000" w:rsidRPr="00000000">
        <w:rPr>
          <w:rFonts w:ascii="Google Sans" w:cs="Google Sans" w:eastAsia="Google Sans" w:hAnsi="Google Sans"/>
          <w:b w:val="1"/>
          <w:bCs w:val="1"/>
          <w:color w:val="1f1f1f"/>
        </w:rPr>
        <w:drawing>
          <wp:inline distB="19050" distT="19050" distL="19050" distR="19050">
            <wp:extent cx="698897" cy="229774"/>
            <wp:effectExtent b="0" l="0" r="0" t="0"/>
            <wp:docPr id="77"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698897" cy="22977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Đề thi Nam Định mô tả chi tiết quy trình 5 bước để tổng hợp loại muối công nghiệp quan trọng này từ các nguyên liệu siêu rẻ tiền: Đá vôi (</w:t>
      </w:r>
      <w:r w:rsidDel="00000000" w:rsidR="00000000" w:rsidRPr="00000000">
        <w:rPr>
          <w:rFonts w:ascii="Google Sans" w:cs="Google Sans" w:eastAsia="Google Sans" w:hAnsi="Google Sans"/>
          <w:color w:val="1f1f1f"/>
        </w:rPr>
        <w:drawing>
          <wp:inline distB="19050" distT="19050" distL="19050" distR="19050">
            <wp:extent cx="602010" cy="229337"/>
            <wp:effectExtent b="0" l="0" r="0" t="0"/>
            <wp:docPr id="75" name="image48.png"/>
            <a:graphic>
              <a:graphicData uri="http://schemas.openxmlformats.org/drawingml/2006/picture">
                <pic:pic>
                  <pic:nvPicPr>
                    <pic:cNvPr id="0" name="image48.png"/>
                    <pic:cNvPicPr preferRelativeResize="0"/>
                  </pic:nvPicPr>
                  <pic:blipFill>
                    <a:blip r:embed="rId123"/>
                    <a:srcRect b="0" l="0" r="0" t="0"/>
                    <a:stretch>
                      <a:fillRect/>
                    </a:stretch>
                  </pic:blipFill>
                  <pic:spPr>
                    <a:xfrm>
                      <a:off x="0" y="0"/>
                      <a:ext cx="602010" cy="229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muối ăn (</w:t>
      </w:r>
      <w:r w:rsidDel="00000000" w:rsidR="00000000" w:rsidRPr="00000000">
        <w:rPr>
          <w:rFonts w:ascii="Google Sans" w:cs="Google Sans" w:eastAsia="Google Sans" w:hAnsi="Google Sans"/>
          <w:color w:val="1f1f1f"/>
        </w:rPr>
        <w:drawing>
          <wp:inline distB="19050" distT="19050" distL="19050" distR="19050">
            <wp:extent cx="456307" cy="228153"/>
            <wp:effectExtent b="0" l="0" r="0" t="0"/>
            <wp:docPr id="65" name="image44.png"/>
            <a:graphic>
              <a:graphicData uri="http://schemas.openxmlformats.org/drawingml/2006/picture">
                <pic:pic>
                  <pic:nvPicPr>
                    <pic:cNvPr id="0" name="image44.png"/>
                    <pic:cNvPicPr preferRelativeResize="0"/>
                  </pic:nvPicPr>
                  <pic:blipFill>
                    <a:blip r:embed="rId124"/>
                    <a:srcRect b="0" l="0" r="0" t="0"/>
                    <a:stretch>
                      <a:fillRect/>
                    </a:stretch>
                  </pic:blipFill>
                  <pic:spPr>
                    <a:xfrm>
                      <a:off x="0" y="0"/>
                      <a:ext cx="456307" cy="2281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amonia (</w:t>
      </w:r>
      <w:r w:rsidDel="00000000" w:rsidR="00000000" w:rsidRPr="00000000">
        <w:rPr>
          <w:rFonts w:ascii="Google Sans" w:cs="Google Sans" w:eastAsia="Google Sans" w:hAnsi="Google Sans"/>
          <w:color w:val="1f1f1f"/>
        </w:rPr>
        <w:drawing>
          <wp:inline distB="19050" distT="19050" distL="19050" distR="19050">
            <wp:extent cx="395139" cy="231301"/>
            <wp:effectExtent b="0" l="0" r="0" t="0"/>
            <wp:docPr id="6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95139" cy="231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Điểm mấu chốt mang tính thiên tài của công nghệ này mà học sinh phải nắm bắt được là lợi dụng sự khác biệt về độ hòa tan. Tinh thể </w:t>
      </w:r>
      <w:r w:rsidDel="00000000" w:rsidR="00000000" w:rsidRPr="00000000">
        <w:rPr>
          <w:rFonts w:ascii="Google Sans" w:cs="Google Sans" w:eastAsia="Google Sans" w:hAnsi="Google Sans"/>
          <w:color w:val="1f1f1f"/>
        </w:rPr>
        <w:drawing>
          <wp:inline distB="19050" distT="19050" distL="19050" distR="19050">
            <wp:extent cx="793403" cy="229418"/>
            <wp:effectExtent b="0" l="0" r="0" t="0"/>
            <wp:docPr id="69" name="image56.png"/>
            <a:graphic>
              <a:graphicData uri="http://schemas.openxmlformats.org/drawingml/2006/picture">
                <pic:pic>
                  <pic:nvPicPr>
                    <pic:cNvPr id="0" name="image56.png"/>
                    <pic:cNvPicPr preferRelativeResize="0"/>
                  </pic:nvPicPr>
                  <pic:blipFill>
                    <a:blip r:embed="rId125"/>
                    <a:srcRect b="0" l="0" r="0" t="0"/>
                    <a:stretch>
                      <a:fillRect/>
                    </a:stretch>
                  </pic:blipFill>
                  <pic:spPr>
                    <a:xfrm>
                      <a:off x="0" y="0"/>
                      <a:ext cx="793403" cy="229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khả năng hòa tan kém trong dung dịch nước lạnh, cho phép nó kết tinh và tách rời dễ dàng ra khỏi dung dịch chứa sản phẩm phụ </w:t>
      </w:r>
      <w:r w:rsidDel="00000000" w:rsidR="00000000" w:rsidRPr="00000000">
        <w:rPr>
          <w:rFonts w:ascii="Google Sans" w:cs="Google Sans" w:eastAsia="Google Sans" w:hAnsi="Google Sans"/>
          <w:color w:val="1f1f1f"/>
        </w:rPr>
        <w:drawing>
          <wp:inline distB="19050" distT="19050" distL="19050" distR="19050">
            <wp:extent cx="585639" cy="230415"/>
            <wp:effectExtent b="0" l="0" r="0" t="0"/>
            <wp:docPr id="67" name="image51.png"/>
            <a:graphic>
              <a:graphicData uri="http://schemas.openxmlformats.org/drawingml/2006/picture">
                <pic:pic>
                  <pic:nvPicPr>
                    <pic:cNvPr id="0" name="image51.png"/>
                    <pic:cNvPicPr preferRelativeResize="0"/>
                  </pic:nvPicPr>
                  <pic:blipFill>
                    <a:blip r:embed="rId113"/>
                    <a:srcRect b="0" l="0" r="0" t="0"/>
                    <a:stretch>
                      <a:fillRect/>
                    </a:stretch>
                  </pic:blipFill>
                  <pic:spPr>
                    <a:xfrm>
                      <a:off x="0" y="0"/>
                      <a:ext cx="585639" cy="230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Phương trình lõi của quá trình: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32370"/>
            <wp:effectExtent b="0" l="0" r="0" t="0"/>
            <wp:docPr id="15" name="image6.png"/>
            <a:graphic>
              <a:graphicData uri="http://schemas.openxmlformats.org/drawingml/2006/picture">
                <pic:pic>
                  <pic:nvPicPr>
                    <pic:cNvPr id="0" name="image6.png"/>
                    <pic:cNvPicPr preferRelativeResize="0"/>
                  </pic:nvPicPr>
                  <pic:blipFill>
                    <a:blip r:embed="rId126"/>
                    <a:srcRect b="0" l="0" r="0" t="0"/>
                    <a:stretch>
                      <a:fillRect/>
                    </a:stretch>
                  </pic:blipFill>
                  <pic:spPr>
                    <a:xfrm>
                      <a:off x="0" y="0"/>
                      <a:ext cx="5905500" cy="332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Sau đó, amonia được tái sinh tuần hoàn để tiết kiệm chi phí thông qua việc cho phản ứng sản phẩm phụ với vôi sống: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32370"/>
            <wp:effectExtent b="0" l="0" r="0" t="0"/>
            <wp:docPr id="20" name="image8.png"/>
            <a:graphic>
              <a:graphicData uri="http://schemas.openxmlformats.org/drawingml/2006/picture">
                <pic:pic>
                  <pic:nvPicPr>
                    <pic:cNvPr id="0" name="image8.png"/>
                    <pic:cNvPicPr preferRelativeResize="0"/>
                  </pic:nvPicPr>
                  <pic:blipFill>
                    <a:blip r:embed="rId127"/>
                    <a:srcRect b="0" l="0" r="0" t="0"/>
                    <a:stretch>
                      <a:fillRect/>
                    </a:stretch>
                  </pic:blipFill>
                  <pic:spPr>
                    <a:xfrm>
                      <a:off x="0" y="0"/>
                      <a:ext cx="5905500" cy="332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Kỹ thuật Luyện kim (Quá trình tinh luyện Gang và Thép):</w:t>
      </w:r>
      <w:r w:rsidDel="00000000" w:rsidR="00000000" w:rsidRPr="00000000">
        <w:rPr>
          <w:rFonts w:ascii="Google Sans" w:cs="Google Sans" w:eastAsia="Google Sans" w:hAnsi="Google Sans"/>
          <w:color w:val="1f1f1f"/>
          <w:rtl w:val="0"/>
        </w:rPr>
        <w:t xml:space="preserve"> Quá trình khử oxit sắt ở nhiệt độ cao bằng khí </w:t>
      </w:r>
      <w:r w:rsidDel="00000000" w:rsidR="00000000" w:rsidRPr="00000000">
        <w:rPr>
          <w:rFonts w:ascii="Google Sans" w:cs="Google Sans" w:eastAsia="Google Sans" w:hAnsi="Google Sans"/>
          <w:color w:val="1f1f1f"/>
        </w:rPr>
        <w:drawing>
          <wp:inline distB="19050" distT="19050" distL="19050" distR="19050">
            <wp:extent cx="277713" cy="229831"/>
            <wp:effectExtent b="0" l="0" r="0" t="0"/>
            <wp:docPr id="18" name="image14.png"/>
            <a:graphic>
              <a:graphicData uri="http://schemas.openxmlformats.org/drawingml/2006/picture">
                <pic:pic>
                  <pic:nvPicPr>
                    <pic:cNvPr id="0" name="image14.png"/>
                    <pic:cNvPicPr preferRelativeResize="0"/>
                  </pic:nvPicPr>
                  <pic:blipFill>
                    <a:blip r:embed="rId128"/>
                    <a:srcRect b="0" l="0" r="0" t="0"/>
                    <a:stretch>
                      <a:fillRect/>
                    </a:stretch>
                  </pic:blipFill>
                  <pic:spPr>
                    <a:xfrm>
                      <a:off x="0" y="0"/>
                      <a:ext cx="277713" cy="229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tháp lò cao (đề Phú Thọ)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và quá trình oxi hóa làm giảm hàm lượng tạp chất Carbon dư thừa trong lò luyện thép Martin bằng việc bổ sung phế liệu </w:t>
      </w:r>
      <w:r w:rsidDel="00000000" w:rsidR="00000000" w:rsidRPr="00000000">
        <w:rPr>
          <w:rFonts w:ascii="Google Sans" w:cs="Google Sans" w:eastAsia="Google Sans" w:hAnsi="Google Sans"/>
          <w:color w:val="1f1f1f"/>
        </w:rPr>
        <w:drawing>
          <wp:inline distB="19050" distT="19050" distL="19050" distR="19050">
            <wp:extent cx="518369" cy="230386"/>
            <wp:effectExtent b="0" l="0" r="0" t="0"/>
            <wp:docPr id="9"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518369"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(đề Đà Nẵng). Phương trình cân bằng luyện thép: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32370"/>
            <wp:effectExtent b="0" l="0" r="0" t="0"/>
            <wp:docPr id="7" name="image12.png"/>
            <a:graphic>
              <a:graphicData uri="http://schemas.openxmlformats.org/drawingml/2006/picture">
                <pic:pic>
                  <pic:nvPicPr>
                    <pic:cNvPr id="0" name="image12.png"/>
                    <pic:cNvPicPr preferRelativeResize="0"/>
                  </pic:nvPicPr>
                  <pic:blipFill>
                    <a:blip r:embed="rId129"/>
                    <a:srcRect b="0" l="0" r="0" t="0"/>
                    <a:stretch>
                      <a:fillRect/>
                    </a:stretch>
                  </pic:blipFill>
                  <pic:spPr>
                    <a:xfrm>
                      <a:off x="0" y="0"/>
                      <a:ext cx="5905500" cy="3323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Dạng toán này tích hợp với việc tính toán tỷ lệ phối trộn khối lượng nguyên liệu thô để kiểm soát chính xác tỷ lệ % Carbon mong muốn đạt được trong mác thép thành phẩm.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Hóa học Xử lý Môi trường Nước:</w:t>
      </w:r>
      <w:r w:rsidDel="00000000" w:rsidR="00000000" w:rsidRPr="00000000">
        <w:rPr>
          <w:rFonts w:ascii="Google Sans" w:cs="Google Sans" w:eastAsia="Google Sans" w:hAnsi="Google Sans"/>
          <w:color w:val="1f1f1f"/>
          <w:rtl w:val="0"/>
        </w:rPr>
        <w:t xml:space="preserve"> Các đề thi Tuyên Quang và Bà Rịa Vũng Tàu đặt trọng tâm vào ứng dụng của khí Chlorine (</w:t>
      </w:r>
      <w:r w:rsidDel="00000000" w:rsidR="00000000" w:rsidRPr="00000000">
        <w:rPr>
          <w:rFonts w:ascii="Google Sans" w:cs="Google Sans" w:eastAsia="Google Sans" w:hAnsi="Google Sans"/>
          <w:color w:val="1f1f1f"/>
        </w:rPr>
        <w:drawing>
          <wp:inline distB="19050" distT="19050" distL="19050" distR="19050">
            <wp:extent cx="273695" cy="226506"/>
            <wp:effectExtent b="0" l="0" r="0" t="0"/>
            <wp:docPr id="1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273695" cy="226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việc diệt khuẩn và khử trùng hệ thống nước sinh hoạt đô thị. Nguyên lý nằm ở phản ứng tạo ra acid hypochlorous (</w:t>
      </w:r>
      <w:r w:rsidDel="00000000" w:rsidR="00000000" w:rsidRPr="00000000">
        <w:rPr>
          <w:rFonts w:ascii="Google Sans" w:cs="Google Sans" w:eastAsia="Google Sans" w:hAnsi="Google Sans"/>
          <w:color w:val="1f1f1f"/>
        </w:rPr>
        <w:drawing>
          <wp:inline distB="19050" distT="19050" distL="19050" distR="19050">
            <wp:extent cx="500806" cy="226780"/>
            <wp:effectExtent b="0" l="0" r="0" t="0"/>
            <wp:docPr id="11" name="image18.png"/>
            <a:graphic>
              <a:graphicData uri="http://schemas.openxmlformats.org/drawingml/2006/picture">
                <pic:pic>
                  <pic:nvPicPr>
                    <pic:cNvPr id="0" name="image18.png"/>
                    <pic:cNvPicPr preferRelativeResize="0"/>
                  </pic:nvPicPr>
                  <pic:blipFill>
                    <a:blip r:embed="rId130"/>
                    <a:srcRect b="0" l="0" r="0" t="0"/>
                    <a:stretch>
                      <a:fillRect/>
                    </a:stretch>
                  </pic:blipFill>
                  <pic:spPr>
                    <a:xfrm>
                      <a:off x="0" y="0"/>
                      <a:ext cx="500806" cy="226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một tác nhân có tính oxi hóa phá hủy tế bào vi khuẩn cực mạnh. Đặc biệt, một quy trình kỹ thuật môi trường rất sát thực tế được đưa ra: Xử lý nguồn nước giếng khoan bị nhiễm phèn sắt (</w:t>
      </w:r>
      <w:r w:rsidDel="00000000" w:rsidR="00000000" w:rsidRPr="00000000">
        <w:rPr>
          <w:rFonts w:ascii="Google Sans" w:cs="Google Sans" w:eastAsia="Google Sans" w:hAnsi="Google Sans"/>
          <w:color w:val="1f1f1f"/>
        </w:rPr>
        <w:drawing>
          <wp:inline distB="19050" distT="19050" distL="19050" distR="19050">
            <wp:extent cx="568375" cy="227350"/>
            <wp:effectExtent b="0" l="0" r="0" t="0"/>
            <wp:docPr id="2" name="image7.png"/>
            <a:graphic>
              <a:graphicData uri="http://schemas.openxmlformats.org/drawingml/2006/picture">
                <pic:pic>
                  <pic:nvPicPr>
                    <pic:cNvPr id="0" name="image7.png"/>
                    <pic:cNvPicPr preferRelativeResize="0"/>
                  </pic:nvPicPr>
                  <pic:blipFill>
                    <a:blip r:embed="rId131"/>
                    <a:srcRect b="0" l="0" r="0" t="0"/>
                    <a:stretch>
                      <a:fillRect/>
                    </a:stretch>
                  </pic:blipFill>
                  <pic:spPr>
                    <a:xfrm>
                      <a:off x="0" y="0"/>
                      <a:ext cx="568375" cy="2273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bằng cách châm sữa vôi </w:t>
      </w:r>
      <w:r w:rsidDel="00000000" w:rsidR="00000000" w:rsidRPr="00000000">
        <w:rPr>
          <w:rFonts w:ascii="Google Sans" w:cs="Google Sans" w:eastAsia="Google Sans" w:hAnsi="Google Sans"/>
          <w:color w:val="1f1f1f"/>
        </w:rPr>
        <w:drawing>
          <wp:inline distB="19050" distT="19050" distL="19050" distR="19050">
            <wp:extent cx="773758" cy="229262"/>
            <wp:effectExtent b="0" l="0" r="0" t="0"/>
            <wp:docPr id="1" name="image4.png"/>
            <a:graphic>
              <a:graphicData uri="http://schemas.openxmlformats.org/drawingml/2006/picture">
                <pic:pic>
                  <pic:nvPicPr>
                    <pic:cNvPr id="0" name="image4.png"/>
                    <pic:cNvPicPr preferRelativeResize="0"/>
                  </pic:nvPicPr>
                  <pic:blipFill>
                    <a:blip r:embed="rId105"/>
                    <a:srcRect b="0" l="0" r="0" t="0"/>
                    <a:stretch>
                      <a:fillRect/>
                    </a:stretch>
                  </pic:blipFill>
                  <pic:spPr>
                    <a:xfrm>
                      <a:off x="0" y="0"/>
                      <a:ext cx="773758" cy="229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kết hợp với dàn sục khí oxygen (không khí). Quá trình này chuyển hóa các ion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5"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hòa tan thành kết tủa </w:t>
      </w:r>
      <w:r w:rsidDel="00000000" w:rsidR="00000000" w:rsidRPr="00000000">
        <w:rPr>
          <w:rFonts w:ascii="Google Sans" w:cs="Google Sans" w:eastAsia="Google Sans" w:hAnsi="Google Sans"/>
          <w:color w:val="1f1f1f"/>
        </w:rPr>
        <w:drawing>
          <wp:inline distB="19050" distT="19050" distL="19050" distR="19050">
            <wp:extent cx="761405" cy="228421"/>
            <wp:effectExtent b="0" l="0" r="0" t="0"/>
            <wp:docPr id="35"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761405" cy="228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lơ lửng, sau đó dễ dàng loại bỏ qua các bồn lắng lọc cát thạch anh.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chuyên sâu Kỹ năng Thực hành, Chuẩn độ và Phân tích Dụng cụ Thí nghiệm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đặc điểm làm nên sự khác biệt hoàn toàn của đề thi HSG Hóa học 9 giai đoạn 2024-2025 so với các kỳ thi truyền thống là sự chú trọng cực kỳ mạnh mẽ vào mô hình hóa thí nghiệm thực hành và phân tích sai số. Việc chỉ thuộc phương trình là không đủ; học sinh phải chứng minh được khả năng thao tác ảo và tư duy như một nhà phân tích trong phòng thí nghiệm.</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Chuẩn độ Thể tích (Volumetric Titration) và Phân tích Sai số đo lường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chuẩn độ Acid - Base kinh điển được đưa vào đề thi của Kon Tum và Nam Định dưới dạng phân tích hàm lượng thực tế của hóa chất thương mại.</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Kiểm định hàm lượng Acetic acid trong Giấm ăn:</w:t>
      </w:r>
      <w:r w:rsidDel="00000000" w:rsidR="00000000" w:rsidRPr="00000000">
        <w:rPr>
          <w:rFonts w:ascii="Google Sans" w:cs="Google Sans" w:eastAsia="Google Sans" w:hAnsi="Google Sans"/>
          <w:color w:val="1f1f1f"/>
          <w:rtl w:val="0"/>
        </w:rPr>
        <w:t xml:space="preserve"> Quá trình bắt đầu bằng việc dùng bình định mức để pha loãng một thể tích chính xác mẫu giấm ăn thương mại. Tiếp theo, sử dụng dung dịch chuẩn </w:t>
      </w:r>
      <w:r w:rsidDel="00000000" w:rsidR="00000000" w:rsidRPr="00000000">
        <w:rPr>
          <w:rFonts w:ascii="Google Sans" w:cs="Google Sans" w:eastAsia="Google Sans" w:hAnsi="Google Sans"/>
          <w:color w:val="1f1f1f"/>
        </w:rPr>
        <w:drawing>
          <wp:inline distB="19050" distT="19050" distL="19050" distR="19050">
            <wp:extent cx="579834" cy="228132"/>
            <wp:effectExtent b="0" l="0" r="0" t="0"/>
            <wp:docPr id="33"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79834" cy="2281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nồng độ chính xác 0.02M) nhỏ giọt từ thiết bị Burette xuống bình tam giác có chứa dung dịch giấm và vài giọt chất chỉ thị màu Phenolphthalein. Dấu hiệu nhận biết điểm dừng chuẩn độ (điểm tương đương - equivalence point) là thời khắc khi dung dịch trong bình tam giác chuyển đột ngột từ trạng thái không màu sang màu hồng nhạt, và duy trì sự bền vững của màu sắc này trong ít nhất 20 giây.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Đánh giá độ tinh khiết của mẫu NaOH rắn:</w:t>
      </w:r>
      <w:r w:rsidDel="00000000" w:rsidR="00000000" w:rsidRPr="00000000">
        <w:rPr>
          <w:rFonts w:ascii="Google Sans" w:cs="Google Sans" w:eastAsia="Google Sans" w:hAnsi="Google Sans"/>
          <w:color w:val="1f1f1f"/>
          <w:rtl w:val="0"/>
        </w:rPr>
        <w:t xml:space="preserve"> Hóa chất NaOH dạng rắn ở điều kiện thường có tính hút ẩm cục bộ cực mạnh và dễ dàng hấp thụ khí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3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môi trường không khí (hiện tượng chảy rữa). Đề thi yêu cầu tính toán độ tinh khiết bằng cách cân một lượng mẫu rắn ban đầu, pha loãng thành dung dịch định mức, sau đó sử dụng dung dịch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37"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chuẩn độ để xác định số lượng mol NaOH thực tế còn lại phản ứng. Sự chênh lệch giữa khối lượng tổng của mẫu đem cân lúc đầu và khối lượng NaOH tinh khiết tính toán được từ phương trình chuẩn độ chính là khối lượng của lượng nước và các tạp chất đã bị hấp thụ vào mẫu.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Phân tích Lỗi hệ thống và Thao tác dụng cụ (Quy tắc Burette):</w:t>
      </w:r>
      <w:r w:rsidDel="00000000" w:rsidR="00000000" w:rsidRPr="00000000">
        <w:rPr>
          <w:rFonts w:ascii="Google Sans" w:cs="Google Sans" w:eastAsia="Google Sans" w:hAnsi="Google Sans"/>
          <w:color w:val="1f1f1f"/>
          <w:rtl w:val="0"/>
        </w:rPr>
        <w:t xml:space="preserve"> Một câu hỏi đánh giá tư duy thực nghiệm sâu sắc: Tại sao bắt buộc phải tráng rửa bề mặt trong của Burette bằng chính dung dịch chuẩn NaOH trước khi nạp đầy, sau khi đã rửa sạch bằng nước cất? Câu trả lời nằm ở việc kiểm soát sai số nồng độ: Nếu không tráng, những giọt nước cất li ti còn đọng lại trên thành ống sẽ trực tiếp pha loãng nồng độ của dung dịch NaOH được bơm vào, khiến nồng độ thực tế thấp hơn nồng độ danh định. Điều này dẫn đến việc phải tiêu tốn một thể tích NaOH nhiều hơn mức cần thiết để đạt điểm tương đương, gây ra sai số dương (positive error) cho kết quả tính toán cuối cùng.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xử lý tinh huống thực tế: "Có một giọt dung dịch còn treo lơ lửng ở đầu mũi vuốt Burette khi kết thúc chuẩn độ, nên bỏ đi hay gạt vào bình?" cũng được đưa vào để kiểm tra năng lực tư duy về giới hạn đo lường của học sinh.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Thiết kế Lắp ráp Dụng cụ Thí nghiệm, Tinh chế Khí và Quy tắc An toàn</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Nguyên lý Điều chế và Lựa chọn Phương pháp Thu khí:</w:t>
      </w:r>
    </w:p>
    <w:p w:rsidR="00000000" w:rsidDel="00000000" w:rsidP="00000000" w:rsidRDefault="00000000" w:rsidRPr="00000000" w14:paraId="0000006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Phương pháp Thu khí bằng cách đẩy nước:</w:t>
      </w:r>
      <w:r w:rsidDel="00000000" w:rsidR="00000000" w:rsidRPr="00000000">
        <w:rPr>
          <w:rFonts w:ascii="Google Sans" w:cs="Google Sans" w:eastAsia="Google Sans" w:hAnsi="Google Sans"/>
          <w:color w:val="1f1f1f"/>
          <w:rtl w:val="0"/>
        </w:rPr>
        <w:t xml:space="preserve"> Chỉ được áp dụng nghiêm ngặt cho các chất khí rất ít hoặc hoàn toàn không hòa tan trong nước (như </w:t>
      </w:r>
      <w:r w:rsidDel="00000000" w:rsidR="00000000" w:rsidRPr="00000000">
        <w:rPr>
          <w:rFonts w:ascii="Google Sans" w:cs="Google Sans" w:eastAsia="Google Sans" w:hAnsi="Google Sans"/>
          <w:color w:val="1f1f1f"/>
        </w:rPr>
        <w:drawing>
          <wp:inline distB="19050" distT="19050" distL="19050" distR="19050">
            <wp:extent cx="1337072" cy="229212"/>
            <wp:effectExtent b="0" l="0" r="0" t="0"/>
            <wp:docPr id="27" name="image23.png"/>
            <a:graphic>
              <a:graphicData uri="http://schemas.openxmlformats.org/drawingml/2006/picture">
                <pic:pic>
                  <pic:nvPicPr>
                    <pic:cNvPr id="0" name="image23.png"/>
                    <pic:cNvPicPr preferRelativeResize="0"/>
                  </pic:nvPicPr>
                  <pic:blipFill>
                    <a:blip r:embed="rId132"/>
                    <a:srcRect b="0" l="0" r="0" t="0"/>
                    <a:stretch>
                      <a:fillRect/>
                    </a:stretch>
                  </pic:blipFill>
                  <pic:spPr>
                    <a:xfrm>
                      <a:off x="0" y="0"/>
                      <a:ext cx="1337072" cy="229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Một quy tắc an toàn sống còn được đặt ra: Khi ngừng thu khí từ một hệ thống nung nóng bằng đèn cồn, thao tác bắt buộc là phải tháo rút ống dẫn khí ra khỏi chậu nước trước khi tiến hành tắt đèn cồn. Nếu làm ngược lại, nhiệt độ trong ống nghiệm giảm đột ngột dẫn đến áp suất giảm mạnh, tạo ra lực hút chân không hút ngược nước lạnh vào ống nghiệm thủy tinh đang nóng đỏ, gây hiện tượng nứt vỡ nổ ống nghiệm.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Phương pháp Thu khí bằng cách dời chỗ không khí:</w:t>
      </w:r>
      <w:r w:rsidDel="00000000" w:rsidR="00000000" w:rsidRPr="00000000">
        <w:rPr>
          <w:rFonts w:ascii="Google Sans" w:cs="Google Sans" w:eastAsia="Google Sans" w:hAnsi="Google Sans"/>
          <w:color w:val="1f1f1f"/>
          <w:rtl w:val="0"/>
        </w:rPr>
        <w:t xml:space="preserve"> Phụ thuộc vào tỉ khối (trọng lượng phân tử) của chất khí so với không khí (</w:t>
      </w:r>
      <w:r w:rsidDel="00000000" w:rsidR="00000000" w:rsidRPr="00000000">
        <w:rPr>
          <w:rFonts w:ascii="Google Sans" w:cs="Google Sans" w:eastAsia="Google Sans" w:hAnsi="Google Sans"/>
          <w:color w:val="1f1f1f"/>
        </w:rPr>
        <w:drawing>
          <wp:inline distB="19050" distT="19050" distL="19050" distR="19050">
            <wp:extent cx="629394" cy="228871"/>
            <wp:effectExtent b="0" l="0" r="0" t="0"/>
            <wp:docPr id="25" name="image25.png"/>
            <a:graphic>
              <a:graphicData uri="http://schemas.openxmlformats.org/drawingml/2006/picture">
                <pic:pic>
                  <pic:nvPicPr>
                    <pic:cNvPr id="0" name="image25.png"/>
                    <pic:cNvPicPr preferRelativeResize="0"/>
                  </pic:nvPicPr>
                  <pic:blipFill>
                    <a:blip r:embed="rId133"/>
                    <a:srcRect b="0" l="0" r="0" t="0"/>
                    <a:stretch>
                      <a:fillRect/>
                    </a:stretch>
                  </pic:blipFill>
                  <pic:spPr>
                    <a:xfrm>
                      <a:off x="0" y="0"/>
                      <a:ext cx="629394" cy="2288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g/mol). Khí </w:t>
      </w:r>
      <w:r w:rsidDel="00000000" w:rsidR="00000000" w:rsidRPr="00000000">
        <w:rPr>
          <w:rFonts w:ascii="Google Sans" w:cs="Google Sans" w:eastAsia="Google Sans" w:hAnsi="Google Sans"/>
          <w:color w:val="1f1f1f"/>
        </w:rPr>
        <w:drawing>
          <wp:inline distB="19050" distT="19050" distL="19050" distR="19050">
            <wp:extent cx="395139" cy="231301"/>
            <wp:effectExtent b="0" l="0" r="0" t="0"/>
            <wp:docPr id="31"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95139" cy="231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khối lượng mol là 17, nhẹ hơn không khí và tan cực tốt trong nước) bắt buộc phải thu bằng cách đặt úp ngược bình thu. Ngược lại, khí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29"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2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(nặng hơn không khí, cũng tan rất tốt trong nước) bắt buộc phải thu bằng cách đặt ngửa bình thu đứng thẳng.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Hệ thống Làm khô và Tinh chế hỗn hợp khí:</w:t>
      </w:r>
      <w:r w:rsidDel="00000000" w:rsidR="00000000" w:rsidRPr="00000000">
        <w:rPr>
          <w:rFonts w:ascii="Google Sans" w:cs="Google Sans" w:eastAsia="Google Sans" w:hAnsi="Google Sans"/>
          <w:color w:val="1f1f1f"/>
          <w:rtl w:val="0"/>
        </w:rPr>
        <w:t xml:space="preserve"> Đề bài yêu cầu phân tích một bộ dụng cụ đa cấp nhằm làm sạch khí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2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sinh ra từ phản ứng của </w:t>
      </w:r>
      <w:r w:rsidDel="00000000" w:rsidR="00000000" w:rsidRPr="00000000">
        <w:rPr>
          <w:rFonts w:ascii="Google Sans" w:cs="Google Sans" w:eastAsia="Google Sans" w:hAnsi="Google Sans"/>
          <w:color w:val="1f1f1f"/>
        </w:rPr>
        <w:drawing>
          <wp:inline distB="19050" distT="19050" distL="19050" distR="19050">
            <wp:extent cx="602010" cy="229337"/>
            <wp:effectExtent b="0" l="0" r="0" t="0"/>
            <wp:docPr id="188" name="image48.png"/>
            <a:graphic>
              <a:graphicData uri="http://schemas.openxmlformats.org/drawingml/2006/picture">
                <pic:pic>
                  <pic:nvPicPr>
                    <pic:cNvPr id="0" name="image48.png"/>
                    <pic:cNvPicPr preferRelativeResize="0"/>
                  </pic:nvPicPr>
                  <pic:blipFill>
                    <a:blip r:embed="rId123"/>
                    <a:srcRect b="0" l="0" r="0" t="0"/>
                    <a:stretch>
                      <a:fillRect/>
                    </a:stretch>
                  </pic:blipFill>
                  <pic:spPr>
                    <a:xfrm>
                      <a:off x="0" y="0"/>
                      <a:ext cx="602010" cy="229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181"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(hỗn hợp khí lúc này bị lẫn tạp chất là hơi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179"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bay hơi và hơi </w:t>
      </w:r>
      <w:r w:rsidDel="00000000" w:rsidR="00000000" w:rsidRPr="00000000">
        <w:rPr>
          <w:rFonts w:ascii="Google Sans" w:cs="Google Sans" w:eastAsia="Google Sans" w:hAnsi="Google Sans"/>
          <w:color w:val="1f1f1f"/>
        </w:rPr>
        <w:drawing>
          <wp:inline distB="19050" distT="19050" distL="19050" distR="19050">
            <wp:extent cx="372814" cy="229424"/>
            <wp:effectExtent b="0" l="0" r="0" t="0"/>
            <wp:docPr id="185" name="image79.png"/>
            <a:graphic>
              <a:graphicData uri="http://schemas.openxmlformats.org/drawingml/2006/picture">
                <pic:pic>
                  <pic:nvPicPr>
                    <pic:cNvPr id="0" name="image79.png"/>
                    <pic:cNvPicPr preferRelativeResize="0"/>
                  </pic:nvPicPr>
                  <pic:blipFill>
                    <a:blip r:embed="rId19"/>
                    <a:srcRect b="0" l="0" r="0" t="0"/>
                    <a:stretch>
                      <a:fillRect/>
                    </a:stretch>
                  </pic:blipFill>
                  <pic:spPr>
                    <a:xfrm>
                      <a:off x="0" y="0"/>
                      <a:ext cx="372814" cy="229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Thứ tự sắp xếp các bình rửa khí là một yếu tố quyết định sự thành bại: Hỗn hợp khí phải được dẫn sục qua bình chứa dung dịch </w:t>
      </w:r>
      <w:r w:rsidDel="00000000" w:rsidR="00000000" w:rsidRPr="00000000">
        <w:rPr>
          <w:rFonts w:ascii="Google Sans" w:cs="Google Sans" w:eastAsia="Google Sans" w:hAnsi="Google Sans"/>
          <w:color w:val="1f1f1f"/>
        </w:rPr>
        <w:drawing>
          <wp:inline distB="19050" distT="19050" distL="19050" distR="19050">
            <wp:extent cx="793403" cy="229418"/>
            <wp:effectExtent b="0" l="0" r="0" t="0"/>
            <wp:docPr id="183" name="image56.png"/>
            <a:graphic>
              <a:graphicData uri="http://schemas.openxmlformats.org/drawingml/2006/picture">
                <pic:pic>
                  <pic:nvPicPr>
                    <pic:cNvPr id="0" name="image56.png"/>
                    <pic:cNvPicPr preferRelativeResize="0"/>
                  </pic:nvPicPr>
                  <pic:blipFill>
                    <a:blip r:embed="rId125"/>
                    <a:srcRect b="0" l="0" r="0" t="0"/>
                    <a:stretch>
                      <a:fillRect/>
                    </a:stretch>
                  </pic:blipFill>
                  <pic:spPr>
                    <a:xfrm>
                      <a:off x="0" y="0"/>
                      <a:ext cx="793403" cy="229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bão hòa trước để phản ứng trung hòa toàn bộ hơi acid </w:t>
      </w:r>
      <w:r w:rsidDel="00000000" w:rsidR="00000000" w:rsidRPr="00000000">
        <w:rPr>
          <w:rFonts w:ascii="Google Sans" w:cs="Google Sans" w:eastAsia="Google Sans" w:hAnsi="Google Sans"/>
          <w:color w:val="1f1f1f"/>
        </w:rPr>
        <w:drawing>
          <wp:inline distB="19050" distT="19050" distL="19050" distR="19050">
            <wp:extent cx="358675" cy="226532"/>
            <wp:effectExtent b="0" l="0" r="0" t="0"/>
            <wp:docPr id="173"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58675" cy="2265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47012" cy="228531"/>
            <wp:effectExtent b="0" l="0" r="0" t="0"/>
            <wp:docPr id="171" name="image112.png"/>
            <a:graphic>
              <a:graphicData uri="http://schemas.openxmlformats.org/drawingml/2006/picture">
                <pic:pic>
                  <pic:nvPicPr>
                    <pic:cNvPr id="0" name="image112.png"/>
                    <pic:cNvPicPr preferRelativeResize="0"/>
                  </pic:nvPicPr>
                  <pic:blipFill>
                    <a:blip r:embed="rId134"/>
                    <a:srcRect b="0" l="0" r="0" t="0"/>
                    <a:stretch>
                      <a:fillRect/>
                    </a:stretch>
                  </pic:blipFill>
                  <pic:spPr>
                    <a:xfrm>
                      <a:off x="0" y="0"/>
                      <a:ext cx="3447012" cy="2285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sau đó mới được dẫn tiếp qua bình chứa dung dịch </w:t>
      </w:r>
      <w:r w:rsidDel="00000000" w:rsidR="00000000" w:rsidRPr="00000000">
        <w:rPr>
          <w:rFonts w:ascii="Google Sans" w:cs="Google Sans" w:eastAsia="Google Sans" w:hAnsi="Google Sans"/>
          <w:color w:val="1f1f1f"/>
        </w:rPr>
        <w:drawing>
          <wp:inline distB="19050" distT="19050" distL="19050" distR="19050">
            <wp:extent cx="565100" cy="229871"/>
            <wp:effectExtent b="0" l="0" r="0" t="0"/>
            <wp:docPr id="177" name="image114.png"/>
            <a:graphic>
              <a:graphicData uri="http://schemas.openxmlformats.org/drawingml/2006/picture">
                <pic:pic>
                  <pic:nvPicPr>
                    <pic:cNvPr id="0" name="image114.png"/>
                    <pic:cNvPicPr preferRelativeResize="0"/>
                  </pic:nvPicPr>
                  <pic:blipFill>
                    <a:blip r:embed="rId135"/>
                    <a:srcRect b="0" l="0" r="0" t="0"/>
                    <a:stretch>
                      <a:fillRect/>
                    </a:stretch>
                  </pic:blipFill>
                  <pic:spPr>
                    <a:xfrm>
                      <a:off x="0" y="0"/>
                      <a:ext cx="565100" cy="2298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đặc để hấp thụ và tước đoạt toàn bộ lượng hơi nước mang theo. Nếu học sinh mắc sai lầm đảo ngược thứ tự hai bình này, khí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175"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mặc dù đã được làm khô bởi </w:t>
      </w:r>
      <w:r w:rsidDel="00000000" w:rsidR="00000000" w:rsidRPr="00000000">
        <w:rPr>
          <w:rFonts w:ascii="Google Sans" w:cs="Google Sans" w:eastAsia="Google Sans" w:hAnsi="Google Sans"/>
          <w:color w:val="1f1f1f"/>
        </w:rPr>
        <w:drawing>
          <wp:inline distB="19050" distT="19050" distL="19050" distR="19050">
            <wp:extent cx="565100" cy="229871"/>
            <wp:effectExtent b="0" l="0" r="0" t="0"/>
            <wp:docPr id="169" name="image114.png"/>
            <a:graphic>
              <a:graphicData uri="http://schemas.openxmlformats.org/drawingml/2006/picture">
                <pic:pic>
                  <pic:nvPicPr>
                    <pic:cNvPr id="0" name="image114.png"/>
                    <pic:cNvPicPr preferRelativeResize="0"/>
                  </pic:nvPicPr>
                  <pic:blipFill>
                    <a:blip r:embed="rId135"/>
                    <a:srcRect b="0" l="0" r="0" t="0"/>
                    <a:stretch>
                      <a:fillRect/>
                    </a:stretch>
                  </pic:blipFill>
                  <pic:spPr>
                    <a:xfrm>
                      <a:off x="0" y="0"/>
                      <a:ext cx="565100" cy="2298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trước, nhưng khi đi qua dung dịch muối ở bình sau sẽ tiếp tục ngậm lại hơi nước, làm cho mục đích thu khí khô tinh khiết bị thất bại hoàn toàn.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Quy trình Phản ứng An toàn Hóa chất:</w:t>
      </w:r>
      <w:r w:rsidDel="00000000" w:rsidR="00000000" w:rsidRPr="00000000">
        <w:rPr>
          <w:rFonts w:ascii="Google Sans" w:cs="Google Sans" w:eastAsia="Google Sans" w:hAnsi="Google Sans"/>
          <w:color w:val="1f1f1f"/>
          <w:rtl w:val="0"/>
        </w:rPr>
        <w:t xml:space="preserve"> Các tình huống y tế khẩn cấp trong phòng thí nghiệm được đưa vào để đánh giá kỹ năng sinh tồn. Cách sơ cứu tiêu chuẩn khi bị bỏng acid sulfuric đặc (</w:t>
      </w:r>
      <w:r w:rsidDel="00000000" w:rsidR="00000000" w:rsidRPr="00000000">
        <w:rPr>
          <w:rFonts w:ascii="Google Sans" w:cs="Google Sans" w:eastAsia="Google Sans" w:hAnsi="Google Sans"/>
          <w:color w:val="1f1f1f"/>
        </w:rPr>
        <w:drawing>
          <wp:inline distB="19050" distT="19050" distL="19050" distR="19050">
            <wp:extent cx="565100" cy="229871"/>
            <wp:effectExtent b="0" l="0" r="0" t="0"/>
            <wp:docPr id="166" name="image114.png"/>
            <a:graphic>
              <a:graphicData uri="http://schemas.openxmlformats.org/drawingml/2006/picture">
                <pic:pic>
                  <pic:nvPicPr>
                    <pic:cNvPr id="0" name="image114.png"/>
                    <pic:cNvPicPr preferRelativeResize="0"/>
                  </pic:nvPicPr>
                  <pic:blipFill>
                    <a:blip r:embed="rId135"/>
                    <a:srcRect b="0" l="0" r="0" t="0"/>
                    <a:stretch>
                      <a:fillRect/>
                    </a:stretch>
                  </pic:blipFill>
                  <pic:spPr>
                    <a:xfrm>
                      <a:off x="0" y="0"/>
                      <a:ext cx="565100" cy="2298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Acid đặc cực kỳ háo nước và khi hòa tan tỏa ra lượng nhiệt khổng lồ gây bỏng sâu. Bước đầu tiên là phải đưa vùng da bị tổn thương xả dưới vòi nước sạch chảy mạnh trong nhiều phút để pha loãng nhanh chóng và tản nhiệt tối đa. Bước thứ hai là rửa nhẹ vùng da đó bằng một dung dịch kiềm nhẹ, an toàn sinh học như </w:t>
      </w:r>
      <w:r w:rsidDel="00000000" w:rsidR="00000000" w:rsidRPr="00000000">
        <w:rPr>
          <w:rFonts w:ascii="Google Sans" w:cs="Google Sans" w:eastAsia="Google Sans" w:hAnsi="Google Sans"/>
          <w:color w:val="1f1f1f"/>
        </w:rPr>
        <w:drawing>
          <wp:inline distB="19050" distT="19050" distL="19050" distR="19050">
            <wp:extent cx="793403" cy="229418"/>
            <wp:effectExtent b="0" l="0" r="0" t="0"/>
            <wp:docPr id="168" name="image56.png"/>
            <a:graphic>
              <a:graphicData uri="http://schemas.openxmlformats.org/drawingml/2006/picture">
                <pic:pic>
                  <pic:nvPicPr>
                    <pic:cNvPr id="0" name="image56.png"/>
                    <pic:cNvPicPr preferRelativeResize="0"/>
                  </pic:nvPicPr>
                  <pic:blipFill>
                    <a:blip r:embed="rId125"/>
                    <a:srcRect b="0" l="0" r="0" t="0"/>
                    <a:stretch>
                      <a:fillRect/>
                    </a:stretch>
                  </pic:blipFill>
                  <pic:spPr>
                    <a:xfrm>
                      <a:off x="0" y="0"/>
                      <a:ext cx="793403" cy="2294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10% để trung hòa triệt để lượng vết acid còn bám lại trên mô tế bào. Một nguyên tắc cấm kỵ được nhấn mạnh: Tuyệt đối không được dùng xà phòng thông thường để rửa vết bỏng acid. Nguyên nhân là do xà phòng có độ kiềm (pH) cao và chứa các hóa chất hoạt động bề mặt (surfactants) có thể gây kích ứng nghiêm trọng và phá hủy thêm phần tế bào mô thịt đang bị hoại tử.</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hướng học tập và Chiến thuật tiếp cận Kỳ thi (Giai đoạn 2025-2026)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Được tổng hợp và chắt lọc từ cấu trúc khung MPT65 dựa trên việc rã băng 43 đề thi của các tỉnh thành trên toàn quốc, dưới đây là chiến thuật mũi nhọn, mang tính bản lề dành cho đối tượng học sinh giỏi và đội ngũ giáo viên bồi dưỡng chuyên sâu:</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Dịch chuyển tư duy sang "Hóa học Hệ thống":</w:t>
      </w:r>
      <w:r w:rsidDel="00000000" w:rsidR="00000000" w:rsidRPr="00000000">
        <w:rPr>
          <w:rFonts w:ascii="Google Sans" w:cs="Google Sans" w:eastAsia="Google Sans" w:hAnsi="Google Sans"/>
          <w:color w:val="1f1f1f"/>
          <w:rtl w:val="0"/>
        </w:rPr>
        <w:t xml:space="preserve"> Phương pháp học vẹt, ghi nhớ thuộc lòng từng phương trình hóa học đơn lẻ đã hoàn toàn lỗi thời và sẽ bị đào thải bởi các dạng đề thi mới. Học sinh phải được đào tạo để nhìn nhận hóa học theo chuỗi phản ứng liên kết và bản chất cốt lõi của các phân nhóm chất (Oxit, Acid, Base, Muối). Khi đối mặt với một hợp chất vô cơ hoặc hữu cơ lạ, quy trình tư duy đầu tiên phải là phân tích trạng thái số oxi hóa và đánh giá tính chất acid/base của nó để dự đoán chính xác chiều hướng phản ứng. Các công cụ toán học tối thượng như kỹ thuật "Quy đổi hỗn hợp chất phức tạp" và việc sử dụng thấu đáo, linh hoạt các định luật bảo toàn vĩ mô (Bảo toàn điện tích dung dịch, Bảo toàn electron cho phản ứng oxi hóa khử, Bảo toàn khối lượng và Bảo toàn nguyên tố) phải được rèn luyện cho đến mức phản xạ vô điều kiện để giải mã các phương trình đại số nhiều ẩn số.</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Tăng cường năng lực "Đọc - Hiểu - Phân tích Dữ liệu hình ảnh":</w:t>
      </w:r>
      <w:r w:rsidDel="00000000" w:rsidR="00000000" w:rsidRPr="00000000">
        <w:rPr>
          <w:rFonts w:ascii="Google Sans" w:cs="Google Sans" w:eastAsia="Google Sans" w:hAnsi="Google Sans"/>
          <w:color w:val="1f1f1f"/>
          <w:rtl w:val="0"/>
        </w:rPr>
        <w:t xml:space="preserve"> Các đề thi hiện đại đã bắt đầu sử dụng một khối lượng lớn các biểu đồ, đồ thị (đồ thị phân tích nhiệt trọng lượng TGA, đồ thị tốc độ Động học, biểu đồ biến thiên khối lượng Sự kết tủa) và các bảng số liệu thí nghiệm thô. Điều kiện tiên quyết là rèn luyện kỹ năng nội suy toán học: xác định các điểm gãy (break points) trên đồ thị, thấu hiểu ý nghĩa vật lý thực sự của độ dốc đường cong tiếp tuyến, và khả năng chuyển hóa các điểm mốc tọa độ vô tri thành các phương trình hóa học tương ứng.</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Tích hợp tri thức liên môn Khoa học tự nhiên (KHTN):</w:t>
      </w:r>
      <w:r w:rsidDel="00000000" w:rsidR="00000000" w:rsidRPr="00000000">
        <w:rPr>
          <w:rFonts w:ascii="Google Sans" w:cs="Google Sans" w:eastAsia="Google Sans" w:hAnsi="Google Sans"/>
          <w:color w:val="1f1f1f"/>
          <w:rtl w:val="0"/>
        </w:rPr>
        <w:t xml:space="preserve"> Không thể đạt giải cao nếu chỉ giỏi đơn thuần Hóa học. Học sinh phải nắm vững các khái niệm giao thoa biên giới. Đối với mảng Vật lý: Yêu cầu thành thạo việc tính toán Cơ năng (Động năng </w:t>
      </w:r>
      <w:r w:rsidDel="00000000" w:rsidR="00000000" w:rsidRPr="00000000">
        <w:rPr>
          <w:rFonts w:ascii="Google Sans" w:cs="Google Sans" w:eastAsia="Google Sans" w:hAnsi="Google Sans"/>
          <w:color w:val="1f1f1f"/>
        </w:rPr>
        <w:drawing>
          <wp:inline distB="19050" distT="19050" distL="19050" distR="19050">
            <wp:extent cx="936427" cy="229329"/>
            <wp:effectExtent b="0" l="0" r="0" t="0"/>
            <wp:docPr id="167" name="image111.png"/>
            <a:graphic>
              <a:graphicData uri="http://schemas.openxmlformats.org/drawingml/2006/picture">
                <pic:pic>
                  <pic:nvPicPr>
                    <pic:cNvPr id="0" name="image111.png"/>
                    <pic:cNvPicPr preferRelativeResize="0"/>
                  </pic:nvPicPr>
                  <pic:blipFill>
                    <a:blip r:embed="rId136"/>
                    <a:srcRect b="0" l="0" r="0" t="0"/>
                    <a:stretch>
                      <a:fillRect/>
                    </a:stretch>
                  </pic:blipFill>
                  <pic:spPr>
                    <a:xfrm>
                      <a:off x="0" y="0"/>
                      <a:ext cx="936427" cy="229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Thế năng </w:t>
      </w:r>
      <w:r w:rsidDel="00000000" w:rsidR="00000000" w:rsidRPr="00000000">
        <w:rPr>
          <w:rFonts w:ascii="Google Sans" w:cs="Google Sans" w:eastAsia="Google Sans" w:hAnsi="Google Sans"/>
          <w:color w:val="1f1f1f"/>
        </w:rPr>
        <w:drawing>
          <wp:inline distB="19050" distT="19050" distL="19050" distR="19050">
            <wp:extent cx="838647" cy="228722"/>
            <wp:effectExtent b="0" l="0" r="0" t="0"/>
            <wp:docPr id="163" name="image106.png"/>
            <a:graphic>
              <a:graphicData uri="http://schemas.openxmlformats.org/drawingml/2006/picture">
                <pic:pic>
                  <pic:nvPicPr>
                    <pic:cNvPr id="0" name="image106.png"/>
                    <pic:cNvPicPr preferRelativeResize="0"/>
                  </pic:nvPicPr>
                  <pic:blipFill>
                    <a:blip r:embed="rId137"/>
                    <a:srcRect b="0" l="0" r="0" t="0"/>
                    <a:stretch>
                      <a:fillRect/>
                    </a:stretch>
                  </pic:blipFill>
                  <pic:spPr>
                    <a:xfrm>
                      <a:off x="0" y="0"/>
                      <a:ext cx="838647" cy="2287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ứng dụng Lực đẩy Archimedes, điện trở mạch nối tiếp, song song, và thấu hiểu nguyên lý cấu tạo quang học của lăng kính phân sắc.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Đối với mảng Sinh học: Bắt buộc phải hiểu rõ Nguyên tắc bổ sung của các cặp base trong Nucleic Acid (DNA, RNA), cơ chế phiên mã, dịch mã di truyền, các dạng đột biến cấu trúc nhiễm sắc thể, và diễn biến sinh học của quá trình phân bào (Nguyên phân, Giảm phân).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hiểu biết sâu sắc đa ngành này không chỉ giúp học sinh thu hoạch trọn vẹn điểm số ở phần thi trắc nghiệm chung, mà còn hỗ trợ mạnh mẽ cho tư duy giải quyết các bài toán Hóa sinh (Biochemistry).</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Kết nối Lý thuyết hàn lâm với Hơi thở Đời sống Công nghiệp:</w:t>
      </w:r>
      <w:r w:rsidDel="00000000" w:rsidR="00000000" w:rsidRPr="00000000">
        <w:rPr>
          <w:rFonts w:ascii="Google Sans" w:cs="Google Sans" w:eastAsia="Google Sans" w:hAnsi="Google Sans"/>
          <w:color w:val="1f1f1f"/>
          <w:rtl w:val="0"/>
        </w:rPr>
        <w:t xml:space="preserve"> Các đề thi đang ngày càng phản ánh hơi thở của thời đại. Việc cập nhật kiến thức về các vấn đề nóng mang tính toàn cầu là bắt buộc: Khủng hoảng Biến đổi khí hậu (Bài toán Phát thải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16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kỹ thuật hấp thụ Carbon), Công nghệ Năng lượng tái tạo (Đánh giá hiệu suất Biogas, Chỉ số Octane của Xăng sinh học E5), Nông nghiệp thông minh (Kỹ thuật kiểm soát pH môi trường đất, tính toán chi phí phối trộn phân bón NPK). Việc thuộc làu sơ đồ khối và điều kiện xúc tác của các quy trình sản xuất công nghiệp trọng điểm (Sản xuất Sulfuric acid bằng phương pháp tiếp xúc, tổng hợp Ammonia, quy trình Solvay sản xuất Sodacarbonate) là điều kiện cần.</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Tư duy Thực hành Chuẩn mực và Giả lập Thí nghiệm:</w:t>
      </w:r>
      <w:r w:rsidDel="00000000" w:rsidR="00000000" w:rsidRPr="00000000">
        <w:rPr>
          <w:rFonts w:ascii="Google Sans" w:cs="Google Sans" w:eastAsia="Google Sans" w:hAnsi="Google Sans"/>
          <w:color w:val="1f1f1f"/>
          <w:rtl w:val="0"/>
        </w:rPr>
        <w:t xml:space="preserve"> Dù chỉ làm bài trên giấy, học sinh phải tưởng tượng được sống động các thí nghiệm đang diễn ra như thế nào trong một phòng lab thực tế. Yêu cầu hiểu rõ chức năng cơ học của từng loại dụng cụ thủy tinh (Cách dùng Burette, Pipette, Bình tam giác, Bình cầu đáy tròn, Ống sinh hàn làm lạnh), cách bố trí logic một bộ lọc và hấp thụ khí, cách lập luận để chọn lựa chất làm khô hóa học phù hợp (</w:t>
      </w:r>
      <w:r w:rsidDel="00000000" w:rsidR="00000000" w:rsidRPr="00000000">
        <w:rPr>
          <w:rFonts w:ascii="Google Sans" w:cs="Google Sans" w:eastAsia="Google Sans" w:hAnsi="Google Sans"/>
          <w:color w:val="1f1f1f"/>
        </w:rPr>
        <w:drawing>
          <wp:inline distB="19050" distT="19050" distL="19050" distR="19050">
            <wp:extent cx="388441" cy="227380"/>
            <wp:effectExtent b="0" l="0" r="0" t="0"/>
            <wp:docPr id="165" name="image54.png"/>
            <a:graphic>
              <a:graphicData uri="http://schemas.openxmlformats.org/drawingml/2006/picture">
                <pic:pic>
                  <pic:nvPicPr>
                    <pic:cNvPr id="0" name="image54.png"/>
                    <pic:cNvPicPr preferRelativeResize="0"/>
                  </pic:nvPicPr>
                  <pic:blipFill>
                    <a:blip r:embed="rId104"/>
                    <a:srcRect b="0" l="0" r="0" t="0"/>
                    <a:stretch>
                      <a:fillRect/>
                    </a:stretch>
                  </pic:blipFill>
                  <pic:spPr>
                    <a:xfrm>
                      <a:off x="0" y="0"/>
                      <a:ext cx="388441" cy="227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khí kiềm, </w:t>
      </w:r>
      <w:r w:rsidDel="00000000" w:rsidR="00000000" w:rsidRPr="00000000">
        <w:rPr>
          <w:rFonts w:ascii="Google Sans" w:cs="Google Sans" w:eastAsia="Google Sans" w:hAnsi="Google Sans"/>
          <w:color w:val="1f1f1f"/>
        </w:rPr>
        <w:drawing>
          <wp:inline distB="19050" distT="19050" distL="19050" distR="19050">
            <wp:extent cx="565100" cy="229871"/>
            <wp:effectExtent b="0" l="0" r="0" t="0"/>
            <wp:docPr id="164" name="image114.png"/>
            <a:graphic>
              <a:graphicData uri="http://schemas.openxmlformats.org/drawingml/2006/picture">
                <pic:pic>
                  <pic:nvPicPr>
                    <pic:cNvPr id="0" name="image114.png"/>
                    <pic:cNvPicPr preferRelativeResize="0"/>
                  </pic:nvPicPr>
                  <pic:blipFill>
                    <a:blip r:embed="rId135"/>
                    <a:srcRect b="0" l="0" r="0" t="0"/>
                    <a:stretch>
                      <a:fillRect/>
                    </a:stretch>
                  </pic:blipFill>
                  <pic:spPr>
                    <a:xfrm>
                      <a:off x="0" y="0"/>
                      <a:ext cx="565100" cy="2298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đặc hoặc </w:t>
      </w:r>
      <w:r w:rsidDel="00000000" w:rsidR="00000000" w:rsidRPr="00000000">
        <w:rPr>
          <w:rFonts w:ascii="Google Sans" w:cs="Google Sans" w:eastAsia="Google Sans" w:hAnsi="Google Sans"/>
          <w:color w:val="1f1f1f"/>
        </w:rPr>
        <w:drawing>
          <wp:inline distB="19050" distT="19050" distL="19050" distR="19050">
            <wp:extent cx="406598" cy="226939"/>
            <wp:effectExtent b="0" l="0" r="0" t="0"/>
            <wp:docPr id="161" name="image86.png"/>
            <a:graphic>
              <a:graphicData uri="http://schemas.openxmlformats.org/drawingml/2006/picture">
                <pic:pic>
                  <pic:nvPicPr>
                    <pic:cNvPr id="0" name="image86.png"/>
                    <pic:cNvPicPr preferRelativeResize="0"/>
                  </pic:nvPicPr>
                  <pic:blipFill>
                    <a:blip r:embed="rId109"/>
                    <a:srcRect b="0" l="0" r="0" t="0"/>
                    <a:stretch>
                      <a:fillRect/>
                    </a:stretch>
                  </pic:blipFill>
                  <pic:spPr>
                    <a:xfrm>
                      <a:off x="0" y="0"/>
                      <a:ext cx="406598" cy="2269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khí acid), và các quy tắc xử lý sự cố tràn đổ hóa chất độc hại.</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Bộ tài liệu phân tích tổng thể MPT65 đã hệ thống hóa và tái hiện lại một bức tranh toàn cảnh, đa chiều về sự tiến hóa của kỳ thi chọn học sinh giỏi Hóa học 9 (nằm trong khuôn khổ môn Khoa học Tự nhiên) cấp tỉnh trong giai đoạn bản lề 2024-2025. Sự chuyển mình mạnh mẽ, mang tính tái cấu trúc của các đề thi phản ánh vô cùng chính xác đúng tinh thần của chương trình giáo dục phổ thông mới 2018: loại bỏ triệt để tính hàn lâm sáo rỗng, xa rời thực tế; thay vào đó là tăng cường tối đa tư duy logic toán học, rèn giũa kỹ năng thực hành phân tích, và đào tạo năng lực giải quyết các vấn đề gai góc của thực tiễn công nghiệp và môi trường. Bằng việc xây dựng vững chắc các nền tảng lý thuyết cốt lõi, sử dụng thành thạo và linh hoạt các công cụ toán hóa học đại số, và duy trì thói quen thường xuyên liên hệ tri thức sách vở với các hiện tượng sinh thái và đời sống, học sinh sẽ tự trang bị cho mình một sự chuẩn bị tối ưu, toàn diện nhất để tự tin chinh phục và đột phá trong các kỳ thi có tính phân loại vô cùng khốc liệt trong tương lai.</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PHÚ THỌ - ĐỀ HSG HÓA 9 CẤP TỈNH 2024 2025.docx</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 THPT chuyên_Tỉnh Bạc Liêu. Đề thi tuyển sinh vào 10 - 2022 - 2023_r.docx, </w:t>
      </w:r>
      <w:hyperlink r:id="rId138">
        <w:r w:rsidDel="00000000" w:rsidR="00000000" w:rsidRPr="00000000">
          <w:rPr>
            <w:rFonts w:ascii="Google Sans" w:cs="Google Sans" w:eastAsia="Google Sans" w:hAnsi="Google Sans"/>
            <w:color w:val="0000ee"/>
            <w:sz w:val="24"/>
            <w:szCs w:val="24"/>
            <w:u w:val="single"/>
            <w:rtl w:val="0"/>
          </w:rPr>
          <w:t xml:space="preserve">https://drive.google.com/open?id=1q9GE00-QE7yj0vD3wXL23FY1sg14N2CV</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21.png"/><Relationship Id="rId41" Type="http://schemas.openxmlformats.org/officeDocument/2006/relationships/image" Target="media/image9.png"/><Relationship Id="rId44" Type="http://schemas.openxmlformats.org/officeDocument/2006/relationships/image" Target="media/image1.png"/><Relationship Id="rId43" Type="http://schemas.openxmlformats.org/officeDocument/2006/relationships/image" Target="media/image3.png"/><Relationship Id="rId46" Type="http://schemas.openxmlformats.org/officeDocument/2006/relationships/image" Target="media/image31.png"/><Relationship Id="rId45" Type="http://schemas.openxmlformats.org/officeDocument/2006/relationships/image" Target="media/image2.png"/><Relationship Id="rId107" Type="http://schemas.openxmlformats.org/officeDocument/2006/relationships/image" Target="media/image71.png"/><Relationship Id="rId106" Type="http://schemas.openxmlformats.org/officeDocument/2006/relationships/image" Target="media/image62.png"/><Relationship Id="rId105" Type="http://schemas.openxmlformats.org/officeDocument/2006/relationships/image" Target="media/image4.png"/><Relationship Id="rId104" Type="http://schemas.openxmlformats.org/officeDocument/2006/relationships/image" Target="media/image54.png"/><Relationship Id="rId109" Type="http://schemas.openxmlformats.org/officeDocument/2006/relationships/image" Target="media/image86.png"/><Relationship Id="rId108" Type="http://schemas.openxmlformats.org/officeDocument/2006/relationships/image" Target="media/image58.png"/><Relationship Id="rId48" Type="http://schemas.openxmlformats.org/officeDocument/2006/relationships/image" Target="media/image34.png"/><Relationship Id="rId47" Type="http://schemas.openxmlformats.org/officeDocument/2006/relationships/image" Target="media/image5.png"/><Relationship Id="rId49" Type="http://schemas.openxmlformats.org/officeDocument/2006/relationships/image" Target="media/image27.png"/><Relationship Id="rId103" Type="http://schemas.openxmlformats.org/officeDocument/2006/relationships/image" Target="media/image60.png"/><Relationship Id="rId102" Type="http://schemas.openxmlformats.org/officeDocument/2006/relationships/image" Target="media/image83.png"/><Relationship Id="rId101" Type="http://schemas.openxmlformats.org/officeDocument/2006/relationships/image" Target="media/image55.png"/><Relationship Id="rId100" Type="http://schemas.openxmlformats.org/officeDocument/2006/relationships/image" Target="media/image90.png"/><Relationship Id="rId31" Type="http://schemas.openxmlformats.org/officeDocument/2006/relationships/image" Target="media/image22.png"/><Relationship Id="rId30" Type="http://schemas.openxmlformats.org/officeDocument/2006/relationships/image" Target="media/image118.png"/><Relationship Id="rId33" Type="http://schemas.openxmlformats.org/officeDocument/2006/relationships/image" Target="media/image20.png"/><Relationship Id="rId32" Type="http://schemas.openxmlformats.org/officeDocument/2006/relationships/image" Target="media/image11.png"/><Relationship Id="rId35" Type="http://schemas.openxmlformats.org/officeDocument/2006/relationships/image" Target="media/image24.png"/><Relationship Id="rId34" Type="http://schemas.openxmlformats.org/officeDocument/2006/relationships/image" Target="media/image15.png"/><Relationship Id="rId37" Type="http://schemas.openxmlformats.org/officeDocument/2006/relationships/image" Target="media/image35.png"/><Relationship Id="rId36" Type="http://schemas.openxmlformats.org/officeDocument/2006/relationships/image" Target="media/image29.png"/><Relationship Id="rId39" Type="http://schemas.openxmlformats.org/officeDocument/2006/relationships/image" Target="media/image16.png"/><Relationship Id="rId38" Type="http://schemas.openxmlformats.org/officeDocument/2006/relationships/image" Target="media/image10.png"/><Relationship Id="rId20" Type="http://schemas.openxmlformats.org/officeDocument/2006/relationships/image" Target="media/image128.png"/><Relationship Id="rId22" Type="http://schemas.openxmlformats.org/officeDocument/2006/relationships/image" Target="media/image126.png"/><Relationship Id="rId21" Type="http://schemas.openxmlformats.org/officeDocument/2006/relationships/image" Target="media/image127.png"/><Relationship Id="rId24" Type="http://schemas.openxmlformats.org/officeDocument/2006/relationships/image" Target="media/image97.png"/><Relationship Id="rId23" Type="http://schemas.openxmlformats.org/officeDocument/2006/relationships/image" Target="media/image129.png"/><Relationship Id="rId129" Type="http://schemas.openxmlformats.org/officeDocument/2006/relationships/image" Target="media/image12.png"/><Relationship Id="rId128" Type="http://schemas.openxmlformats.org/officeDocument/2006/relationships/image" Target="media/image14.png"/><Relationship Id="rId127" Type="http://schemas.openxmlformats.org/officeDocument/2006/relationships/image" Target="media/image8.png"/><Relationship Id="rId126" Type="http://schemas.openxmlformats.org/officeDocument/2006/relationships/image" Target="media/image6.png"/><Relationship Id="rId26" Type="http://schemas.openxmlformats.org/officeDocument/2006/relationships/image" Target="media/image115.png"/><Relationship Id="rId121" Type="http://schemas.openxmlformats.org/officeDocument/2006/relationships/image" Target="media/image42.png"/><Relationship Id="rId25" Type="http://schemas.openxmlformats.org/officeDocument/2006/relationships/image" Target="media/image40.png"/><Relationship Id="rId120" Type="http://schemas.openxmlformats.org/officeDocument/2006/relationships/image" Target="media/image47.png"/><Relationship Id="rId28" Type="http://schemas.openxmlformats.org/officeDocument/2006/relationships/image" Target="media/image124.png"/><Relationship Id="rId27" Type="http://schemas.openxmlformats.org/officeDocument/2006/relationships/image" Target="media/image103.png"/><Relationship Id="rId125" Type="http://schemas.openxmlformats.org/officeDocument/2006/relationships/image" Target="media/image56.png"/><Relationship Id="rId29" Type="http://schemas.openxmlformats.org/officeDocument/2006/relationships/image" Target="media/image116.png"/><Relationship Id="rId124" Type="http://schemas.openxmlformats.org/officeDocument/2006/relationships/image" Target="media/image44.png"/><Relationship Id="rId123" Type="http://schemas.openxmlformats.org/officeDocument/2006/relationships/image" Target="media/image48.png"/><Relationship Id="rId122" Type="http://schemas.openxmlformats.org/officeDocument/2006/relationships/image" Target="media/image43.png"/><Relationship Id="rId95" Type="http://schemas.openxmlformats.org/officeDocument/2006/relationships/image" Target="media/image78.png"/><Relationship Id="rId94" Type="http://schemas.openxmlformats.org/officeDocument/2006/relationships/image" Target="media/image91.png"/><Relationship Id="rId97" Type="http://schemas.openxmlformats.org/officeDocument/2006/relationships/image" Target="media/image87.png"/><Relationship Id="rId96" Type="http://schemas.openxmlformats.org/officeDocument/2006/relationships/image" Target="media/image96.png"/><Relationship Id="rId11" Type="http://schemas.openxmlformats.org/officeDocument/2006/relationships/image" Target="media/image132.png"/><Relationship Id="rId99" Type="http://schemas.openxmlformats.org/officeDocument/2006/relationships/image" Target="media/image102.png"/><Relationship Id="rId10" Type="http://schemas.openxmlformats.org/officeDocument/2006/relationships/image" Target="media/image19.png"/><Relationship Id="rId98" Type="http://schemas.openxmlformats.org/officeDocument/2006/relationships/image" Target="media/image88.png"/><Relationship Id="rId13" Type="http://schemas.openxmlformats.org/officeDocument/2006/relationships/image" Target="media/image33.png"/><Relationship Id="rId12" Type="http://schemas.openxmlformats.org/officeDocument/2006/relationships/image" Target="media/image125.png"/><Relationship Id="rId91" Type="http://schemas.openxmlformats.org/officeDocument/2006/relationships/image" Target="media/image85.png"/><Relationship Id="rId90" Type="http://schemas.openxmlformats.org/officeDocument/2006/relationships/image" Target="media/image93.png"/><Relationship Id="rId93" Type="http://schemas.openxmlformats.org/officeDocument/2006/relationships/image" Target="media/image80.png"/><Relationship Id="rId92" Type="http://schemas.openxmlformats.org/officeDocument/2006/relationships/image" Target="media/image98.png"/><Relationship Id="rId118" Type="http://schemas.openxmlformats.org/officeDocument/2006/relationships/image" Target="media/image36.png"/><Relationship Id="rId117" Type="http://schemas.openxmlformats.org/officeDocument/2006/relationships/image" Target="media/image26.png"/><Relationship Id="rId116" Type="http://schemas.openxmlformats.org/officeDocument/2006/relationships/image" Target="media/image37.png"/><Relationship Id="rId115" Type="http://schemas.openxmlformats.org/officeDocument/2006/relationships/image" Target="media/image32.png"/><Relationship Id="rId119" Type="http://schemas.openxmlformats.org/officeDocument/2006/relationships/image" Target="media/image30.png"/><Relationship Id="rId15" Type="http://schemas.openxmlformats.org/officeDocument/2006/relationships/image" Target="media/image121.png"/><Relationship Id="rId110" Type="http://schemas.openxmlformats.org/officeDocument/2006/relationships/image" Target="media/image81.png"/><Relationship Id="rId14" Type="http://schemas.openxmlformats.org/officeDocument/2006/relationships/image" Target="media/image123.png"/><Relationship Id="rId17" Type="http://schemas.openxmlformats.org/officeDocument/2006/relationships/image" Target="media/image120.png"/><Relationship Id="rId16" Type="http://schemas.openxmlformats.org/officeDocument/2006/relationships/image" Target="media/image119.png"/><Relationship Id="rId19" Type="http://schemas.openxmlformats.org/officeDocument/2006/relationships/image" Target="media/image79.png"/><Relationship Id="rId114" Type="http://schemas.openxmlformats.org/officeDocument/2006/relationships/image" Target="media/image39.png"/><Relationship Id="rId18" Type="http://schemas.openxmlformats.org/officeDocument/2006/relationships/image" Target="media/image130.png"/><Relationship Id="rId113" Type="http://schemas.openxmlformats.org/officeDocument/2006/relationships/image" Target="media/image51.png"/><Relationship Id="rId112" Type="http://schemas.openxmlformats.org/officeDocument/2006/relationships/image" Target="media/image69.png"/><Relationship Id="rId111" Type="http://schemas.openxmlformats.org/officeDocument/2006/relationships/image" Target="media/image67.png"/><Relationship Id="rId84" Type="http://schemas.openxmlformats.org/officeDocument/2006/relationships/image" Target="media/image104.png"/><Relationship Id="rId83" Type="http://schemas.openxmlformats.org/officeDocument/2006/relationships/image" Target="media/image110.png"/><Relationship Id="rId86" Type="http://schemas.openxmlformats.org/officeDocument/2006/relationships/image" Target="media/image84.png"/><Relationship Id="rId85" Type="http://schemas.openxmlformats.org/officeDocument/2006/relationships/image" Target="media/image94.png"/><Relationship Id="rId88" Type="http://schemas.openxmlformats.org/officeDocument/2006/relationships/image" Target="media/image131.png"/><Relationship Id="rId87" Type="http://schemas.openxmlformats.org/officeDocument/2006/relationships/image" Target="media/image74.png"/><Relationship Id="rId89" Type="http://schemas.openxmlformats.org/officeDocument/2006/relationships/image" Target="media/image82.png"/><Relationship Id="rId80" Type="http://schemas.openxmlformats.org/officeDocument/2006/relationships/image" Target="media/image100.png"/><Relationship Id="rId82" Type="http://schemas.openxmlformats.org/officeDocument/2006/relationships/image" Target="media/image105.png"/><Relationship Id="rId81" Type="http://schemas.openxmlformats.org/officeDocument/2006/relationships/image" Target="media/image10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3.png"/><Relationship Id="rId5" Type="http://schemas.openxmlformats.org/officeDocument/2006/relationships/styles" Target="styles.xml"/><Relationship Id="rId6" Type="http://schemas.openxmlformats.org/officeDocument/2006/relationships/image" Target="media/image109.png"/><Relationship Id="rId7" Type="http://schemas.openxmlformats.org/officeDocument/2006/relationships/image" Target="media/image117.png"/><Relationship Id="rId8" Type="http://schemas.openxmlformats.org/officeDocument/2006/relationships/image" Target="media/image122.png"/><Relationship Id="rId73" Type="http://schemas.openxmlformats.org/officeDocument/2006/relationships/image" Target="media/image41.png"/><Relationship Id="rId72" Type="http://schemas.openxmlformats.org/officeDocument/2006/relationships/image" Target="media/image99.png"/><Relationship Id="rId75" Type="http://schemas.openxmlformats.org/officeDocument/2006/relationships/image" Target="media/image89.png"/><Relationship Id="rId74" Type="http://schemas.openxmlformats.org/officeDocument/2006/relationships/image" Target="media/image53.png"/><Relationship Id="rId77" Type="http://schemas.openxmlformats.org/officeDocument/2006/relationships/image" Target="media/image95.png"/><Relationship Id="rId76" Type="http://schemas.openxmlformats.org/officeDocument/2006/relationships/image" Target="media/image92.png"/><Relationship Id="rId79" Type="http://schemas.openxmlformats.org/officeDocument/2006/relationships/image" Target="media/image101.png"/><Relationship Id="rId78" Type="http://schemas.openxmlformats.org/officeDocument/2006/relationships/image" Target="media/image107.png"/><Relationship Id="rId71" Type="http://schemas.openxmlformats.org/officeDocument/2006/relationships/image" Target="media/image46.png"/><Relationship Id="rId70" Type="http://schemas.openxmlformats.org/officeDocument/2006/relationships/image" Target="media/image64.png"/><Relationship Id="rId138" Type="http://schemas.openxmlformats.org/officeDocument/2006/relationships/hyperlink" Target="https://drive.google.com/open?id=1q9GE00-QE7yj0vD3wXL23FY1sg14N2CV" TargetMode="External"/><Relationship Id="rId137" Type="http://schemas.openxmlformats.org/officeDocument/2006/relationships/image" Target="media/image106.png"/><Relationship Id="rId132" Type="http://schemas.openxmlformats.org/officeDocument/2006/relationships/image" Target="media/image23.png"/><Relationship Id="rId131" Type="http://schemas.openxmlformats.org/officeDocument/2006/relationships/image" Target="media/image7.png"/><Relationship Id="rId130" Type="http://schemas.openxmlformats.org/officeDocument/2006/relationships/image" Target="media/image18.png"/><Relationship Id="rId136" Type="http://schemas.openxmlformats.org/officeDocument/2006/relationships/image" Target="media/image111.png"/><Relationship Id="rId135" Type="http://schemas.openxmlformats.org/officeDocument/2006/relationships/image" Target="media/image114.png"/><Relationship Id="rId134" Type="http://schemas.openxmlformats.org/officeDocument/2006/relationships/image" Target="media/image112.png"/><Relationship Id="rId133" Type="http://schemas.openxmlformats.org/officeDocument/2006/relationships/image" Target="media/image25.png"/><Relationship Id="rId62" Type="http://schemas.openxmlformats.org/officeDocument/2006/relationships/image" Target="media/image65.png"/><Relationship Id="rId61" Type="http://schemas.openxmlformats.org/officeDocument/2006/relationships/image" Target="media/image76.png"/><Relationship Id="rId64" Type="http://schemas.openxmlformats.org/officeDocument/2006/relationships/image" Target="media/image50.png"/><Relationship Id="rId63" Type="http://schemas.openxmlformats.org/officeDocument/2006/relationships/image" Target="media/image73.png"/><Relationship Id="rId66" Type="http://schemas.openxmlformats.org/officeDocument/2006/relationships/image" Target="media/image59.png"/><Relationship Id="rId65" Type="http://schemas.openxmlformats.org/officeDocument/2006/relationships/image" Target="media/image52.png"/><Relationship Id="rId68" Type="http://schemas.openxmlformats.org/officeDocument/2006/relationships/image" Target="media/image57.png"/><Relationship Id="rId67" Type="http://schemas.openxmlformats.org/officeDocument/2006/relationships/image" Target="media/image61.png"/><Relationship Id="rId60" Type="http://schemas.openxmlformats.org/officeDocument/2006/relationships/image" Target="media/image77.png"/><Relationship Id="rId69" Type="http://schemas.openxmlformats.org/officeDocument/2006/relationships/image" Target="media/image63.png"/><Relationship Id="rId51" Type="http://schemas.openxmlformats.org/officeDocument/2006/relationships/image" Target="media/image38.png"/><Relationship Id="rId50" Type="http://schemas.openxmlformats.org/officeDocument/2006/relationships/image" Target="media/image49.png"/><Relationship Id="rId53" Type="http://schemas.openxmlformats.org/officeDocument/2006/relationships/image" Target="media/image13.png"/><Relationship Id="rId52" Type="http://schemas.openxmlformats.org/officeDocument/2006/relationships/image" Target="media/image45.png"/><Relationship Id="rId55" Type="http://schemas.openxmlformats.org/officeDocument/2006/relationships/image" Target="media/image70.png"/><Relationship Id="rId54" Type="http://schemas.openxmlformats.org/officeDocument/2006/relationships/image" Target="media/image28.png"/><Relationship Id="rId57" Type="http://schemas.openxmlformats.org/officeDocument/2006/relationships/image" Target="media/image68.png"/><Relationship Id="rId56" Type="http://schemas.openxmlformats.org/officeDocument/2006/relationships/image" Target="media/image66.png"/><Relationship Id="rId59" Type="http://schemas.openxmlformats.org/officeDocument/2006/relationships/image" Target="media/image72.png"/><Relationship Id="rId58" Type="http://schemas.openxmlformats.org/officeDocument/2006/relationships/image" Target="media/image7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