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Q：实现基于GMM的0(o)-9孤立词识别系统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提供的数据：本次课程提供了330句训练预料，每个英文单词（0-9，o）含有30个句子用于训练对应的GMM，所有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的训练数据和测试数据的原始音频路径、对应的抄本text（标注，0-9，o）、特征（feats.scp, feats.ark) 都在train和test文件夹下。原始音频的39维MFCC特征已经通过kaldi提取给出，代码中也给出了读取kaldi格式特征的代码。feats.scp 里面存储的是某句话的特征数据的真实文件和位置，特征实际存储在二进制文件feats.ark中（可以忽略kaldi特征部分，我们已经提供了特征读取代码，读取后可在python环境中查看）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使用提供的特征，完善代码中GMM参数估计部分，并且用测试数据对其进行测试，统计错误率。每一个孤立词建立一个GMM模型，高斯成分个数可以自定，特征维度是39维。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A：识别率98.18%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3145" cy="2067560"/>
            <wp:effectExtent l="0" t="0" r="825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观测变量(observed variable):直接可以观测到的变量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隐变量(latent variable):无法被直接观测到，需要通过模型和观测变量进行推断。利用潜变量来解释观测变量的数学模型，称为潜变量模型，GMM和HMM都是潜变量模型。潜变量模型将不完全数据(只有观测数据)的边缘分布转换成容易处理的完全数据(观测数据+潜变量)的联合分布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8930" cy="2338705"/>
            <wp:effectExtent l="0" t="0" r="8255" b="1270"/>
            <wp:docPr id="24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9893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在上面这个例子里，潜变量是类别，是未知的，观测变量是数据点。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5125" cy="962025"/>
            <wp:effectExtent l="0" t="0" r="10795" b="13335"/>
            <wp:docPr id="25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第一步，选择初始的uk，并保持uk固定，最小化J关于rnk (E步)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9405" cy="548640"/>
            <wp:effectExtent l="0" t="0" r="5715" b="0"/>
            <wp:docPr id="2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第二步，保持rnk固定，最小化J关于uk (M步，重新估算参数)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77515" cy="532765"/>
            <wp:effectExtent l="0" t="0" r="9525" b="635"/>
            <wp:docPr id="30" name="图片 30" descr="A9AQ~%387[O~~P634RJE)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A9AQ~%387[O~~P634RJE)_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GMM模型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D维随机变量的高斯分布为：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0120" cy="403225"/>
            <wp:effectExtent l="0" t="0" r="5080" b="8255"/>
            <wp:docPr id="31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1120" cy="556895"/>
            <wp:effectExtent l="0" t="0" r="10160" b="6985"/>
            <wp:docPr id="32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选择高斯分布的原因：高斯分布在自然界的数据广泛存在。在适当的条件下，大量相互独立随机变量的均值经适当标准化依分布收敛于正态分布。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最大似然估计：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假设随机变量X服从分布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  <w:r>
        <w:rPr>
          <w:rFonts w:hint="eastAsia"/>
          <w:lang w:val="en-US" w:eastAsia="zh-CN"/>
        </w:rPr>
        <w:t>，其中，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1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  <w:r>
        <w:rPr>
          <w:rFonts w:hint="eastAsia"/>
          <w:lang w:val="en-US" w:eastAsia="zh-CN"/>
        </w:rPr>
        <w:t>为待估计的参数，如果可以获得N个互相独立的X的采样点{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6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5">
            <o:LockedField>false</o:LockedField>
          </o:OLEObject>
        </w:object>
      </w:r>
      <w:r>
        <w:rPr>
          <w:rFonts w:hint="eastAsia"/>
          <w:lang w:val="en-US" w:eastAsia="zh-CN"/>
        </w:rPr>
        <w:t>}，则似然函数的定义为：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65935" cy="480060"/>
            <wp:effectExtent l="0" t="0" r="1905" b="7620"/>
            <wp:docPr id="33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在实际使用中，一般采用对数似然函数：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61210" cy="464185"/>
            <wp:effectExtent l="0" t="0" r="11430" b="8255"/>
            <wp:docPr id="34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  <w:r>
        <w:rPr>
          <w:rFonts w:hint="eastAsia"/>
          <w:lang w:val="en-US" w:eastAsia="zh-CN"/>
        </w:rPr>
        <w:object>
          <v:shape id="_x0000_i1028" o:spt="75" type="#_x0000_t75" style="height:13.95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9">
            <o:LockedField>false</o:LockedField>
          </o:OLEObject>
        </w:object>
      </w:r>
      <w:r>
        <w:rPr>
          <w:rFonts w:hint="eastAsia"/>
          <w:lang w:val="en-US" w:eastAsia="zh-CN"/>
        </w:rPr>
        <w:t>的最大似然估计为：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67560" cy="264160"/>
            <wp:effectExtent l="0" t="0" r="5080" b="10160"/>
            <wp:docPr id="35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最大似然估计的一个直观解释就是：现在有一个袋子，里面放有红、白两种颜色的球共100个，其中一种颜色的球有99个，另一种颜色的球1个。从袋子中任取一球，结果为红球，我们有理由认为袋子里有99个红球。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高斯混合分布：直观的说就是几个单高斯以一定权重混合在一起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8290" cy="851535"/>
            <wp:effectExtent l="0" t="0" r="1270" b="1905"/>
            <wp:docPr id="36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680085"/>
            <wp:effectExtent l="0" t="0" r="5715" b="5715"/>
            <wp:docPr id="39" name="图片 39" descr="F9~EQO94~0%4FD%A]E2JO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F9~EQO94~0%4FD%A]E2JO9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GMM模型参数估计的EM算法：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7820" cy="2453640"/>
            <wp:effectExtent l="0" t="0" r="7620" b="0"/>
            <wp:docPr id="40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Step1：似然概率计算函数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4750" cy="3118485"/>
            <wp:effectExtent l="0" t="0" r="13970" b="5715"/>
            <wp:docPr id="42" name="图片 42" descr="GT8MNO)PNGO2%14RQFBRQ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GT8MNO)PNGO2%14RQFBRQ0T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Step2：后验重新估计参数函数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2390" cy="2126615"/>
            <wp:effectExtent l="0" t="0" r="13970" b="6985"/>
            <wp:docPr id="43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Step3：M步，重新更新三个参数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9385" cy="2155825"/>
            <wp:effectExtent l="0" t="0" r="3175" b="8255"/>
            <wp:docPr id="4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1060" cy="615315"/>
            <wp:effectExtent l="0" t="0" r="7620" b="9525"/>
            <wp:docPr id="45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迭代100次，识别‘Z’‘1’到‘9’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3825" cy="2276475"/>
            <wp:effectExtent l="0" t="0" r="13335" b="9525"/>
            <wp:docPr id="46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孤立词识别正确率达到98.18%</w:t>
      </w:r>
    </w:p>
    <w:p>
      <w:pPr>
        <w:rPr>
          <w:rFonts w:hint="default" w:eastAsiaTheme="minorEastAsia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hNjVhZmRhMzZiM2E5MDcyOGMwYTBiYjdiNGYxMjIifQ=="/>
  </w:docVars>
  <w:rsids>
    <w:rsidRoot w:val="00000000"/>
    <w:rsid w:val="2D580600"/>
    <w:rsid w:val="40153FD8"/>
    <w:rsid w:val="6FAF3077"/>
    <w:rsid w:val="7D9419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62</Characters>
  <Lines>0</Lines>
  <Paragraphs>0</Paragraphs>
  <TotalTime>1</TotalTime>
  <ScaleCrop>false</ScaleCrop>
  <LinksUpToDate>false</LinksUpToDate>
  <CharactersWithSpaces>62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dei'i</dc:creator>
  <cp:lastModifiedBy>文档存本地丢失不负责</cp:lastModifiedBy>
  <dcterms:modified xsi:type="dcterms:W3CDTF">2022-06-09T15:50:27Z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C1BCCC6865E94C28AC43830B6085920E</vt:lpwstr>
  </property>
</Properties>
</file>