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Q：完善DNN代码，并基于该DNN实现11个数字识别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dnn = DNN(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3906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dnn = DNN(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>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5575" cy="1428750"/>
            <wp:effectExtent l="0" t="0" r="19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作业2：基于kaldi下该数据集的标注脚本，梳理基于DNN-HMM的语音识别系统的</w:t>
      </w:r>
      <w:r>
        <w:rPr>
          <w:rFonts w:hint="default"/>
          <w:lang w:val="en-US" w:eastAsia="zh-CN"/>
        </w:rPr>
        <w:t>流程，其有哪些步骤，每一步的输入、输出，步骤间的相互关系等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先进行GMM-HMM模型训练，viterbi算法得到每个特征帧被识别到每个状态的概率分布，将特征帧作为DNN的输入，将概率分布作为DNN要预测的标签，送入DNN网络进行有监督学习。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生成Fbanks特征</w:t>
      </w:r>
    </w:p>
    <w:p>
      <w:pPr>
        <w:pStyle w:val="5"/>
        <w:ind w:left="0" w:leftChars="0" w:firstLine="0" w:firstLineChars="0"/>
      </w:pPr>
      <w:r>
        <w:t>“steps/make_fbank.sh”：</w:t>
      </w:r>
    </w:p>
    <w:p>
      <w:pPr>
        <w:pStyle w:val="5"/>
      </w:pPr>
      <w:r>
        <w:t>输入</w:t>
      </w:r>
      <w:r>
        <w:rPr>
          <w:rFonts w:hint="eastAsia"/>
          <w:lang w:eastAsia="zh-CN"/>
        </w:rPr>
        <w:t>：</w:t>
      </w:r>
      <w:r>
        <w:t>“data/fbank/”，</w:t>
      </w:r>
    </w:p>
    <w:p>
      <w:pPr>
        <w:pStyle w:val="5"/>
      </w:pPr>
      <w:r>
        <w:rPr>
          <w:rFonts w:hint="eastAsia"/>
        </w:rPr>
        <w:t>输出</w:t>
      </w:r>
      <w:r>
        <w:rPr>
          <w:rFonts w:hint="eastAsia"/>
          <w:lang w:eastAsia="zh-CN"/>
        </w:rPr>
        <w:t>：</w:t>
      </w:r>
      <w:r>
        <w:t>fbank特征；</w:t>
      </w:r>
    </w:p>
    <w:p>
      <w:pPr>
        <w:pStyle w:val="5"/>
        <w:ind w:left="0" w:leftChars="0" w:firstLine="0" w:firstLineChars="0"/>
      </w:pPr>
      <w:r>
        <w:t>“steps/compute_cmvn_stats.sh“：</w:t>
      </w:r>
    </w:p>
    <w:p>
      <w:pPr>
        <w:pStyle w:val="5"/>
        <w:ind w:left="0" w:leftChars="0" w:firstLine="420" w:firstLineChars="0"/>
      </w:pPr>
      <w:r>
        <w:t>进行倒谱均值归一化</w:t>
      </w:r>
    </w:p>
    <w:p>
      <w:pPr>
        <w:pStyle w:val="5"/>
        <w:ind w:left="0" w:leftChars="0" w:firstLine="420" w:firstLineChars="0"/>
      </w:pPr>
    </w:p>
    <w:p>
      <w:pPr>
        <w:pStyle w:val="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3.帧交叉熵训练——把帧分到对应的三因素状态</w:t>
      </w:r>
    </w:p>
    <w:p>
      <w:pPr>
        <w:pStyle w:val="5"/>
        <w:ind w:left="0" w:leftChars="0" w:firstLine="0" w:firstLineChars="0"/>
      </w:pPr>
      <w:r>
        <w:t>“</w:t>
      </w:r>
      <w:r>
        <w:rPr>
          <w:rFonts w:hint="eastAsia"/>
        </w:rPr>
        <w:t>steps</w:t>
      </w:r>
      <w:r>
        <w:t>/nnet/train.sh”：</w:t>
      </w:r>
    </w:p>
    <w:p>
      <w:pPr>
        <w:pStyle w:val="5"/>
        <w:ind w:left="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这里用的是</w:t>
      </w:r>
      <w:r>
        <w:rPr>
          <w:rFonts w:hint="eastAsia"/>
        </w:rPr>
        <w:t>mini-batch梯度下降法</w:t>
      </w:r>
      <w:r>
        <w:rPr>
          <w:rFonts w:hint="eastAsia"/>
          <w:lang w:val="en-US" w:eastAsia="zh-CN"/>
        </w:rPr>
        <w:t>,更新速度快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参数选择Mini-batch=256, </w:t>
      </w:r>
      <w:r>
        <w:rPr>
          <w:rFonts w:hint="eastAsia"/>
        </w:rPr>
        <w:t>使用Sigmoid隐层单元，Softmax输出单元和全连接层。学习率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0.008</w:t>
      </w:r>
      <w:r>
        <w:rPr>
          <w:rFonts w:hint="eastAsia"/>
          <w:lang w:eastAsia="zh-CN"/>
        </w:rPr>
        <w:t>。</w:t>
      </w:r>
    </w:p>
    <w:p>
      <w:pPr>
        <w:pStyle w:val="5"/>
        <w:ind w:left="0" w:leftChars="0" w:firstLine="0" w:firstLineChars="0"/>
      </w:pPr>
      <w:r>
        <w:rPr>
          <w:rFonts w:hint="default"/>
          <w:lang w:val="en-US" w:eastAsia="zh-CN"/>
        </w:rPr>
        <w:t>“</w:t>
      </w:r>
      <w:r>
        <w:t>steps/nnet/decode.sh”：</w:t>
      </w:r>
    </w:p>
    <w:p>
      <w:pPr>
        <w:pStyle w:val="5"/>
        <w:ind w:left="0" w:leftChars="0" w:firstLine="420" w:firstLineChars="0"/>
      </w:pPr>
      <w:r>
        <w:t>对word和phone进行解码</w:t>
      </w: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训练dnn的序列辨别MPE/sMBR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ind w:left="0" w:leftChars="0" w:firstLine="0" w:firstLineChars="0"/>
      </w:pPr>
      <w:r>
        <w:t>“</w:t>
      </w:r>
      <w:r>
        <w:rPr>
          <w:rFonts w:hint="eastAsia"/>
        </w:rPr>
        <w:t>steps</w:t>
      </w:r>
      <w:r>
        <w:t>/nnet/align.sh”：</w:t>
      </w:r>
    </w:p>
    <w:p>
      <w:pPr>
        <w:pStyle w:val="5"/>
        <w:ind w:left="360" w:firstLine="0" w:firstLineChars="0"/>
      </w:pPr>
      <w:r>
        <w:t>将‘</w:t>
      </w:r>
      <w:r>
        <w:rPr>
          <w:rFonts w:hint="eastAsia"/>
        </w:rPr>
        <w:t>da</w:t>
      </w:r>
      <w:r>
        <w:t>ta’对齐到transition-ids</w:t>
      </w:r>
      <w:r>
        <w:rPr>
          <w:rFonts w:hint="eastAsia"/>
        </w:rPr>
        <w:t>序列</w:t>
      </w:r>
      <w:r>
        <w:t>上</w:t>
      </w:r>
    </w:p>
    <w:p>
      <w:pPr>
        <w:pStyle w:val="5"/>
        <w:ind w:left="0" w:leftChars="0" w:firstLine="0" w:firstLineChars="0"/>
      </w:pPr>
      <w:r>
        <w:t>“steps/nnet/make_denlats.sh“：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t xml:space="preserve">为MMI/MPE/sMBR </w:t>
      </w:r>
      <w:r>
        <w:rPr>
          <w:rFonts w:hint="eastAsia"/>
        </w:rPr>
        <w:t>训练</w:t>
      </w:r>
      <w:r>
        <w:t>创建词</w:t>
      </w:r>
      <w:r>
        <w:rPr>
          <w:rFonts w:hint="eastAsia"/>
          <w:lang w:val="en-US" w:eastAsia="zh-CN"/>
        </w:rPr>
        <w:t>图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5.</w:t>
      </w:r>
      <w:r>
        <w:t>重复进行3</w:t>
      </w:r>
      <w:r>
        <w:rPr>
          <w:rFonts w:hint="eastAsia"/>
        </w:rPr>
        <w:t>轮</w:t>
      </w:r>
      <w:r>
        <w:t>MPE训练</w:t>
      </w:r>
    </w:p>
    <w:p>
      <w:pPr>
        <w:pStyle w:val="5"/>
        <w:ind w:left="0" w:leftChars="0" w:firstLine="0" w:firstLineChars="0"/>
      </w:pPr>
      <w:r>
        <w:t>“steps/nnet/train_mpe.sh”：</w:t>
      </w:r>
    </w:p>
    <w:p>
      <w:pPr>
        <w:pStyle w:val="5"/>
        <w:ind w:left="360" w:firstLine="0" w:firstLineChars="0"/>
      </w:pPr>
      <w:r>
        <w:rPr>
          <w:rFonts w:hint="eastAsia"/>
        </w:rPr>
        <w:t>输入</w:t>
      </w:r>
      <w:r>
        <w:t>对齐文件和</w:t>
      </w:r>
      <w:r>
        <w:rPr>
          <w:rFonts w:hint="eastAsia"/>
        </w:rPr>
        <w:t>词图</w:t>
      </w:r>
      <w:r>
        <w:t>，使用SGD梯度下降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最大化从参考的对齐中得到的状态标签的期望正确率</w:t>
      </w:r>
      <w:r>
        <w:t>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B1451D"/>
    <w:multiLevelType w:val="singleLevel"/>
    <w:tmpl w:val="7EB145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hNjVhZmRhMzZiM2E5MDcyOGMwYTBiYjdiNGYxMjIifQ=="/>
  </w:docVars>
  <w:rsids>
    <w:rsidRoot w:val="00000000"/>
    <w:rsid w:val="22E24A20"/>
    <w:rsid w:val="50B31C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345</Words>
  <Characters>675</Characters>
  <Lines>0</Lines>
  <Paragraphs>0</Paragraphs>
  <TotalTime>2</TotalTime>
  <ScaleCrop>false</ScaleCrop>
  <LinksUpToDate>false</LinksUpToDate>
  <CharactersWithSpaces>687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dei'i</dc:creator>
  <cp:lastModifiedBy>文档存本地丢失不负责</cp:lastModifiedBy>
  <dcterms:modified xsi:type="dcterms:W3CDTF">2022-06-09T16:32:49Z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BC3AB4F3DC0747829D9060E144A56282</vt:lpwstr>
  </property>
</Properties>
</file>