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9FBA1" w14:textId="77777777" w:rsidR="005C15BB" w:rsidRPr="005C15BB" w:rsidRDefault="005C15BB" w:rsidP="005C15BB">
      <w:pPr>
        <w:keepNext/>
        <w:keepLines/>
        <w:spacing w:before="120" w:after="240"/>
        <w:outlineLvl w:val="0"/>
        <w:rPr>
          <w:rFonts w:ascii="Roboto Slab" w:eastAsia="Times New Roman" w:hAnsi="Roboto Slab" w:cs="Times New Roman (Body CS)"/>
          <w:noProof/>
          <w:color w:val="000000"/>
          <w:sz w:val="28"/>
          <w:szCs w:val="32"/>
        </w:rPr>
      </w:pPr>
      <w:bookmarkStart w:id="0" w:name="_Toc141291030"/>
      <w:r w:rsidRPr="005C15BB">
        <w:rPr>
          <w:rFonts w:ascii="Roboto Slab" w:eastAsia="Times New Roman" w:hAnsi="Roboto Slab" w:cs="Times New Roman (Body CS)"/>
          <w:noProof/>
          <w:color w:val="000000"/>
          <w:sz w:val="28"/>
          <w:szCs w:val="32"/>
        </w:rPr>
        <w:t>Overview</w:t>
      </w:r>
      <w:bookmarkEnd w:id="0"/>
    </w:p>
    <w:p w14:paraId="29D7110D" w14:textId="77777777" w:rsidR="005C15BB" w:rsidRPr="005C15BB" w:rsidRDefault="005C15BB" w:rsidP="005C15BB">
      <w:pPr>
        <w:spacing w:before="120" w:after="240"/>
        <w:rPr>
          <w:rFonts w:ascii="Roboto" w:eastAsia="Calibri" w:hAnsi="Roboto" w:cs="Times New Roman (Body CS)"/>
          <w:color w:val="000000"/>
          <w:sz w:val="22"/>
        </w:rPr>
      </w:pPr>
      <w:r w:rsidRPr="005C15BB">
        <w:rPr>
          <w:rFonts w:ascii="Roboto" w:eastAsia="Calibri" w:hAnsi="Roboto" w:cs="Times New Roman (Body CS)"/>
          <w:color w:val="000000"/>
          <w:sz w:val="22"/>
        </w:rPr>
        <w:t xml:space="preserve">An ISACA chapter is created when like-minded individuals see an opportunity to formalize and expand the benefits of being in a local community, which includes connecting with others who share interests, getting involved through volunteerism, welcoming others, and raising awareness of ISACA’s mission and purpose. </w:t>
      </w:r>
    </w:p>
    <w:p w14:paraId="3AB5F717" w14:textId="77777777" w:rsidR="005C15BB" w:rsidRPr="005C15BB" w:rsidRDefault="005C15BB" w:rsidP="005C15BB">
      <w:pPr>
        <w:spacing w:before="120" w:after="240"/>
        <w:rPr>
          <w:rFonts w:ascii="Roboto" w:eastAsia="Calibri" w:hAnsi="Roboto" w:cs="Times New Roman (Body CS)"/>
          <w:color w:val="000000"/>
          <w:sz w:val="22"/>
        </w:rPr>
      </w:pPr>
      <w:r w:rsidRPr="005C15BB">
        <w:rPr>
          <w:rFonts w:ascii="Roboto" w:eastAsia="Calibri" w:hAnsi="Roboto" w:cs="Times New Roman (Body CS)"/>
          <w:color w:val="000000"/>
          <w:sz w:val="22"/>
        </w:rPr>
        <w:t xml:space="preserve">ISACA chapters advance those goals and sustain a localized organization that benefits the community and the broader profession, tailored to their context. </w:t>
      </w:r>
    </w:p>
    <w:p w14:paraId="71D4FF40" w14:textId="77777777" w:rsidR="005C15BB" w:rsidRPr="005C15BB" w:rsidRDefault="005C15BB" w:rsidP="005C15BB">
      <w:pPr>
        <w:spacing w:before="120" w:after="240"/>
        <w:rPr>
          <w:rFonts w:ascii="Roboto" w:eastAsia="Calibri" w:hAnsi="Roboto" w:cs="Times New Roman (Body CS)"/>
          <w:color w:val="000000"/>
          <w:sz w:val="22"/>
        </w:rPr>
      </w:pPr>
      <w:r w:rsidRPr="005C15BB">
        <w:rPr>
          <w:rFonts w:ascii="Roboto" w:eastAsia="Calibri" w:hAnsi="Roboto" w:cs="Times New Roman (Body CS)"/>
          <w:color w:val="000000"/>
          <w:sz w:val="22"/>
        </w:rPr>
        <w:t>Chapters that have adopted and sustained mature practices see better outcomes regarding member satisfaction, retention of members, growth of certification holders, and influence through advocacy efforts. However, attaining excellence takes time; it requires systematic planning and strategy development.</w:t>
      </w:r>
    </w:p>
    <w:p w14:paraId="1351288C" w14:textId="77777777" w:rsidR="005C15BB" w:rsidRPr="005C15BB" w:rsidRDefault="005C15BB" w:rsidP="005C15BB">
      <w:pPr>
        <w:spacing w:before="120" w:after="240"/>
        <w:rPr>
          <w:rFonts w:ascii="Roboto Slab" w:eastAsia="Calibri" w:hAnsi="Roboto Slab" w:cs="Calibri"/>
          <w:color w:val="000000"/>
          <w:position w:val="1"/>
          <w:sz w:val="28"/>
          <w:szCs w:val="28"/>
        </w:rPr>
      </w:pPr>
      <w:r w:rsidRPr="005C15BB">
        <w:rPr>
          <w:rFonts w:ascii="Roboto Slab" w:eastAsia="Calibri" w:hAnsi="Roboto Slab" w:cs="Calibri"/>
          <w:color w:val="000000"/>
          <w:position w:val="1"/>
          <w:sz w:val="28"/>
          <w:szCs w:val="28"/>
        </w:rPr>
        <w:t>What is Chapter 360? </w:t>
      </w:r>
    </w:p>
    <w:p w14:paraId="2B8D44B9" w14:textId="77777777" w:rsidR="005C15BB" w:rsidRPr="005C15BB" w:rsidRDefault="005C15BB" w:rsidP="005C15BB">
      <w:pPr>
        <w:spacing w:before="120" w:after="240"/>
        <w:rPr>
          <w:rFonts w:ascii="Roboto" w:eastAsia="Calibri" w:hAnsi="Roboto" w:cs="Calibri"/>
          <w:color w:val="000000"/>
          <w:position w:val="1"/>
          <w:sz w:val="22"/>
          <w:szCs w:val="22"/>
        </w:rPr>
      </w:pPr>
      <w:r w:rsidRPr="005C15BB">
        <w:rPr>
          <w:rFonts w:ascii="Roboto" w:eastAsia="Calibri" w:hAnsi="Roboto" w:cs="Calibri"/>
          <w:color w:val="000000"/>
          <w:position w:val="1"/>
          <w:sz w:val="22"/>
          <w:szCs w:val="22"/>
        </w:rPr>
        <w:t xml:space="preserve">Chapter 360 is a resource for volunteer chapter leaders that simplifies the role of sustaining the organization and equips them with tools to maximize the chapter's potential. It guides volunteer leaders to consistently deliver (to their utmost abilities) ISACA's offerings throughout its area, based on local needs and using preferred practices. </w:t>
      </w:r>
    </w:p>
    <w:p w14:paraId="65923A15" w14:textId="77777777" w:rsidR="005C15BB" w:rsidRPr="005C15BB" w:rsidRDefault="005C15BB" w:rsidP="005C15BB">
      <w:pPr>
        <w:spacing w:before="120" w:after="240"/>
        <w:rPr>
          <w:rFonts w:ascii="Roboto" w:eastAsia="Calibri" w:hAnsi="Roboto" w:cs="Times New Roman (Body CS)"/>
          <w:color w:val="000000"/>
          <w:sz w:val="22"/>
        </w:rPr>
      </w:pPr>
      <w:r w:rsidRPr="005C15BB">
        <w:rPr>
          <w:rFonts w:ascii="Roboto" w:eastAsia="Calibri" w:hAnsi="Roboto" w:cs="Calibri"/>
          <w:color w:val="000000"/>
          <w:position w:val="1"/>
          <w:sz w:val="22"/>
          <w:szCs w:val="22"/>
        </w:rPr>
        <w:t>Chapter 360 was inspired by the format of CMMI V 3.0</w:t>
      </w:r>
      <w:r w:rsidRPr="005C15BB">
        <w:rPr>
          <w:rFonts w:ascii="Roboto" w:eastAsia="Calibri" w:hAnsi="Roboto" w:cs="Calibri"/>
          <w:color w:val="000000"/>
          <w:position w:val="1"/>
          <w:sz w:val="22"/>
          <w:szCs w:val="22"/>
          <w:vertAlign w:val="superscript"/>
        </w:rPr>
        <w:t>®</w:t>
      </w:r>
      <w:r w:rsidRPr="005C15BB">
        <w:rPr>
          <w:rFonts w:ascii="Roboto" w:eastAsia="Calibri" w:hAnsi="Roboto" w:cs="Calibri"/>
          <w:color w:val="000000"/>
          <w:position w:val="1"/>
          <w:sz w:val="22"/>
          <w:szCs w:val="22"/>
        </w:rPr>
        <w:t xml:space="preserve"> and COBIT</w:t>
      </w:r>
      <w:r w:rsidRPr="005C15BB">
        <w:rPr>
          <w:rFonts w:ascii="Roboto" w:eastAsia="Calibri" w:hAnsi="Roboto" w:cs="Calibri"/>
          <w:color w:val="000000"/>
          <w:position w:val="1"/>
          <w:sz w:val="22"/>
          <w:szCs w:val="22"/>
          <w:vertAlign w:val="superscript"/>
        </w:rPr>
        <w:t>®</w:t>
      </w:r>
      <w:r w:rsidRPr="005C15BB">
        <w:rPr>
          <w:rFonts w:ascii="Roboto" w:eastAsia="Calibri" w:hAnsi="Roboto" w:cs="Calibri"/>
          <w:color w:val="000000"/>
          <w:position w:val="1"/>
          <w:sz w:val="22"/>
          <w:szCs w:val="22"/>
        </w:rPr>
        <w:t>, which provide practices that can be tailored to achieve success for the chapter from every angle.</w:t>
      </w:r>
    </w:p>
    <w:p w14:paraId="35CB1F68" w14:textId="77777777" w:rsidR="005C15BB" w:rsidRPr="005C15BB" w:rsidRDefault="005C15BB" w:rsidP="005C15BB">
      <w:pPr>
        <w:spacing w:before="120" w:after="240"/>
        <w:rPr>
          <w:rFonts w:ascii="Roboto Slab" w:eastAsia="Calibri" w:hAnsi="Roboto Slab" w:cs="Calibri"/>
          <w:color w:val="000000"/>
          <w:position w:val="1"/>
          <w:sz w:val="28"/>
          <w:szCs w:val="28"/>
        </w:rPr>
      </w:pPr>
      <w:r w:rsidRPr="005C15BB">
        <w:rPr>
          <w:rFonts w:ascii="Roboto Slab" w:eastAsia="Calibri" w:hAnsi="Roboto Slab" w:cs="Calibri"/>
          <w:color w:val="000000"/>
          <w:position w:val="1"/>
          <w:sz w:val="28"/>
          <w:szCs w:val="28"/>
        </w:rPr>
        <w:t>Why it Matters</w:t>
      </w:r>
    </w:p>
    <w:p w14:paraId="4C80A236" w14:textId="77777777" w:rsidR="005C15BB" w:rsidRPr="005C15BB" w:rsidRDefault="005C15BB" w:rsidP="005C15BB">
      <w:pPr>
        <w:numPr>
          <w:ilvl w:val="0"/>
          <w:numId w:val="2"/>
        </w:numPr>
        <w:spacing w:before="120" w:after="240"/>
        <w:ind w:left="720" w:hanging="360"/>
        <w:rPr>
          <w:rFonts w:ascii="Roboto" w:eastAsia="Calibri" w:hAnsi="Roboto" w:cs="Calibri"/>
          <w:color w:val="000000"/>
          <w:position w:val="1"/>
          <w:sz w:val="22"/>
          <w:szCs w:val="22"/>
        </w:rPr>
        <w:sectPr w:rsidR="005C15BB" w:rsidRPr="005C15BB" w:rsidSect="005C15BB">
          <w:headerReference w:type="default" r:id="rId7"/>
          <w:footerReference w:type="default" r:id="rId8"/>
          <w:pgSz w:w="12240" w:h="15840"/>
          <w:pgMar w:top="720" w:right="720" w:bottom="720" w:left="720" w:header="720" w:footer="720" w:gutter="0"/>
          <w:cols w:space="720"/>
          <w:docGrid w:linePitch="360"/>
        </w:sectPr>
      </w:pPr>
    </w:p>
    <w:p w14:paraId="7DDBCBC1" w14:textId="77777777" w:rsidR="005C15BB" w:rsidRPr="005C15BB" w:rsidRDefault="005C15BB" w:rsidP="005C15BB">
      <w:pPr>
        <w:numPr>
          <w:ilvl w:val="0"/>
          <w:numId w:val="2"/>
        </w:numPr>
        <w:spacing w:before="120" w:after="240"/>
        <w:ind w:left="720" w:hanging="360"/>
        <w:rPr>
          <w:rFonts w:ascii="Roboto" w:eastAsia="Calibri" w:hAnsi="Roboto" w:cs="Times New Roman (Body CS)"/>
          <w:color w:val="000000"/>
          <w:sz w:val="22"/>
        </w:rPr>
      </w:pPr>
      <w:r w:rsidRPr="005C15BB">
        <w:rPr>
          <w:rFonts w:ascii="Roboto" w:eastAsia="Calibri" w:hAnsi="Roboto" w:cs="Calibri"/>
          <w:color w:val="000000"/>
          <w:position w:val="1"/>
          <w:sz w:val="22"/>
          <w:szCs w:val="22"/>
        </w:rPr>
        <w:t>As a chapter follows this model, it will provide a 360</w:t>
      </w:r>
      <w:r w:rsidRPr="005C15BB">
        <w:rPr>
          <w:rFonts w:ascii="Roboto" w:eastAsia="Calibri" w:hAnsi="Roboto" w:cs="Calibri"/>
          <w:color w:val="000000"/>
          <w:position w:val="1"/>
          <w:sz w:val="22"/>
          <w:szCs w:val="22"/>
        </w:rPr>
        <w:sym w:font="Symbol" w:char="F0B0"/>
      </w:r>
      <w:r w:rsidRPr="005C15BB">
        <w:rPr>
          <w:rFonts w:ascii="Roboto" w:eastAsia="Calibri" w:hAnsi="Roboto" w:cs="Calibri"/>
          <w:color w:val="000000"/>
          <w:position w:val="1"/>
          <w:sz w:val="22"/>
          <w:szCs w:val="22"/>
        </w:rPr>
        <w:t xml:space="preserve"> view of the chapter, uncover any unknown opportunities, gaps, or risks, and help the chapter achieve relevance, value, scalability, and trustworthiness.</w:t>
      </w:r>
      <w:r w:rsidRPr="005C15BB">
        <w:rPr>
          <w:rFonts w:ascii="Roboto" w:eastAsia="Calibri" w:hAnsi="Roboto" w:cs="Calibri"/>
          <w:color w:val="000000"/>
          <w:sz w:val="22"/>
          <w:szCs w:val="22"/>
        </w:rPr>
        <w:t>​</w:t>
      </w:r>
    </w:p>
    <w:p w14:paraId="4277EB16" w14:textId="77777777" w:rsidR="005C15BB" w:rsidRDefault="005C15BB" w:rsidP="005C15BB">
      <w:pPr>
        <w:numPr>
          <w:ilvl w:val="0"/>
          <w:numId w:val="2"/>
        </w:numPr>
        <w:spacing w:before="120" w:after="240"/>
        <w:ind w:left="720" w:hanging="360"/>
        <w:rPr>
          <w:rFonts w:ascii="Roboto" w:eastAsia="Calibri" w:hAnsi="Roboto" w:cs="Calibri"/>
          <w:color w:val="000000"/>
          <w:position w:val="1"/>
          <w:sz w:val="22"/>
          <w:szCs w:val="22"/>
        </w:rPr>
      </w:pPr>
      <w:r w:rsidRPr="005C15BB">
        <w:rPr>
          <w:rFonts w:ascii="Roboto" w:eastAsia="Calibri" w:hAnsi="Roboto" w:cs="Calibri"/>
          <w:color w:val="000000"/>
          <w:position w:val="1"/>
          <w:sz w:val="22"/>
          <w:szCs w:val="22"/>
        </w:rPr>
        <w:t xml:space="preserve">For chapters seeking growth, </w:t>
      </w:r>
      <w:r w:rsidRPr="005C15BB">
        <w:rPr>
          <w:rFonts w:ascii="Roboto" w:eastAsia="Calibri" w:hAnsi="Roboto" w:cs="Calibri"/>
          <w:color w:val="000000"/>
          <w:sz w:val="22"/>
          <w:szCs w:val="22"/>
        </w:rPr>
        <w:t>developing strategies in focus areas most relevant to a chapter</w:t>
      </w:r>
      <w:r w:rsidRPr="005C15BB">
        <w:rPr>
          <w:rFonts w:ascii="Roboto" w:eastAsia="Calibri" w:hAnsi="Roboto" w:cs="Calibri"/>
          <w:color w:val="000000"/>
          <w:position w:val="1"/>
          <w:sz w:val="22"/>
          <w:szCs w:val="22"/>
        </w:rPr>
        <w:t xml:space="preserve"> can increase its potential, expand its capabilities, ensure scalability, amplify its local strategy, and accelerate performance for its established goals.</w:t>
      </w:r>
      <w:r w:rsidRPr="005C15BB">
        <w:rPr>
          <w:rFonts w:ascii="Roboto" w:eastAsia="Calibri" w:hAnsi="Roboto" w:cs="Calibri"/>
          <w:color w:val="000000"/>
          <w:sz w:val="22"/>
          <w:szCs w:val="22"/>
        </w:rPr>
        <w:t>​</w:t>
      </w:r>
    </w:p>
    <w:p w14:paraId="3D0BDDC6" w14:textId="634B6217" w:rsidR="005C15BB" w:rsidRPr="005C15BB" w:rsidRDefault="005C15BB" w:rsidP="005C15BB">
      <w:pPr>
        <w:numPr>
          <w:ilvl w:val="0"/>
          <w:numId w:val="2"/>
        </w:numPr>
        <w:spacing w:before="120" w:after="240"/>
        <w:ind w:left="720" w:hanging="360"/>
        <w:rPr>
          <w:rFonts w:ascii="Roboto" w:eastAsia="Calibri" w:hAnsi="Roboto" w:cs="Calibri"/>
          <w:color w:val="000000"/>
          <w:position w:val="1"/>
          <w:sz w:val="22"/>
          <w:szCs w:val="22"/>
        </w:rPr>
        <w:sectPr w:rsidR="005C15BB" w:rsidRPr="005C15BB" w:rsidSect="005C15BB">
          <w:type w:val="continuous"/>
          <w:pgSz w:w="12240" w:h="15840"/>
          <w:pgMar w:top="720" w:right="720" w:bottom="720" w:left="720" w:header="720" w:footer="720" w:gutter="0"/>
          <w:cols w:space="720"/>
          <w:docGrid w:linePitch="360"/>
        </w:sectPr>
      </w:pPr>
      <w:r w:rsidRPr="005C15BB">
        <w:rPr>
          <w:rFonts w:ascii="Roboto" w:eastAsia="Calibri" w:hAnsi="Roboto" w:cs="Calibri"/>
          <w:color w:val="000000"/>
          <w:sz w:val="22"/>
          <w:szCs w:val="22"/>
        </w:rPr>
        <w:t>Through the Chapter 360 self-assessment tool, ISACA Global can ensure volunteer chapter leaders have the most important and relevant resources based on their chapter’s unique needs and challenges.</w:t>
      </w:r>
      <w:bookmarkStart w:id="1" w:name="_Toc141291031"/>
    </w:p>
    <w:p w14:paraId="5DFF0A75" w14:textId="77777777" w:rsidR="005C15BB" w:rsidRDefault="005C15BB" w:rsidP="005C15BB">
      <w:pPr>
        <w:keepNext/>
        <w:keepLines/>
        <w:spacing w:before="120" w:after="240"/>
        <w:outlineLvl w:val="1"/>
        <w:rPr>
          <w:rFonts w:ascii="Roboto Slab" w:eastAsia="Times New Roman" w:hAnsi="Roboto Slab" w:cs="Times New Roman (Body CS)"/>
          <w:noProof/>
          <w:color w:val="000000"/>
          <w:sz w:val="28"/>
          <w:szCs w:val="32"/>
        </w:rPr>
        <w:sectPr w:rsidR="005C15BB">
          <w:pgSz w:w="12240" w:h="15840"/>
          <w:pgMar w:top="1440" w:right="1440" w:bottom="1440" w:left="1440" w:header="720" w:footer="720" w:gutter="0"/>
          <w:cols w:space="720"/>
          <w:docGrid w:linePitch="360"/>
        </w:sectPr>
      </w:pPr>
    </w:p>
    <w:p w14:paraId="0B47B991" w14:textId="77777777" w:rsidR="005C15BB" w:rsidRPr="005C15BB" w:rsidRDefault="005C15BB" w:rsidP="005C15BB">
      <w:pPr>
        <w:keepNext/>
        <w:keepLines/>
        <w:spacing w:before="120" w:after="240"/>
        <w:outlineLvl w:val="1"/>
        <w:rPr>
          <w:rFonts w:ascii="Roboto Slab" w:eastAsia="Times New Roman" w:hAnsi="Roboto Slab" w:cs="Times New Roman (Body CS)"/>
          <w:noProof/>
          <w:color w:val="000000"/>
          <w:sz w:val="28"/>
          <w:szCs w:val="32"/>
        </w:rPr>
      </w:pPr>
      <w:r w:rsidRPr="005C15BB">
        <w:rPr>
          <w:rFonts w:ascii="Roboto Slab" w:eastAsia="Times New Roman" w:hAnsi="Roboto Slab" w:cs="Times New Roman (Body CS)"/>
          <w:noProof/>
          <w:color w:val="000000"/>
          <w:sz w:val="28"/>
          <w:szCs w:val="32"/>
        </w:rPr>
        <w:t>How i</w:t>
      </w:r>
      <w:bookmarkEnd w:id="1"/>
      <w:r w:rsidRPr="005C15BB">
        <w:rPr>
          <w:rFonts w:ascii="Roboto Slab" w:eastAsia="Times New Roman" w:hAnsi="Roboto Slab" w:cs="Times New Roman (Body CS)"/>
          <w:noProof/>
          <w:color w:val="000000"/>
          <w:sz w:val="28"/>
          <w:szCs w:val="32"/>
        </w:rPr>
        <w:t>t is Organized</w:t>
      </w:r>
    </w:p>
    <w:p w14:paraId="59A6B1D6" w14:textId="77777777" w:rsidR="005C15BB" w:rsidRPr="005C15BB" w:rsidRDefault="005C15BB" w:rsidP="005C15BB">
      <w:pPr>
        <w:spacing w:before="120" w:after="240"/>
        <w:rPr>
          <w:rFonts w:ascii="Roboto" w:eastAsia="Calibri" w:hAnsi="Roboto" w:cs="Times New Roman (Body CS)"/>
          <w:noProof/>
          <w:color w:val="000000"/>
          <w:sz w:val="22"/>
        </w:rPr>
      </w:pPr>
      <w:r w:rsidRPr="005C15BB">
        <w:rPr>
          <w:rFonts w:ascii="Roboto" w:eastAsia="Calibri" w:hAnsi="Roboto" w:cs="Times New Roman (Body CS)"/>
          <w:noProof/>
          <w:color w:val="000000"/>
          <w:sz w:val="22"/>
        </w:rPr>
        <w:t xml:space="preserve">The Chapter 360 tool comprises six key Focus Areas, and within each Focus Area, there are three to six Practice Areas. For example: </w:t>
      </w:r>
    </w:p>
    <w:p w14:paraId="0CDA10B3" w14:textId="77777777" w:rsidR="005C15BB" w:rsidRDefault="005C15BB" w:rsidP="005C15BB">
      <w:pPr>
        <w:pStyle w:val="ISACAbodytext"/>
        <w:spacing w:before="120" w:after="240"/>
        <w:rPr>
          <w:noProof/>
        </w:rPr>
      </w:pPr>
    </w:p>
    <w:p w14:paraId="24BF4B57" w14:textId="77777777" w:rsidR="005C15BB" w:rsidRDefault="005C15BB" w:rsidP="005C15BB">
      <w:pPr>
        <w:pStyle w:val="ISACAbodytext"/>
        <w:spacing w:before="120" w:after="240"/>
        <w:rPr>
          <w:noProof/>
        </w:rPr>
      </w:pPr>
      <w:r>
        <w:rPr>
          <w:noProof/>
        </w:rPr>
        <mc:AlternateContent>
          <mc:Choice Requires="wps">
            <w:drawing>
              <wp:anchor distT="0" distB="0" distL="114300" distR="114300" simplePos="0" relativeHeight="251659264" behindDoc="0" locked="0" layoutInCell="1" allowOverlap="1" wp14:anchorId="22B46F73" wp14:editId="7F2443AC">
                <wp:simplePos x="0" y="0"/>
                <wp:positionH relativeFrom="column">
                  <wp:posOffset>389255</wp:posOffset>
                </wp:positionH>
                <wp:positionV relativeFrom="paragraph">
                  <wp:posOffset>41910</wp:posOffset>
                </wp:positionV>
                <wp:extent cx="1397000" cy="330200"/>
                <wp:effectExtent l="0" t="0" r="12700" b="12700"/>
                <wp:wrapSquare wrapText="bothSides"/>
                <wp:docPr id="387679960" name="Rectangle: Rounded Corners 387679960"/>
                <wp:cNvGraphicFramePr/>
                <a:graphic xmlns:a="http://schemas.openxmlformats.org/drawingml/2006/main">
                  <a:graphicData uri="http://schemas.microsoft.com/office/word/2010/wordprocessingShape">
                    <wps:wsp>
                      <wps:cNvSpPr/>
                      <wps:spPr>
                        <a:xfrm>
                          <a:off x="0" y="0"/>
                          <a:ext cx="1397000" cy="330200"/>
                        </a:xfrm>
                        <a:prstGeom prst="roundRect">
                          <a:avLst/>
                        </a:prstGeom>
                        <a:solidFill>
                          <a:srgbClr val="002060"/>
                        </a:solidFill>
                      </wps:spPr>
                      <wps:style>
                        <a:lnRef idx="2">
                          <a:schemeClr val="accent1">
                            <a:shade val="15000"/>
                          </a:schemeClr>
                        </a:lnRef>
                        <a:fillRef idx="1">
                          <a:schemeClr val="accent1"/>
                        </a:fillRef>
                        <a:effectRef idx="0">
                          <a:schemeClr val="accent1"/>
                        </a:effectRef>
                        <a:fontRef idx="minor">
                          <a:schemeClr val="lt1"/>
                        </a:fontRef>
                      </wps:style>
                      <wps:txbx>
                        <w:txbxContent>
                          <w:p w14:paraId="5AA89497" w14:textId="77777777" w:rsidR="005C15BB" w:rsidRPr="00F06999" w:rsidRDefault="005C15BB" w:rsidP="005C15BB">
                            <w:pPr>
                              <w:jc w:val="center"/>
                              <w:rPr>
                                <w:rFonts w:ascii="Roboto" w:hAnsi="Roboto"/>
                              </w:rPr>
                            </w:pPr>
                            <w:r w:rsidRPr="00F06999">
                              <w:rPr>
                                <w:rFonts w:ascii="Roboto" w:hAnsi="Roboto"/>
                              </w:rPr>
                              <w:t>1.0 Focus 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B46F73" id="Rectangle: Rounded Corners 387679960" o:spid="_x0000_s1026" style="position:absolute;margin-left:30.65pt;margin-top:3.3pt;width:110pt;height: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" fillcolor="#002060" strokecolor="#030e13 [484]" strokeweight="1pt">
                <v:stroke joinstyle="miter"/>
                <v:textbox>
                  <w:txbxContent>
                    <w:p w14:paraId="5AA89497" w14:textId="77777777" w:rsidR="005C15BB" w:rsidRPr="00F06999" w:rsidRDefault="005C15BB" w:rsidP="005C15BB">
                      <w:pPr>
                        <w:jc w:val="center"/>
                        <w:rPr>
                          <w:rFonts w:ascii="Roboto" w:hAnsi="Roboto"/>
                        </w:rPr>
                      </w:pPr>
                      <w:r w:rsidRPr="00F06999">
                        <w:rPr>
                          <w:rFonts w:ascii="Roboto" w:hAnsi="Roboto"/>
                        </w:rPr>
                        <w:t>1.0 Focus Area</w:t>
                      </w:r>
                    </w:p>
                  </w:txbxContent>
                </v:textbox>
                <w10:wrap type="square"/>
              </v:roundrect>
            </w:pict>
          </mc:Fallback>
        </mc:AlternateContent>
      </w:r>
    </w:p>
    <w:p w14:paraId="59BA17CE" w14:textId="6868D63D" w:rsidR="005C15BB" w:rsidRDefault="00302855" w:rsidP="005C15BB">
      <w:pPr>
        <w:pStyle w:val="ISACAbodytext"/>
        <w:spacing w:before="120" w:after="240"/>
        <w:ind w:left="3600"/>
        <w:rPr>
          <w:noProof/>
        </w:rPr>
      </w:pPr>
      <w:r>
        <w:rPr>
          <w:noProof/>
        </w:rPr>
        <mc:AlternateContent>
          <mc:Choice Requires="wps">
            <w:drawing>
              <wp:anchor distT="0" distB="0" distL="114300" distR="114300" simplePos="0" relativeHeight="251665408" behindDoc="0" locked="0" layoutInCell="1" allowOverlap="1" wp14:anchorId="0BE52299" wp14:editId="40B2D62C">
                <wp:simplePos x="0" y="0"/>
                <wp:positionH relativeFrom="column">
                  <wp:posOffset>2132965</wp:posOffset>
                </wp:positionH>
                <wp:positionV relativeFrom="paragraph">
                  <wp:posOffset>772795</wp:posOffset>
                </wp:positionV>
                <wp:extent cx="481965" cy="0"/>
                <wp:effectExtent l="0" t="63500" r="635" b="63500"/>
                <wp:wrapNone/>
                <wp:docPr id="937479873" name="Straight Arrow Connector 937479873"/>
                <wp:cNvGraphicFramePr/>
                <a:graphic xmlns:a="http://schemas.openxmlformats.org/drawingml/2006/main">
                  <a:graphicData uri="http://schemas.microsoft.com/office/word/2010/wordprocessingShape">
                    <wps:wsp>
                      <wps:cNvCnPr/>
                      <wps:spPr>
                        <a:xfrm>
                          <a:off x="0" y="0"/>
                          <a:ext cx="48196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DB2BCBE" id="_x0000_t32" coordsize="21600,21600" o:spt="32" o:oned="t" path="m,l21600,21600e" filled="f">
                <v:path arrowok="t" fillok="f" o:connecttype="none"/>
                <o:lock v:ext="edit" shapetype="t"/>
              </v:shapetype>
              <v:shape id="Straight Arrow Connector 937479873" o:spid="_x0000_s1026" type="#_x0000_t32" style="position:absolute;margin-left:167.95pt;margin-top:60.85pt;width:37.95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" strokecolor="#156082 [3204]" strokeweight=".5pt">
                <v:stroke endarrow="block" joinstyle="miter"/>
              </v:shape>
            </w:pict>
          </mc:Fallback>
        </mc:AlternateContent>
      </w:r>
      <w:r w:rsidR="005C15BB">
        <w:rPr>
          <w:noProof/>
        </w:rPr>
        <mc:AlternateContent>
          <mc:Choice Requires="wps">
            <w:drawing>
              <wp:anchor distT="0" distB="0" distL="114300" distR="114300" simplePos="0" relativeHeight="251663360" behindDoc="0" locked="0" layoutInCell="1" allowOverlap="1" wp14:anchorId="2D4526D4" wp14:editId="18EFC059">
                <wp:simplePos x="0" y="0"/>
                <wp:positionH relativeFrom="column">
                  <wp:posOffset>2869776</wp:posOffset>
                </wp:positionH>
                <wp:positionV relativeFrom="paragraph">
                  <wp:posOffset>191346</wp:posOffset>
                </wp:positionV>
                <wp:extent cx="3564255" cy="1329055"/>
                <wp:effectExtent l="0" t="0" r="17145" b="17145"/>
                <wp:wrapNone/>
                <wp:docPr id="1710643573" name="Text Box 1710643573"/>
                <wp:cNvGraphicFramePr/>
                <a:graphic xmlns:a="http://schemas.openxmlformats.org/drawingml/2006/main">
                  <a:graphicData uri="http://schemas.microsoft.com/office/word/2010/wordprocessingShape">
                    <wps:wsp>
                      <wps:cNvSpPr txBox="1"/>
                      <wps:spPr>
                        <a:xfrm>
                          <a:off x="0" y="0"/>
                          <a:ext cx="3564255" cy="1329055"/>
                        </a:xfrm>
                        <a:prstGeom prst="rect">
                          <a:avLst/>
                        </a:prstGeom>
                        <a:solidFill>
                          <a:schemeClr val="lt1"/>
                        </a:solidFill>
                        <a:ln w="6350">
                          <a:solidFill>
                            <a:prstClr val="black"/>
                          </a:solidFill>
                        </a:ln>
                      </wps:spPr>
                      <wps:txbx>
                        <w:txbxContent>
                          <w:p w14:paraId="4E9E181B" w14:textId="77777777" w:rsidR="005C15BB" w:rsidRDefault="005C15BB" w:rsidP="005C15BB">
                            <w:pPr>
                              <w:pStyle w:val="ISACAbodytext"/>
                            </w:pPr>
                            <w:r>
                              <w:t>Practice Areas articulate:</w:t>
                            </w:r>
                          </w:p>
                          <w:p w14:paraId="220FA73E" w14:textId="77777777" w:rsidR="005C15BB" w:rsidRPr="003C130E" w:rsidRDefault="005C15BB" w:rsidP="005C15BB">
                            <w:pPr>
                              <w:pStyle w:val="ISACAbodytext"/>
                              <w:numPr>
                                <w:ilvl w:val="0"/>
                                <w:numId w:val="3"/>
                              </w:numPr>
                              <w:spacing w:after="0"/>
                              <w:ind w:left="630" w:hanging="270"/>
                              <w:rPr>
                                <w:sz w:val="21"/>
                                <w:szCs w:val="22"/>
                              </w:rPr>
                            </w:pPr>
                            <w:r w:rsidRPr="003C130E">
                              <w:rPr>
                                <w:sz w:val="21"/>
                                <w:szCs w:val="22"/>
                              </w:rPr>
                              <w:t>What it is (definition)</w:t>
                            </w:r>
                          </w:p>
                          <w:p w14:paraId="4D8FAA6C" w14:textId="77777777" w:rsidR="005C15BB" w:rsidRPr="003C130E" w:rsidRDefault="005C15BB" w:rsidP="005C15BB">
                            <w:pPr>
                              <w:pStyle w:val="ISACAbodytext"/>
                              <w:numPr>
                                <w:ilvl w:val="0"/>
                                <w:numId w:val="3"/>
                              </w:numPr>
                              <w:spacing w:after="0"/>
                              <w:ind w:left="630" w:hanging="270"/>
                              <w:rPr>
                                <w:sz w:val="21"/>
                                <w:szCs w:val="22"/>
                              </w:rPr>
                            </w:pPr>
                            <w:r>
                              <w:rPr>
                                <w:sz w:val="21"/>
                                <w:szCs w:val="22"/>
                              </w:rPr>
                              <w:t>Why it Matters</w:t>
                            </w:r>
                          </w:p>
                          <w:p w14:paraId="1B89D438" w14:textId="77777777" w:rsidR="005C15BB" w:rsidRPr="003C130E" w:rsidRDefault="005C15BB" w:rsidP="005C15BB">
                            <w:pPr>
                              <w:pStyle w:val="ISACAbodytext"/>
                              <w:numPr>
                                <w:ilvl w:val="0"/>
                                <w:numId w:val="3"/>
                              </w:numPr>
                              <w:spacing w:after="0"/>
                              <w:ind w:left="630" w:hanging="270"/>
                              <w:rPr>
                                <w:sz w:val="21"/>
                                <w:szCs w:val="22"/>
                              </w:rPr>
                            </w:pPr>
                            <w:r w:rsidRPr="003C130E">
                              <w:rPr>
                                <w:sz w:val="21"/>
                                <w:szCs w:val="22"/>
                              </w:rPr>
                              <w:t>Detailed examples</w:t>
                            </w:r>
                          </w:p>
                          <w:p w14:paraId="119F19CD" w14:textId="77777777" w:rsidR="005C15BB" w:rsidRPr="003C130E" w:rsidRDefault="005C15BB" w:rsidP="005C15BB">
                            <w:pPr>
                              <w:pStyle w:val="ISACAbodytext"/>
                              <w:numPr>
                                <w:ilvl w:val="0"/>
                                <w:numId w:val="3"/>
                              </w:numPr>
                              <w:spacing w:after="0"/>
                              <w:ind w:left="630" w:hanging="270"/>
                              <w:rPr>
                                <w:sz w:val="21"/>
                                <w:szCs w:val="22"/>
                              </w:rPr>
                            </w:pPr>
                            <w:r w:rsidRPr="003C130E">
                              <w:rPr>
                                <w:sz w:val="21"/>
                                <w:szCs w:val="22"/>
                              </w:rPr>
                              <w:t>Sources of inspiration (references)</w:t>
                            </w:r>
                          </w:p>
                          <w:p w14:paraId="1FAD7C74" w14:textId="77777777" w:rsidR="005C15BB" w:rsidRPr="003C130E" w:rsidRDefault="005C15BB" w:rsidP="005C15BB">
                            <w:pPr>
                              <w:pStyle w:val="ISACAbodytext"/>
                              <w:numPr>
                                <w:ilvl w:val="0"/>
                                <w:numId w:val="3"/>
                              </w:numPr>
                              <w:spacing w:after="0"/>
                              <w:ind w:left="630" w:hanging="270"/>
                              <w:rPr>
                                <w:sz w:val="21"/>
                                <w:szCs w:val="22"/>
                              </w:rPr>
                            </w:pPr>
                            <w:r w:rsidRPr="003C130E">
                              <w:rPr>
                                <w:sz w:val="21"/>
                                <w:szCs w:val="22"/>
                              </w:rPr>
                              <w:t>Resources (tools)</w:t>
                            </w:r>
                          </w:p>
                          <w:p w14:paraId="5D8C43B5" w14:textId="77777777" w:rsidR="005C15BB" w:rsidRPr="00FA5CAF" w:rsidRDefault="005C15BB" w:rsidP="005C15BB">
                            <w:pPr>
                              <w:pStyle w:val="ISACAbodytext"/>
                              <w:spacing w:after="0"/>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4526D4" id="_x0000_t202" coordsize="21600,21600" o:spt="202" path="m,l,21600r21600,l21600,xe">
                <v:stroke joinstyle="miter"/>
                <v:path gradientshapeok="t" o:connecttype="rect"/>
              </v:shapetype>
              <v:shape id="Text Box 1710643573" o:spid="_x0000_s1027" type="#_x0000_t202" style="position:absolute;left:0;text-align:left;margin-left:225.95pt;margin-top:15.05pt;width:280.65pt;height:104.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" fillcolor="white [3201]" strokeweight=".5pt">
                <v:textbox>
                  <w:txbxContent>
                    <w:p w14:paraId="4E9E181B" w14:textId="77777777" w:rsidR="005C15BB" w:rsidRDefault="005C15BB" w:rsidP="005C15BB">
                      <w:pPr>
                        <w:pStyle w:val="ISACAbodytext"/>
                      </w:pPr>
                      <w:r>
                        <w:t>Practice Areas articulate:</w:t>
                      </w:r>
                    </w:p>
                    <w:p w14:paraId="220FA73E" w14:textId="77777777" w:rsidR="005C15BB" w:rsidRPr="003C130E" w:rsidRDefault="005C15BB" w:rsidP="005C15BB">
                      <w:pPr>
                        <w:pStyle w:val="ISACAbodytext"/>
                        <w:numPr>
                          <w:ilvl w:val="0"/>
                          <w:numId w:val="3"/>
                        </w:numPr>
                        <w:spacing w:after="0"/>
                        <w:ind w:left="630" w:hanging="270"/>
                        <w:rPr>
                          <w:sz w:val="21"/>
                          <w:szCs w:val="22"/>
                        </w:rPr>
                      </w:pPr>
                      <w:r w:rsidRPr="003C130E">
                        <w:rPr>
                          <w:sz w:val="21"/>
                          <w:szCs w:val="22"/>
                        </w:rPr>
                        <w:t>What it is (definition)</w:t>
                      </w:r>
                    </w:p>
                    <w:p w14:paraId="4D8FAA6C" w14:textId="77777777" w:rsidR="005C15BB" w:rsidRPr="003C130E" w:rsidRDefault="005C15BB" w:rsidP="005C15BB">
                      <w:pPr>
                        <w:pStyle w:val="ISACAbodytext"/>
                        <w:numPr>
                          <w:ilvl w:val="0"/>
                          <w:numId w:val="3"/>
                        </w:numPr>
                        <w:spacing w:after="0"/>
                        <w:ind w:left="630" w:hanging="270"/>
                        <w:rPr>
                          <w:sz w:val="21"/>
                          <w:szCs w:val="22"/>
                        </w:rPr>
                      </w:pPr>
                      <w:r>
                        <w:rPr>
                          <w:sz w:val="21"/>
                          <w:szCs w:val="22"/>
                        </w:rPr>
                        <w:t>Why it Matters</w:t>
                      </w:r>
                    </w:p>
                    <w:p w14:paraId="1B89D438" w14:textId="77777777" w:rsidR="005C15BB" w:rsidRPr="003C130E" w:rsidRDefault="005C15BB" w:rsidP="005C15BB">
                      <w:pPr>
                        <w:pStyle w:val="ISACAbodytext"/>
                        <w:numPr>
                          <w:ilvl w:val="0"/>
                          <w:numId w:val="3"/>
                        </w:numPr>
                        <w:spacing w:after="0"/>
                        <w:ind w:left="630" w:hanging="270"/>
                        <w:rPr>
                          <w:sz w:val="21"/>
                          <w:szCs w:val="22"/>
                        </w:rPr>
                      </w:pPr>
                      <w:r w:rsidRPr="003C130E">
                        <w:rPr>
                          <w:sz w:val="21"/>
                          <w:szCs w:val="22"/>
                        </w:rPr>
                        <w:t>Detailed examples</w:t>
                      </w:r>
                    </w:p>
                    <w:p w14:paraId="119F19CD" w14:textId="77777777" w:rsidR="005C15BB" w:rsidRPr="003C130E" w:rsidRDefault="005C15BB" w:rsidP="005C15BB">
                      <w:pPr>
                        <w:pStyle w:val="ISACAbodytext"/>
                        <w:numPr>
                          <w:ilvl w:val="0"/>
                          <w:numId w:val="3"/>
                        </w:numPr>
                        <w:spacing w:after="0"/>
                        <w:ind w:left="630" w:hanging="270"/>
                        <w:rPr>
                          <w:sz w:val="21"/>
                          <w:szCs w:val="22"/>
                        </w:rPr>
                      </w:pPr>
                      <w:r w:rsidRPr="003C130E">
                        <w:rPr>
                          <w:sz w:val="21"/>
                          <w:szCs w:val="22"/>
                        </w:rPr>
                        <w:t>Sources of inspiration (references)</w:t>
                      </w:r>
                    </w:p>
                    <w:p w14:paraId="1FAD7C74" w14:textId="77777777" w:rsidR="005C15BB" w:rsidRPr="003C130E" w:rsidRDefault="005C15BB" w:rsidP="005C15BB">
                      <w:pPr>
                        <w:pStyle w:val="ISACAbodytext"/>
                        <w:numPr>
                          <w:ilvl w:val="0"/>
                          <w:numId w:val="3"/>
                        </w:numPr>
                        <w:spacing w:after="0"/>
                        <w:ind w:left="630" w:hanging="270"/>
                        <w:rPr>
                          <w:sz w:val="21"/>
                          <w:szCs w:val="22"/>
                        </w:rPr>
                      </w:pPr>
                      <w:r w:rsidRPr="003C130E">
                        <w:rPr>
                          <w:sz w:val="21"/>
                          <w:szCs w:val="22"/>
                        </w:rPr>
                        <w:t>Resources (tools)</w:t>
                      </w:r>
                    </w:p>
                    <w:p w14:paraId="5D8C43B5" w14:textId="77777777" w:rsidR="005C15BB" w:rsidRPr="00FA5CAF" w:rsidRDefault="005C15BB" w:rsidP="005C15BB">
                      <w:pPr>
                        <w:pStyle w:val="ISACAbodytext"/>
                        <w:spacing w:after="0"/>
                        <w:rPr>
                          <w:sz w:val="16"/>
                          <w:szCs w:val="16"/>
                        </w:rPr>
                      </w:pPr>
                    </w:p>
                  </w:txbxContent>
                </v:textbox>
              </v:shape>
            </w:pict>
          </mc:Fallback>
        </mc:AlternateContent>
      </w:r>
      <w:r w:rsidR="005C15BB">
        <w:rPr>
          <w:noProof/>
        </w:rPr>
        <mc:AlternateContent>
          <mc:Choice Requires="wps">
            <w:drawing>
              <wp:anchor distT="0" distB="0" distL="114300" distR="114300" simplePos="0" relativeHeight="251664384" behindDoc="0" locked="0" layoutInCell="1" allowOverlap="1" wp14:anchorId="1EA64E9C" wp14:editId="6D226AE5">
                <wp:simplePos x="0" y="0"/>
                <wp:positionH relativeFrom="column">
                  <wp:posOffset>1896533</wp:posOffset>
                </wp:positionH>
                <wp:positionV relativeFrom="paragraph">
                  <wp:posOffset>233892</wp:posOffset>
                </wp:positionV>
                <wp:extent cx="254000" cy="1083521"/>
                <wp:effectExtent l="0" t="0" r="12700" b="8890"/>
                <wp:wrapNone/>
                <wp:docPr id="953835549" name="Right Brace 953835549"/>
                <wp:cNvGraphicFramePr/>
                <a:graphic xmlns:a="http://schemas.openxmlformats.org/drawingml/2006/main">
                  <a:graphicData uri="http://schemas.microsoft.com/office/word/2010/wordprocessingShape">
                    <wps:wsp>
                      <wps:cNvSpPr/>
                      <wps:spPr>
                        <a:xfrm>
                          <a:off x="0" y="0"/>
                          <a:ext cx="254000" cy="1083521"/>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0F9995"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953835549" o:spid="_x0000_s1026" type="#_x0000_t88" style="position:absolute;margin-left:149.35pt;margin-top:18.4pt;width:20pt;height:85.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" adj="422" strokecolor="#156082 [3204]" strokeweight=".5pt">
                <v:stroke joinstyle="miter"/>
              </v:shape>
            </w:pict>
          </mc:Fallback>
        </mc:AlternateContent>
      </w:r>
      <w:r w:rsidR="005C15BB">
        <w:rPr>
          <w:noProof/>
        </w:rPr>
        <mc:AlternateContent>
          <mc:Choice Requires="wps">
            <w:drawing>
              <wp:anchor distT="0" distB="0" distL="114300" distR="114300" simplePos="0" relativeHeight="251662336" behindDoc="0" locked="0" layoutInCell="1" allowOverlap="1" wp14:anchorId="5C6BC42F" wp14:editId="2D52159E">
                <wp:simplePos x="0" y="0"/>
                <wp:positionH relativeFrom="column">
                  <wp:posOffset>389255</wp:posOffset>
                </wp:positionH>
                <wp:positionV relativeFrom="paragraph">
                  <wp:posOffset>951653</wp:posOffset>
                </wp:positionV>
                <wp:extent cx="1396365" cy="363855"/>
                <wp:effectExtent l="0" t="0" r="13335" b="17145"/>
                <wp:wrapSquare wrapText="bothSides"/>
                <wp:docPr id="992960798" name="Rounded Rectangle 992960798"/>
                <wp:cNvGraphicFramePr/>
                <a:graphic xmlns:a="http://schemas.openxmlformats.org/drawingml/2006/main">
                  <a:graphicData uri="http://schemas.microsoft.com/office/word/2010/wordprocessingShape">
                    <wps:wsp>
                      <wps:cNvSpPr/>
                      <wps:spPr>
                        <a:xfrm>
                          <a:off x="0" y="0"/>
                          <a:ext cx="1396365" cy="363855"/>
                        </a:xfrm>
                        <a:prstGeom prst="roundRect">
                          <a:avLst/>
                        </a:prstGeom>
                        <a:no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7B4CC2E" w14:textId="77777777" w:rsidR="005C15BB" w:rsidRPr="00A65330" w:rsidRDefault="005C15BB" w:rsidP="005C15BB">
                            <w:pPr>
                              <w:jc w:val="center"/>
                              <w:rPr>
                                <w:rFonts w:ascii="Roboto" w:hAnsi="Roboto"/>
                                <w:color w:val="002060"/>
                              </w:rPr>
                            </w:pPr>
                            <w:r w:rsidRPr="00A65330">
                              <w:rPr>
                                <w:rFonts w:ascii="Roboto" w:hAnsi="Roboto"/>
                                <w:color w:val="002060"/>
                              </w:rPr>
                              <w:t>1.3 Practice 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6BC42F" id="Rounded Rectangle 992960798" o:spid="_x0000_s1028" style="position:absolute;left:0;text-align:left;margin-left:30.65pt;margin-top:74.95pt;width:109.95pt;height:28.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" filled="f" strokecolor="#002060" strokeweight="1pt">
                <v:stroke joinstyle="miter"/>
                <v:textbox>
                  <w:txbxContent>
                    <w:p w14:paraId="67B4CC2E" w14:textId="77777777" w:rsidR="005C15BB" w:rsidRPr="00A65330" w:rsidRDefault="005C15BB" w:rsidP="005C15BB">
                      <w:pPr>
                        <w:jc w:val="center"/>
                        <w:rPr>
                          <w:rFonts w:ascii="Roboto" w:hAnsi="Roboto"/>
                          <w:color w:val="002060"/>
                        </w:rPr>
                      </w:pPr>
                      <w:r w:rsidRPr="00A65330">
                        <w:rPr>
                          <w:rFonts w:ascii="Roboto" w:hAnsi="Roboto"/>
                          <w:color w:val="002060"/>
                        </w:rPr>
                        <w:t>1.3 Practice Area</w:t>
                      </w:r>
                    </w:p>
                  </w:txbxContent>
                </v:textbox>
                <w10:wrap type="square"/>
              </v:roundrect>
            </w:pict>
          </mc:Fallback>
        </mc:AlternateContent>
      </w:r>
      <w:r w:rsidR="005C15BB">
        <w:rPr>
          <w:noProof/>
        </w:rPr>
        <mc:AlternateContent>
          <mc:Choice Requires="wps">
            <w:drawing>
              <wp:anchor distT="0" distB="0" distL="114300" distR="114300" simplePos="0" relativeHeight="251661312" behindDoc="0" locked="0" layoutInCell="1" allowOverlap="1" wp14:anchorId="4114205F" wp14:editId="3C2AAB69">
                <wp:simplePos x="0" y="0"/>
                <wp:positionH relativeFrom="column">
                  <wp:posOffset>389255</wp:posOffset>
                </wp:positionH>
                <wp:positionV relativeFrom="paragraph">
                  <wp:posOffset>589280</wp:posOffset>
                </wp:positionV>
                <wp:extent cx="1396365" cy="295910"/>
                <wp:effectExtent l="0" t="0" r="13335" b="8890"/>
                <wp:wrapSquare wrapText="bothSides"/>
                <wp:docPr id="271832117" name="Rounded Rectangle 271832117"/>
                <wp:cNvGraphicFramePr/>
                <a:graphic xmlns:a="http://schemas.openxmlformats.org/drawingml/2006/main">
                  <a:graphicData uri="http://schemas.microsoft.com/office/word/2010/wordprocessingShape">
                    <wps:wsp>
                      <wps:cNvSpPr/>
                      <wps:spPr>
                        <a:xfrm>
                          <a:off x="0" y="0"/>
                          <a:ext cx="1396365" cy="295910"/>
                        </a:xfrm>
                        <a:prstGeom prst="roundRect">
                          <a:avLst/>
                        </a:prstGeom>
                        <a:no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BE11B94" w14:textId="77777777" w:rsidR="005C15BB" w:rsidRPr="00A65330" w:rsidRDefault="005C15BB" w:rsidP="005C15BB">
                            <w:pPr>
                              <w:jc w:val="center"/>
                              <w:rPr>
                                <w:rFonts w:ascii="Roboto" w:hAnsi="Roboto"/>
                                <w:color w:val="002060"/>
                              </w:rPr>
                            </w:pPr>
                            <w:r w:rsidRPr="00A65330">
                              <w:rPr>
                                <w:rFonts w:ascii="Roboto" w:hAnsi="Roboto"/>
                                <w:color w:val="002060"/>
                              </w:rPr>
                              <w:t>1.2 Practice 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14205F" id="Rounded Rectangle 271832117" o:spid="_x0000_s1029" style="position:absolute;left:0;text-align:left;margin-left:30.65pt;margin-top:46.4pt;width:109.95pt;height:23.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" filled="f" strokecolor="#002060" strokeweight="1pt">
                <v:stroke joinstyle="miter"/>
                <v:textbox>
                  <w:txbxContent>
                    <w:p w14:paraId="7BE11B94" w14:textId="77777777" w:rsidR="005C15BB" w:rsidRPr="00A65330" w:rsidRDefault="005C15BB" w:rsidP="005C15BB">
                      <w:pPr>
                        <w:jc w:val="center"/>
                        <w:rPr>
                          <w:rFonts w:ascii="Roboto" w:hAnsi="Roboto"/>
                          <w:color w:val="002060"/>
                        </w:rPr>
                      </w:pPr>
                      <w:r w:rsidRPr="00A65330">
                        <w:rPr>
                          <w:rFonts w:ascii="Roboto" w:hAnsi="Roboto"/>
                          <w:color w:val="002060"/>
                        </w:rPr>
                        <w:t>1.2 Practice Area</w:t>
                      </w:r>
                    </w:p>
                  </w:txbxContent>
                </v:textbox>
                <w10:wrap type="square"/>
              </v:roundrect>
            </w:pict>
          </mc:Fallback>
        </mc:AlternateContent>
      </w:r>
      <w:r w:rsidR="005C15BB">
        <w:rPr>
          <w:noProof/>
        </w:rPr>
        <mc:AlternateContent>
          <mc:Choice Requires="wps">
            <w:drawing>
              <wp:anchor distT="0" distB="0" distL="114300" distR="114300" simplePos="0" relativeHeight="251660288" behindDoc="0" locked="0" layoutInCell="1" allowOverlap="1" wp14:anchorId="4BFEBF40" wp14:editId="06FBC781">
                <wp:simplePos x="0" y="0"/>
                <wp:positionH relativeFrom="column">
                  <wp:posOffset>389255</wp:posOffset>
                </wp:positionH>
                <wp:positionV relativeFrom="paragraph">
                  <wp:posOffset>191135</wp:posOffset>
                </wp:positionV>
                <wp:extent cx="1396365" cy="330200"/>
                <wp:effectExtent l="0" t="0" r="13335" b="12700"/>
                <wp:wrapSquare wrapText="bothSides"/>
                <wp:docPr id="600771188" name="Rounded Rectangle 600771188"/>
                <wp:cNvGraphicFramePr/>
                <a:graphic xmlns:a="http://schemas.openxmlformats.org/drawingml/2006/main">
                  <a:graphicData uri="http://schemas.microsoft.com/office/word/2010/wordprocessingShape">
                    <wps:wsp>
                      <wps:cNvSpPr/>
                      <wps:spPr>
                        <a:xfrm>
                          <a:off x="0" y="0"/>
                          <a:ext cx="1396365" cy="330200"/>
                        </a:xfrm>
                        <a:prstGeom prst="roundRect">
                          <a:avLst/>
                        </a:prstGeom>
                        <a:no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ACA3707" w14:textId="77777777" w:rsidR="005C15BB" w:rsidRPr="00A65330" w:rsidRDefault="005C15BB" w:rsidP="005C15BB">
                            <w:pPr>
                              <w:jc w:val="center"/>
                              <w:rPr>
                                <w:rFonts w:ascii="Roboto" w:hAnsi="Roboto"/>
                                <w:color w:val="002060"/>
                              </w:rPr>
                            </w:pPr>
                            <w:r w:rsidRPr="00A65330">
                              <w:rPr>
                                <w:rFonts w:ascii="Roboto" w:hAnsi="Roboto"/>
                                <w:color w:val="002060"/>
                              </w:rPr>
                              <w:t>1.1 Practice 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FEBF40" id="Rounded Rectangle 600771188" o:spid="_x0000_s1030" style="position:absolute;left:0;text-align:left;margin-left:30.65pt;margin-top:15.05pt;width:109.95pt;height:2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" filled="f" strokecolor="#002060" strokeweight="1pt">
                <v:stroke joinstyle="miter"/>
                <v:textbox>
                  <w:txbxContent>
                    <w:p w14:paraId="4ACA3707" w14:textId="77777777" w:rsidR="005C15BB" w:rsidRPr="00A65330" w:rsidRDefault="005C15BB" w:rsidP="005C15BB">
                      <w:pPr>
                        <w:jc w:val="center"/>
                        <w:rPr>
                          <w:rFonts w:ascii="Roboto" w:hAnsi="Roboto"/>
                          <w:color w:val="002060"/>
                        </w:rPr>
                      </w:pPr>
                      <w:r w:rsidRPr="00A65330">
                        <w:rPr>
                          <w:rFonts w:ascii="Roboto" w:hAnsi="Roboto"/>
                          <w:color w:val="002060"/>
                        </w:rPr>
                        <w:t>1.1 Practice Area</w:t>
                      </w:r>
                    </w:p>
                  </w:txbxContent>
                </v:textbox>
                <w10:wrap type="square"/>
              </v:roundrect>
            </w:pict>
          </mc:Fallback>
        </mc:AlternateContent>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r w:rsidR="005C15BB">
        <w:rPr>
          <w:noProof/>
        </w:rPr>
        <w:tab/>
      </w:r>
    </w:p>
    <w:p w14:paraId="53301373" w14:textId="77777777" w:rsidR="005C15BB" w:rsidRDefault="005C15BB" w:rsidP="005C15BB">
      <w:pPr>
        <w:pStyle w:val="ISACAbodytext"/>
        <w:spacing w:before="120" w:after="240"/>
        <w:rPr>
          <w:noProof/>
        </w:rPr>
      </w:pPr>
      <w:r>
        <w:rPr>
          <w:noProof/>
        </w:rPr>
        <w:t>The full view of Focus and Practice Areas is as follows:</w:t>
      </w:r>
    </w:p>
    <w:p w14:paraId="766705E8" w14:textId="6B6F6777" w:rsidR="005C15BB" w:rsidRDefault="00F72A40" w:rsidP="005C15BB">
      <w:pPr>
        <w:pStyle w:val="ISACAbodytext"/>
        <w:spacing w:before="120" w:after="240"/>
        <w:rPr>
          <w:noProof/>
        </w:rPr>
      </w:pPr>
      <w:r>
        <w:rPr>
          <w:noProof/>
        </w:rPr>
        <w:drawing>
          <wp:inline distT="0" distB="0" distL="0" distR="0" wp14:anchorId="2BE13BB7" wp14:editId="1BD9D14D">
            <wp:extent cx="5943600" cy="3343275"/>
            <wp:effectExtent l="0" t="0" r="0" b="0"/>
            <wp:docPr id="1659877835" name="Picture 9" descr="A diagram of a variety of are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77835" name="Picture 9" descr="A diagram of a variety of area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95A7B08" w14:textId="77777777" w:rsidR="005C15BB" w:rsidRDefault="005C15BB" w:rsidP="005C15BB">
      <w:pPr>
        <w:pStyle w:val="ISACAbodytext"/>
        <w:spacing w:before="120" w:after="240"/>
        <w:rPr>
          <w:noProof/>
        </w:rPr>
      </w:pPr>
      <w:r>
        <w:rPr>
          <w:noProof/>
        </w:rPr>
        <w:lastRenderedPageBreak/>
        <w:t xml:space="preserve">As part of the self-assessment scoring, the Focus Area “Manage Chapter Operations” is foundational to the Focus Areas “Deliver Local Member Experience” and “Facilitate Professional Development Locally.” </w:t>
      </w:r>
    </w:p>
    <w:p w14:paraId="4F2ED55F" w14:textId="77777777" w:rsidR="005C15BB" w:rsidRDefault="005C15BB" w:rsidP="005C15BB">
      <w:pPr>
        <w:pStyle w:val="ISACAbodytext"/>
        <w:spacing w:before="120" w:after="240"/>
        <w:rPr>
          <w:noProof/>
        </w:rPr>
      </w:pPr>
      <w:r>
        <w:rPr>
          <w:noProof/>
        </w:rPr>
        <w:t>When you complete a self-assessment, the scores for “Deliver Local Member Experience” and “Facilitate Professional Development Locally” also will include your ratings for “Manage Chapter Operations.”</w:t>
      </w:r>
    </w:p>
    <w:p w14:paraId="52BC73D4" w14:textId="77777777" w:rsidR="005C15BB" w:rsidRPr="00DF79FF" w:rsidRDefault="005C15BB" w:rsidP="005C15BB">
      <w:pPr>
        <w:pStyle w:val="ISACATitle"/>
        <w:spacing w:before="120" w:after="240"/>
        <w:outlineLvl w:val="1"/>
      </w:pPr>
      <w:bookmarkStart w:id="2" w:name="_Toc141291032"/>
      <w:r w:rsidRPr="00DF79FF">
        <w:t>How to Self-Assess</w:t>
      </w:r>
      <w:bookmarkEnd w:id="2"/>
    </w:p>
    <w:p w14:paraId="5477E901" w14:textId="1A8AEBFD" w:rsidR="00C61A0C" w:rsidRDefault="005C15BB">
      <w:r w:rsidRPr="005C15BB">
        <w:t>ISACA Global will provide a link for self-asses</w:t>
      </w:r>
      <w:r>
        <w:t>s</w:t>
      </w:r>
      <w:r w:rsidRPr="005C15BB">
        <w:t xml:space="preserve">ment annually so that we can gather results and determine how to prioritize the development of resources, templates, and tools for our chapters. Upon completion of the annual assessment, your chapter’s aggregated results will be available in the document library for your chapter on Engage. As we continue the development of the Chapter 360 tool, we aim to have this integrated into the Chapter Leader Portal. Until then, you can submit your self-assessment at </w:t>
      </w:r>
      <w:hyperlink r:id="rId10" w:history="1">
        <w:r w:rsidRPr="00DA2D08">
          <w:rPr>
            <w:rStyle w:val="Hyperlink"/>
          </w:rPr>
          <w:t>https://www.surveymonkey.com/r/TXN57LW</w:t>
        </w:r>
      </w:hyperlink>
    </w:p>
    <w:p w14:paraId="3F5911CC" w14:textId="77777777" w:rsidR="005C15BB" w:rsidRDefault="005C15BB"/>
    <w:p w14:paraId="3AC2FA9F" w14:textId="77777777" w:rsidR="005C15BB" w:rsidRDefault="005C15BB"/>
    <w:p w14:paraId="7A4C09F8" w14:textId="77777777" w:rsidR="005C15BB" w:rsidRPr="005C15BB" w:rsidRDefault="005C15BB">
      <w:pPr>
        <w:rPr>
          <w:rFonts w:ascii="Roboto Slab" w:hAnsi="Roboto Slab"/>
          <w:sz w:val="28"/>
          <w:szCs w:val="28"/>
        </w:rPr>
      </w:pPr>
      <w:r w:rsidRPr="005C15BB">
        <w:rPr>
          <w:rFonts w:ascii="Roboto Slab" w:hAnsi="Roboto Slab"/>
          <w:sz w:val="28"/>
          <w:szCs w:val="28"/>
        </w:rPr>
        <w:t xml:space="preserve">Interpreting Your Score </w:t>
      </w:r>
    </w:p>
    <w:p w14:paraId="4C27FC54" w14:textId="77777777" w:rsidR="005C15BB" w:rsidRDefault="005C15BB"/>
    <w:p w14:paraId="270630C6" w14:textId="77777777" w:rsidR="005C15BB" w:rsidRDefault="005C15BB">
      <w:r w:rsidRPr="005C15BB">
        <w:t>Once you’ve completed an assessment for your chapter, you will receive a report with the scores provided for each practice area and rolled up into the overall focus area. If one or more leaders from your chapter have taken the survey independently, the scores will be averaged into one final score. The scoring method is straightforward and simple:</w:t>
      </w:r>
    </w:p>
    <w:p w14:paraId="493716D5" w14:textId="77777777" w:rsidR="005C15BB" w:rsidRDefault="005C15BB"/>
    <w:p w14:paraId="6B64AC0E" w14:textId="06204013" w:rsidR="005C15BB" w:rsidRDefault="005C15BB" w:rsidP="005C15BB">
      <w:pPr>
        <w:pStyle w:val="ListParagraph"/>
        <w:numPr>
          <w:ilvl w:val="0"/>
          <w:numId w:val="4"/>
        </w:numPr>
      </w:pPr>
      <w:r w:rsidRPr="005C15BB">
        <w:t>Each practice area is assessed on a scale of 1 to 5.</w:t>
      </w:r>
      <w:r>
        <w:t xml:space="preserve"> (Visual below)</w:t>
      </w:r>
    </w:p>
    <w:p w14:paraId="2B0C34E1" w14:textId="77777777" w:rsidR="005C15BB" w:rsidRDefault="005C15BB" w:rsidP="005C15BB">
      <w:pPr>
        <w:pStyle w:val="ListParagraph"/>
        <w:numPr>
          <w:ilvl w:val="0"/>
          <w:numId w:val="4"/>
        </w:numPr>
      </w:pPr>
      <w:r w:rsidRPr="005C15BB">
        <w:t>Focus area scores are an average of the practice area scores it includes. Please note: the scores for Deliver Local Member Experience and Facilitate Professional Development Locally will also include your ratings for Manage Chapter Operations.</w:t>
      </w:r>
    </w:p>
    <w:p w14:paraId="0A5A4257" w14:textId="7E840DA3" w:rsidR="005C15BB" w:rsidRDefault="005C15BB" w:rsidP="005C15BB">
      <w:pPr>
        <w:pStyle w:val="ListParagraph"/>
        <w:numPr>
          <w:ilvl w:val="0"/>
          <w:numId w:val="4"/>
        </w:numPr>
      </w:pPr>
      <w:r w:rsidRPr="005C15BB">
        <w:t>Your chapter’s overall score is an average of all practice area scores.</w:t>
      </w:r>
    </w:p>
    <w:p w14:paraId="141E1DA1" w14:textId="77777777" w:rsidR="005C15BB" w:rsidRDefault="005C15BB" w:rsidP="005C15BB"/>
    <w:p w14:paraId="2DFA6582" w14:textId="77777777" w:rsidR="005C15BB" w:rsidRDefault="005C15BB" w:rsidP="005C15BB"/>
    <w:p w14:paraId="11CD976B" w14:textId="2E0C169F" w:rsidR="005C15BB" w:rsidRDefault="00C11FA2" w:rsidP="005C15BB">
      <w:r>
        <w:rPr>
          <w:noProof/>
        </w:rPr>
        <w:lastRenderedPageBreak/>
        <w:drawing>
          <wp:inline distT="0" distB="0" distL="0" distR="0" wp14:anchorId="20CC8A7C" wp14:editId="7F038453">
            <wp:extent cx="5943600" cy="3343275"/>
            <wp:effectExtent l="0" t="0" r="0" b="0"/>
            <wp:docPr id="1328499635" name="Picture 10"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99635" name="Picture 10" descr="A diagram of a proces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D597E24" w14:textId="77777777" w:rsidR="005C15BB" w:rsidRDefault="005C15BB"/>
    <w:sectPr w:rsidR="005C15BB" w:rsidSect="00C11FA2">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D202D" w14:textId="77777777" w:rsidR="00476704" w:rsidRDefault="00476704">
      <w:r>
        <w:separator/>
      </w:r>
    </w:p>
  </w:endnote>
  <w:endnote w:type="continuationSeparator" w:id="0">
    <w:p w14:paraId="20854774" w14:textId="77777777" w:rsidR="00476704" w:rsidRDefault="004767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iryo UI">
    <w:panose1 w:val="020B0604030504040204"/>
    <w:charset w:val="80"/>
    <w:family w:val="swiss"/>
    <w:pitch w:val="variable"/>
    <w:sig w:usb0="E00002FF" w:usb1="6AC7FFFF"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2FF" w:usb1="5000205B" w:usb2="00000020" w:usb3="00000000" w:csb0="0000019F" w:csb1="00000000"/>
  </w:font>
  <w:font w:name="Times New Roman (Body CS)">
    <w:altName w:val="Times New Roman"/>
    <w:panose1 w:val="020B0604020202020204"/>
    <w:charset w:val="00"/>
    <w:family w:val="roman"/>
    <w:pitch w:val="default"/>
  </w:font>
  <w:font w:name="Roboto Slab">
    <w:panose1 w:val="00000000000000000000"/>
    <w:charset w:val="00"/>
    <w:family w:val="auto"/>
    <w:pitch w:val="variable"/>
    <w:sig w:usb0="000000FF" w:usb1="00000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B1587" w14:textId="77777777" w:rsidR="005C15BB" w:rsidRPr="00DB61B2" w:rsidRDefault="005C15BB">
    <w:pPr>
      <w:pStyle w:val="Footer"/>
      <w:rPr>
        <w:rFonts w:ascii="Roboto" w:hAnsi="Roboto"/>
      </w:rPr>
    </w:pPr>
    <w:r>
      <w:rPr>
        <w:noProof/>
      </w:rPr>
      <mc:AlternateContent>
        <mc:Choice Requires="wps">
          <w:drawing>
            <wp:anchor distT="0" distB="0" distL="114300" distR="114300" simplePos="0" relativeHeight="251658752" behindDoc="0" locked="0" layoutInCell="1" allowOverlap="1" wp14:anchorId="4A957B3B" wp14:editId="63A5740D">
              <wp:simplePos x="0" y="0"/>
              <wp:positionH relativeFrom="column">
                <wp:posOffset>5840654</wp:posOffset>
              </wp:positionH>
              <wp:positionV relativeFrom="paragraph">
                <wp:posOffset>169352</wp:posOffset>
              </wp:positionV>
              <wp:extent cx="1276964" cy="278558"/>
              <wp:effectExtent l="0" t="0" r="6350" b="1270"/>
              <wp:wrapNone/>
              <wp:docPr id="26645981" name="Text Box 26645981"/>
              <wp:cNvGraphicFramePr/>
              <a:graphic xmlns:a="http://schemas.openxmlformats.org/drawingml/2006/main">
                <a:graphicData uri="http://schemas.microsoft.com/office/word/2010/wordprocessingShape">
                  <wps:wsp>
                    <wps:cNvSpPr txBox="1"/>
                    <wps:spPr>
                      <a:xfrm>
                        <a:off x="0" y="0"/>
                        <a:ext cx="1276964" cy="278558"/>
                      </a:xfrm>
                      <a:prstGeom prst="rect">
                        <a:avLst/>
                      </a:prstGeom>
                      <a:solidFill>
                        <a:sysClr val="window" lastClr="FFFFFF"/>
                      </a:solidFill>
                      <a:ln w="6350">
                        <a:noFill/>
                      </a:ln>
                    </wps:spPr>
                    <wps:txbx>
                      <w:txbxContent>
                        <w:p w14:paraId="648547A9" w14:textId="77777777" w:rsidR="005C15BB" w:rsidRDefault="005C15BB">
                          <w:r>
                            <w:rPr>
                              <w:rFonts w:ascii="Roboto" w:hAnsi="Roboto"/>
                              <w:sz w:val="16"/>
                              <w:szCs w:val="16"/>
                            </w:rPr>
                            <w:t xml:space="preserve">Version 2.0 </w:t>
                          </w:r>
                          <w:r w:rsidRPr="00DB61B2">
                            <w:rPr>
                              <w:rFonts w:ascii="Roboto" w:hAnsi="Roboto"/>
                              <w:sz w:val="16"/>
                              <w:szCs w:val="16"/>
                            </w:rPr>
                            <w:t>3 July 2023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A957B3B" id="_x0000_t202" coordsize="21600,21600" o:spt="202" path="m,l,21600r21600,l21600,xe">
              <v:stroke joinstyle="miter"/>
              <v:path gradientshapeok="t" o:connecttype="rect"/>
            </v:shapetype>
            <v:shape id="Text Box 26645981" o:spid="_x0000_s1031" type="#_x0000_t202" style="position:absolute;margin-left:459.9pt;margin-top:13.35pt;width:100.55pt;height:21.9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" fillcolor="window" stroked="f" strokeweight=".5pt">
              <v:textbox>
                <w:txbxContent>
                  <w:p w14:paraId="648547A9" w14:textId="77777777" w:rsidR="005C15BB" w:rsidRDefault="005C15BB">
                    <w:r>
                      <w:rPr>
                        <w:rFonts w:ascii="Roboto" w:hAnsi="Roboto"/>
                        <w:sz w:val="16"/>
                        <w:szCs w:val="16"/>
                      </w:rPr>
                      <w:t xml:space="preserve">Version 2.0 </w:t>
                    </w:r>
                    <w:r w:rsidRPr="00DB61B2">
                      <w:rPr>
                        <w:rFonts w:ascii="Roboto" w:hAnsi="Roboto"/>
                        <w:sz w:val="16"/>
                        <w:szCs w:val="16"/>
                      </w:rPr>
                      <w:t>3 July 2023</w:t>
                    </w:r>
                  </w:p>
                </w:txbxContent>
              </v:textbox>
            </v:shape>
          </w:pict>
        </mc:Fallback>
      </mc:AlternateContent>
    </w:r>
    <w:r w:rsidRPr="00DB61B2">
      <w:rPr>
        <w:noProof/>
      </w:rPr>
      <w:drawing>
        <wp:anchor distT="0" distB="0" distL="114300" distR="114300" simplePos="0" relativeHeight="251656704" behindDoc="0" locked="0" layoutInCell="1" allowOverlap="1" wp14:anchorId="5D620CF5" wp14:editId="159804F9">
          <wp:simplePos x="0" y="0"/>
          <wp:positionH relativeFrom="column">
            <wp:posOffset>-465796</wp:posOffset>
          </wp:positionH>
          <wp:positionV relativeFrom="paragraph">
            <wp:posOffset>48260</wp:posOffset>
          </wp:positionV>
          <wp:extent cx="2359152" cy="438912"/>
          <wp:effectExtent l="0" t="0" r="3175" b="5715"/>
          <wp:wrapNone/>
          <wp:docPr id="1241436213" name="Picture 1241436213" descr="A picture containing font, graphics, colorfulness, graphic design&#10;&#10;Description automatically generated"/>
          <wp:cNvGraphicFramePr/>
          <a:graphic xmlns:a="http://schemas.openxmlformats.org/drawingml/2006/main">
            <a:graphicData uri="http://schemas.openxmlformats.org/drawingml/2006/picture">
              <pic:pic xmlns:pic="http://schemas.openxmlformats.org/drawingml/2006/picture">
                <pic:nvPicPr>
                  <pic:cNvPr id="16" name="bg object 16" descr="A picture containing font, graphics, colorfulness, graphic design&#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59152" cy="438912"/>
                  </a:xfrm>
                  <a:prstGeom prst="rect">
                    <a:avLst/>
                  </a:prstGeom>
                </pic:spPr>
              </pic:pic>
            </a:graphicData>
          </a:graphic>
          <wp14:sizeRelH relativeFrom="margin">
            <wp14:pctWidth>0</wp14:pctWidth>
          </wp14:sizeRelH>
          <wp14:sizeRelV relativeFrom="margin">
            <wp14:pctHeight>0</wp14:pctHeight>
          </wp14:sizeRelV>
        </wp:anchor>
      </w:drawing>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0614A" w14:textId="77777777" w:rsidR="00476704" w:rsidRDefault="00476704">
      <w:r>
        <w:separator/>
      </w:r>
    </w:p>
  </w:footnote>
  <w:footnote w:type="continuationSeparator" w:id="0">
    <w:p w14:paraId="5CDD402F" w14:textId="77777777" w:rsidR="00476704" w:rsidRDefault="004767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1477D" w14:textId="77777777" w:rsidR="005C15BB" w:rsidRDefault="005C15BB">
    <w:pPr>
      <w:pStyle w:val="Header"/>
    </w:pPr>
    <w:r w:rsidRPr="00DB61B2">
      <w:rPr>
        <w:noProof/>
      </w:rPr>
      <w:drawing>
        <wp:anchor distT="0" distB="0" distL="114300" distR="114300" simplePos="0" relativeHeight="251657728" behindDoc="0" locked="0" layoutInCell="1" allowOverlap="1" wp14:anchorId="19774B2F" wp14:editId="108BF6BC">
          <wp:simplePos x="0" y="0"/>
          <wp:positionH relativeFrom="column">
            <wp:posOffset>-465728</wp:posOffset>
          </wp:positionH>
          <wp:positionV relativeFrom="paragraph">
            <wp:posOffset>-399672</wp:posOffset>
          </wp:positionV>
          <wp:extent cx="2359152" cy="438912"/>
          <wp:effectExtent l="0" t="0" r="3175" b="5715"/>
          <wp:wrapNone/>
          <wp:docPr id="1317926936" name="Picture 1317926936" descr="A picture containing font, graphics, colorfulness, graphic design&#10;&#10;Description automatically generated"/>
          <wp:cNvGraphicFramePr/>
          <a:graphic xmlns:a="http://schemas.openxmlformats.org/drawingml/2006/main">
            <a:graphicData uri="http://schemas.openxmlformats.org/drawingml/2006/picture">
              <pic:pic xmlns:pic="http://schemas.openxmlformats.org/drawingml/2006/picture">
                <pic:nvPicPr>
                  <pic:cNvPr id="16" name="bg object 16" descr="A picture containing font, graphics, colorfulness, graphic design&#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59152" cy="43891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65E5F"/>
    <w:multiLevelType w:val="hybridMultilevel"/>
    <w:tmpl w:val="4154B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F71839"/>
    <w:multiLevelType w:val="hybridMultilevel"/>
    <w:tmpl w:val="D1A64A6E"/>
    <w:lvl w:ilvl="0" w:tplc="14381352">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DB226D"/>
    <w:multiLevelType w:val="hybridMultilevel"/>
    <w:tmpl w:val="C1EAC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DD7BAB"/>
    <w:multiLevelType w:val="multilevel"/>
    <w:tmpl w:val="94D8C5C4"/>
    <w:styleLink w:val="C360Checklist"/>
    <w:lvl w:ilvl="0">
      <w:start w:val="1"/>
      <w:numFmt w:val="bullet"/>
      <w:lvlText w:val=""/>
      <w:lvlJc w:val="left"/>
      <w:pPr>
        <w:ind w:left="720" w:hanging="360"/>
      </w:pPr>
      <w:rPr>
        <w:rFonts w:ascii="Arial" w:eastAsia="Meiryo UI" w:hAnsi="Arial" w:hint="eastAsia"/>
        <w:sz w:val="18"/>
      </w:rPr>
    </w:lvl>
    <w:lvl w:ilvl="1">
      <w:start w:val="1"/>
      <w:numFmt w:val="bullet"/>
      <w:lvlText w:val="o"/>
      <w:lvlJc w:val="left"/>
      <w:pPr>
        <w:ind w:left="1080" w:hanging="360"/>
      </w:pPr>
      <w:rPr>
        <w:rFonts w:ascii="Arial" w:hAnsi="Arial" w:hint="default"/>
        <w:sz w:val="18"/>
      </w:rPr>
    </w:lvl>
    <w:lvl w:ilvl="2">
      <w:start w:val="1"/>
      <w:numFmt w:val="bullet"/>
      <w:lvlText w:val=""/>
      <w:lvlJc w:val="left"/>
      <w:pPr>
        <w:ind w:left="1800" w:hanging="360"/>
      </w:pPr>
      <w:rPr>
        <w:rFonts w:ascii="Arial" w:hAnsi="Arial" w:hint="default"/>
        <w:sz w:val="18"/>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330253753">
    <w:abstractNumId w:val="3"/>
  </w:num>
  <w:num w:numId="2" w16cid:durableId="244799483">
    <w:abstractNumId w:val="1"/>
  </w:num>
  <w:num w:numId="3" w16cid:durableId="1685012542">
    <w:abstractNumId w:val="2"/>
  </w:num>
  <w:num w:numId="4" w16cid:durableId="2080782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5BB"/>
    <w:rsid w:val="000342FF"/>
    <w:rsid w:val="0021618C"/>
    <w:rsid w:val="002F3F0C"/>
    <w:rsid w:val="00302855"/>
    <w:rsid w:val="00402093"/>
    <w:rsid w:val="00476704"/>
    <w:rsid w:val="005C15BB"/>
    <w:rsid w:val="00C11FA2"/>
    <w:rsid w:val="00C61A0C"/>
    <w:rsid w:val="00D80C12"/>
    <w:rsid w:val="00F72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286910"/>
  <w15:chartTrackingRefBased/>
  <w15:docId w15:val="{70E340E7-6444-6447-916D-E357CA6C8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42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15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15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15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15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15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5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5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5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360Heading1">
    <w:name w:val="C360 Heading 1"/>
    <w:basedOn w:val="Heading1"/>
    <w:next w:val="Normal"/>
    <w:qFormat/>
    <w:rsid w:val="000342FF"/>
    <w:rPr>
      <w:rFonts w:ascii="Arial" w:hAnsi="Arial"/>
      <w:b/>
      <w:color w:val="auto"/>
      <w:sz w:val="18"/>
    </w:rPr>
  </w:style>
  <w:style w:type="character" w:customStyle="1" w:styleId="Heading1Char">
    <w:name w:val="Heading 1 Char"/>
    <w:basedOn w:val="DefaultParagraphFont"/>
    <w:link w:val="Heading1"/>
    <w:uiPriority w:val="9"/>
    <w:rsid w:val="000342FF"/>
    <w:rPr>
      <w:rFonts w:asciiTheme="majorHAnsi" w:eastAsiaTheme="majorEastAsia" w:hAnsiTheme="majorHAnsi" w:cstheme="majorBidi"/>
      <w:color w:val="0F4761" w:themeColor="accent1" w:themeShade="BF"/>
      <w:sz w:val="40"/>
      <w:szCs w:val="40"/>
    </w:rPr>
  </w:style>
  <w:style w:type="paragraph" w:customStyle="1" w:styleId="C360Title">
    <w:name w:val="C360 Title"/>
    <w:basedOn w:val="Normal"/>
    <w:next w:val="Normal"/>
    <w:qFormat/>
    <w:rsid w:val="000342FF"/>
    <w:rPr>
      <w:rFonts w:ascii="Arial" w:hAnsi="Arial"/>
      <w:b/>
    </w:rPr>
  </w:style>
  <w:style w:type="paragraph" w:customStyle="1" w:styleId="C360Axiom">
    <w:name w:val="C360 Axiom"/>
    <w:basedOn w:val="Normal"/>
    <w:next w:val="Normal"/>
    <w:qFormat/>
    <w:rsid w:val="000342FF"/>
    <w:rPr>
      <w:rFonts w:ascii="Arial" w:hAnsi="Arial"/>
      <w:b/>
      <w:sz w:val="18"/>
    </w:rPr>
  </w:style>
  <w:style w:type="paragraph" w:customStyle="1" w:styleId="C360Paragraph">
    <w:name w:val="C360 Paragraph"/>
    <w:basedOn w:val="Normal"/>
    <w:next w:val="Normal"/>
    <w:qFormat/>
    <w:rsid w:val="000342FF"/>
    <w:rPr>
      <w:rFonts w:ascii="Arial" w:hAnsi="Arial"/>
      <w:sz w:val="18"/>
    </w:rPr>
  </w:style>
  <w:style w:type="paragraph" w:customStyle="1" w:styleId="C360SectionHeading">
    <w:name w:val="C360 Section Heading"/>
    <w:basedOn w:val="Normal"/>
    <w:next w:val="Normal"/>
    <w:qFormat/>
    <w:rsid w:val="000342FF"/>
    <w:pPr>
      <w:spacing w:line="276" w:lineRule="auto"/>
      <w:ind w:right="-270"/>
    </w:pPr>
    <w:rPr>
      <w:rFonts w:ascii="Arial" w:hAnsi="Arial" w:cs="Arial"/>
      <w:color w:val="00A4E4"/>
      <w:sz w:val="28"/>
      <w:szCs w:val="28"/>
    </w:rPr>
  </w:style>
  <w:style w:type="numbering" w:customStyle="1" w:styleId="C360Checklist">
    <w:name w:val="C360 Checklist"/>
    <w:basedOn w:val="NoList"/>
    <w:uiPriority w:val="99"/>
    <w:rsid w:val="000342FF"/>
    <w:pPr>
      <w:numPr>
        <w:numId w:val="1"/>
      </w:numPr>
    </w:pPr>
  </w:style>
  <w:style w:type="character" w:customStyle="1" w:styleId="Heading2Char">
    <w:name w:val="Heading 2 Char"/>
    <w:basedOn w:val="DefaultParagraphFont"/>
    <w:link w:val="Heading2"/>
    <w:uiPriority w:val="9"/>
    <w:semiHidden/>
    <w:rsid w:val="005C15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15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15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15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15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5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5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5BB"/>
    <w:rPr>
      <w:rFonts w:eastAsiaTheme="majorEastAsia" w:cstheme="majorBidi"/>
      <w:color w:val="272727" w:themeColor="text1" w:themeTint="D8"/>
    </w:rPr>
  </w:style>
  <w:style w:type="paragraph" w:styleId="Title">
    <w:name w:val="Title"/>
    <w:basedOn w:val="Normal"/>
    <w:next w:val="Normal"/>
    <w:link w:val="TitleChar"/>
    <w:uiPriority w:val="10"/>
    <w:qFormat/>
    <w:rsid w:val="005C15B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5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5B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5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5B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C15BB"/>
    <w:rPr>
      <w:i/>
      <w:iCs/>
      <w:color w:val="404040" w:themeColor="text1" w:themeTint="BF"/>
    </w:rPr>
  </w:style>
  <w:style w:type="paragraph" w:styleId="ListParagraph">
    <w:name w:val="List Paragraph"/>
    <w:basedOn w:val="Normal"/>
    <w:uiPriority w:val="34"/>
    <w:qFormat/>
    <w:rsid w:val="005C15BB"/>
    <w:pPr>
      <w:ind w:left="720"/>
      <w:contextualSpacing/>
    </w:pPr>
  </w:style>
  <w:style w:type="character" w:styleId="IntenseEmphasis">
    <w:name w:val="Intense Emphasis"/>
    <w:basedOn w:val="DefaultParagraphFont"/>
    <w:uiPriority w:val="21"/>
    <w:qFormat/>
    <w:rsid w:val="005C15BB"/>
    <w:rPr>
      <w:i/>
      <w:iCs/>
      <w:color w:val="0F4761" w:themeColor="accent1" w:themeShade="BF"/>
    </w:rPr>
  </w:style>
  <w:style w:type="paragraph" w:styleId="IntenseQuote">
    <w:name w:val="Intense Quote"/>
    <w:basedOn w:val="Normal"/>
    <w:next w:val="Normal"/>
    <w:link w:val="IntenseQuoteChar"/>
    <w:uiPriority w:val="30"/>
    <w:qFormat/>
    <w:rsid w:val="005C15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15BB"/>
    <w:rPr>
      <w:i/>
      <w:iCs/>
      <w:color w:val="0F4761" w:themeColor="accent1" w:themeShade="BF"/>
    </w:rPr>
  </w:style>
  <w:style w:type="character" w:styleId="IntenseReference">
    <w:name w:val="Intense Reference"/>
    <w:basedOn w:val="DefaultParagraphFont"/>
    <w:uiPriority w:val="32"/>
    <w:qFormat/>
    <w:rsid w:val="005C15BB"/>
    <w:rPr>
      <w:b/>
      <w:bCs/>
      <w:smallCaps/>
      <w:color w:val="0F4761" w:themeColor="accent1" w:themeShade="BF"/>
      <w:spacing w:val="5"/>
    </w:rPr>
  </w:style>
  <w:style w:type="paragraph" w:styleId="Header">
    <w:name w:val="header"/>
    <w:basedOn w:val="Normal"/>
    <w:link w:val="HeaderChar"/>
    <w:uiPriority w:val="99"/>
    <w:unhideWhenUsed/>
    <w:rsid w:val="005C15BB"/>
    <w:pPr>
      <w:tabs>
        <w:tab w:val="center" w:pos="4680"/>
        <w:tab w:val="right" w:pos="9360"/>
      </w:tabs>
    </w:pPr>
  </w:style>
  <w:style w:type="character" w:customStyle="1" w:styleId="HeaderChar">
    <w:name w:val="Header Char"/>
    <w:basedOn w:val="DefaultParagraphFont"/>
    <w:link w:val="Header"/>
    <w:uiPriority w:val="99"/>
    <w:rsid w:val="005C15BB"/>
  </w:style>
  <w:style w:type="paragraph" w:styleId="Footer">
    <w:name w:val="footer"/>
    <w:basedOn w:val="Normal"/>
    <w:link w:val="FooterChar"/>
    <w:uiPriority w:val="99"/>
    <w:unhideWhenUsed/>
    <w:rsid w:val="005C15BB"/>
    <w:pPr>
      <w:tabs>
        <w:tab w:val="center" w:pos="4680"/>
        <w:tab w:val="right" w:pos="9360"/>
      </w:tabs>
    </w:pPr>
  </w:style>
  <w:style w:type="character" w:customStyle="1" w:styleId="FooterChar">
    <w:name w:val="Footer Char"/>
    <w:basedOn w:val="DefaultParagraphFont"/>
    <w:link w:val="Footer"/>
    <w:uiPriority w:val="99"/>
    <w:rsid w:val="005C15BB"/>
  </w:style>
  <w:style w:type="paragraph" w:customStyle="1" w:styleId="ISACAbodytext">
    <w:name w:val="ISACA body text"/>
    <w:basedOn w:val="BodyText"/>
    <w:qFormat/>
    <w:rsid w:val="005C15BB"/>
    <w:rPr>
      <w:rFonts w:ascii="Roboto" w:hAnsi="Roboto" w:cs="Times New Roman (Body CS)"/>
      <w:color w:val="000000" w:themeColor="text1"/>
      <w:sz w:val="22"/>
    </w:rPr>
  </w:style>
  <w:style w:type="paragraph" w:customStyle="1" w:styleId="ISACATitle">
    <w:name w:val="ISACA Title"/>
    <w:basedOn w:val="Heading1"/>
    <w:next w:val="Heading1"/>
    <w:link w:val="ISACATitleChar"/>
    <w:qFormat/>
    <w:rsid w:val="005C15BB"/>
    <w:pPr>
      <w:spacing w:before="240" w:after="0"/>
    </w:pPr>
    <w:rPr>
      <w:rFonts w:ascii="Roboto Slab" w:hAnsi="Roboto Slab" w:cs="Times New Roman (Body CS)"/>
      <w:color w:val="000000" w:themeColor="text1"/>
      <w:sz w:val="28"/>
      <w:szCs w:val="32"/>
    </w:rPr>
  </w:style>
  <w:style w:type="character" w:customStyle="1" w:styleId="ISACATitleChar">
    <w:name w:val="ISACA Title Char"/>
    <w:basedOn w:val="Heading1Char"/>
    <w:link w:val="ISACATitle"/>
    <w:rsid w:val="005C15BB"/>
    <w:rPr>
      <w:rFonts w:ascii="Roboto Slab" w:eastAsiaTheme="majorEastAsia" w:hAnsi="Roboto Slab" w:cs="Times New Roman (Body CS)"/>
      <w:color w:val="000000" w:themeColor="text1"/>
      <w:sz w:val="28"/>
      <w:szCs w:val="32"/>
    </w:rPr>
  </w:style>
  <w:style w:type="paragraph" w:styleId="BodyText">
    <w:name w:val="Body Text"/>
    <w:basedOn w:val="Normal"/>
    <w:link w:val="BodyTextChar"/>
    <w:uiPriority w:val="99"/>
    <w:semiHidden/>
    <w:unhideWhenUsed/>
    <w:rsid w:val="005C15BB"/>
    <w:pPr>
      <w:spacing w:after="120"/>
    </w:pPr>
  </w:style>
  <w:style w:type="character" w:customStyle="1" w:styleId="BodyTextChar">
    <w:name w:val="Body Text Char"/>
    <w:basedOn w:val="DefaultParagraphFont"/>
    <w:link w:val="BodyText"/>
    <w:uiPriority w:val="99"/>
    <w:semiHidden/>
    <w:rsid w:val="005C15BB"/>
  </w:style>
  <w:style w:type="character" w:styleId="Hyperlink">
    <w:name w:val="Hyperlink"/>
    <w:basedOn w:val="DefaultParagraphFont"/>
    <w:uiPriority w:val="99"/>
    <w:unhideWhenUsed/>
    <w:rsid w:val="005C15BB"/>
    <w:rPr>
      <w:color w:val="467886" w:themeColor="hyperlink"/>
      <w:u w:val="single"/>
    </w:rPr>
  </w:style>
  <w:style w:type="character" w:styleId="UnresolvedMention">
    <w:name w:val="Unresolved Mention"/>
    <w:basedOn w:val="DefaultParagraphFont"/>
    <w:uiPriority w:val="99"/>
    <w:semiHidden/>
    <w:unhideWhenUsed/>
    <w:rsid w:val="005C15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0" Type="http://schemas.openxmlformats.org/officeDocument/2006/relationships/hyperlink" Target="https://www.surveymonkey.com/r/TXN57LW" TargetMode="External"/><Relationship Id="rId4" Type="http://schemas.openxmlformats.org/officeDocument/2006/relationships/webSettings" Target="webSettings.xml"/><Relationship Id="rId9" Type="http://schemas.openxmlformats.org/officeDocument/2006/relationships/image" Target="media/image2.jp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612</Words>
  <Characters>3494</Characters>
  <Application>Microsoft Office Word</Application>
  <DocSecurity>0</DocSecurity>
  <Lines>29</Lines>
  <Paragraphs>8</Paragraphs>
  <ScaleCrop>false</ScaleCrop>
  <Company/>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Belz</dc:creator>
  <cp:keywords/>
  <dc:description/>
  <cp:lastModifiedBy>Joshua Belz</cp:lastModifiedBy>
  <cp:revision>4</cp:revision>
  <dcterms:created xsi:type="dcterms:W3CDTF">2025-06-17T20:31:00Z</dcterms:created>
  <dcterms:modified xsi:type="dcterms:W3CDTF">2025-08-01T14:55:00Z</dcterms:modified>
</cp:coreProperties>
</file>