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33AB" w14:textId="5A0E16FC" w:rsidR="00794D54" w:rsidRPr="000F5F46" w:rsidRDefault="0099701B" w:rsidP="0099701B">
      <w:pPr>
        <w:pStyle w:val="Title"/>
        <w:jc w:val="center"/>
        <w:rPr>
          <w:rFonts w:ascii="Times New Roman" w:hAnsi="Times New Roman" w:cs="Times New Roman"/>
          <w:u w:val="single"/>
        </w:rPr>
      </w:pPr>
      <w:r w:rsidRPr="000F5F46">
        <w:rPr>
          <w:rFonts w:ascii="Times New Roman" w:hAnsi="Times New Roman" w:cs="Times New Roman"/>
          <w:u w:val="single"/>
        </w:rPr>
        <w:t>Implementation Plan</w:t>
      </w:r>
    </w:p>
    <w:p w14:paraId="17928601" w14:textId="0206E2EB" w:rsidR="00B96B01" w:rsidRPr="000F5F46" w:rsidRDefault="00B96B01" w:rsidP="00B96B01">
      <w:pPr>
        <w:jc w:val="both"/>
        <w:rPr>
          <w:rFonts w:ascii="Times New Roman" w:hAnsi="Times New Roman" w:cs="Times New Roman"/>
        </w:rPr>
      </w:pPr>
      <w:r w:rsidRPr="000F5F46">
        <w:rPr>
          <w:rFonts w:ascii="Times New Roman" w:hAnsi="Times New Roman" w:cs="Times New Roman"/>
        </w:rPr>
        <w:tab/>
      </w:r>
      <w:r w:rsidRPr="000F5F46">
        <w:rPr>
          <w:rFonts w:ascii="Times New Roman" w:hAnsi="Times New Roman" w:cs="Times New Roman"/>
          <w:sz w:val="24"/>
          <w:szCs w:val="24"/>
        </w:rPr>
        <w:t xml:space="preserve">Cancer can be defined as a disease where one’s own cells choose to grow without control </w:t>
      </w:r>
      <w:r w:rsidRPr="000F5F46">
        <w:rPr>
          <w:rFonts w:ascii="Times New Roman" w:hAnsi="Times New Roman" w:cs="Times New Roman"/>
          <w:sz w:val="24"/>
          <w:szCs w:val="24"/>
        </w:rPr>
        <w:t>(National Cancer Institute, 2021)</w:t>
      </w:r>
      <w:r w:rsidRPr="000F5F46">
        <w:rPr>
          <w:rFonts w:ascii="Times New Roman" w:hAnsi="Times New Roman" w:cs="Times New Roman"/>
          <w:sz w:val="24"/>
          <w:szCs w:val="24"/>
        </w:rPr>
        <w:t xml:space="preserve">. These cells (named cancer cells) not only grow uncontrollably, but also takes resources from neighboring cells, tricks the immune system into assisting it, and finally kill the host </w:t>
      </w:r>
      <w:r w:rsidRPr="000F5F46">
        <w:rPr>
          <w:rFonts w:ascii="Times New Roman" w:hAnsi="Times New Roman" w:cs="Times New Roman"/>
          <w:sz w:val="24"/>
          <w:szCs w:val="24"/>
        </w:rPr>
        <w:t>(National Cancer Institute, 2021)</w:t>
      </w:r>
      <w:r w:rsidRPr="000F5F46">
        <w:rPr>
          <w:rFonts w:ascii="Times New Roman" w:hAnsi="Times New Roman" w:cs="Times New Roman"/>
          <w:sz w:val="24"/>
          <w:szCs w:val="24"/>
        </w:rPr>
        <w:t xml:space="preserve">. For these reasons, it is crucial to discover cancerous cells as early as possible </w:t>
      </w:r>
      <w:r w:rsidRPr="000F5F46">
        <w:rPr>
          <w:rFonts w:ascii="Times New Roman" w:hAnsi="Times New Roman" w:cs="Times New Roman"/>
          <w:sz w:val="24"/>
          <w:szCs w:val="24"/>
        </w:rPr>
        <w:t>(NCI Staff, 2022)</w:t>
      </w:r>
      <w:r w:rsidRPr="000F5F46">
        <w:rPr>
          <w:rFonts w:ascii="Times New Roman" w:hAnsi="Times New Roman" w:cs="Times New Roman"/>
          <w:sz w:val="24"/>
          <w:szCs w:val="24"/>
        </w:rPr>
        <w:t>. To assist in the early diagnosis of cancerous cells, an application using Artificial Intelligence to diagnose images based on patient data will be implemented.</w:t>
      </w:r>
    </w:p>
    <w:p w14:paraId="6994A20D" w14:textId="07E28199" w:rsidR="0099701B" w:rsidRPr="000F5F46" w:rsidRDefault="00B96B01" w:rsidP="00B96B01">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Software Requirements</w:t>
      </w:r>
    </w:p>
    <w:p w14:paraId="49D4B4EC" w14:textId="59C4BD76" w:rsidR="00BF59DE" w:rsidRPr="000F5F46" w:rsidRDefault="00B96B01" w:rsidP="00486C84">
      <w:pPr>
        <w:ind w:firstLine="360"/>
        <w:jc w:val="both"/>
        <w:rPr>
          <w:rFonts w:ascii="Times New Roman" w:hAnsi="Times New Roman" w:cs="Times New Roman"/>
        </w:rPr>
      </w:pPr>
      <w:r w:rsidRPr="000F5F46">
        <w:rPr>
          <w:rFonts w:ascii="Times New Roman" w:hAnsi="Times New Roman" w:cs="Times New Roman"/>
        </w:rPr>
        <w:t>The software requirements will consist of mainly python librar</w:t>
      </w:r>
      <w:r w:rsidR="00BF59DE" w:rsidRPr="000F5F46">
        <w:rPr>
          <w:rFonts w:ascii="Times New Roman" w:hAnsi="Times New Roman" w:cs="Times New Roman"/>
        </w:rPr>
        <w:t>ies. To develop the machine learning model, Google’s Big Query and the NBIA Data Retriever will be used to collect DICOM data from The Imaging Data Commons database.</w:t>
      </w:r>
    </w:p>
    <w:p w14:paraId="6BA54257" w14:textId="6527204F" w:rsidR="00BF59DE" w:rsidRPr="000F5F46" w:rsidRDefault="00BF59DE" w:rsidP="009940EF">
      <w:pPr>
        <w:pStyle w:val="ListParagraph"/>
        <w:numPr>
          <w:ilvl w:val="0"/>
          <w:numId w:val="3"/>
        </w:numPr>
        <w:jc w:val="both"/>
        <w:rPr>
          <w:rFonts w:ascii="Times New Roman" w:hAnsi="Times New Roman" w:cs="Times New Roman"/>
        </w:rPr>
      </w:pPr>
      <w:r w:rsidRPr="000F5F46">
        <w:rPr>
          <w:rFonts w:ascii="Times New Roman" w:hAnsi="Times New Roman" w:cs="Times New Roman"/>
        </w:rPr>
        <w:t>Imaging Data Commons (IDC)</w:t>
      </w:r>
    </w:p>
    <w:p w14:paraId="65B62647" w14:textId="27A981F6" w:rsidR="00BF59DE" w:rsidRPr="000F5F46" w:rsidRDefault="00BF59DE"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Tool used to allow researchers with access to data sets from multiple data coordinating centers </w:t>
      </w:r>
      <w:r w:rsidRPr="000F5F46">
        <w:rPr>
          <w:rFonts w:ascii="Times New Roman" w:hAnsi="Times New Roman" w:cs="Times New Roman"/>
        </w:rPr>
        <w:t>(</w:t>
      </w:r>
      <w:r w:rsidRPr="000F5F46">
        <w:rPr>
          <w:rFonts w:ascii="Times New Roman" w:hAnsi="Times New Roman" w:cs="Times New Roman"/>
          <w:i/>
          <w:iCs/>
        </w:rPr>
        <w:t>Imaging Data Commons | CRDC</w:t>
      </w:r>
      <w:r w:rsidRPr="000F5F46">
        <w:rPr>
          <w:rFonts w:ascii="Times New Roman" w:hAnsi="Times New Roman" w:cs="Times New Roman"/>
        </w:rPr>
        <w:t>, n.d.)</w:t>
      </w:r>
      <w:r w:rsidRPr="000F5F46">
        <w:rPr>
          <w:rFonts w:ascii="Times New Roman" w:hAnsi="Times New Roman" w:cs="Times New Roman"/>
        </w:rPr>
        <w:t>.</w:t>
      </w:r>
    </w:p>
    <w:p w14:paraId="2CEB6FA5" w14:textId="64B77EB7" w:rsidR="00BF59DE" w:rsidRPr="000F5F46" w:rsidRDefault="00BF59DE"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Allows for some data exploration as one can observe samples from the datasets selected for querying on Google’s Big Query platform </w:t>
      </w:r>
      <w:r w:rsidRPr="000F5F46">
        <w:rPr>
          <w:rFonts w:ascii="Times New Roman" w:hAnsi="Times New Roman" w:cs="Times New Roman"/>
        </w:rPr>
        <w:t>(</w:t>
      </w:r>
      <w:r w:rsidRPr="000F5F46">
        <w:rPr>
          <w:rFonts w:ascii="Times New Roman" w:hAnsi="Times New Roman" w:cs="Times New Roman"/>
          <w:i/>
          <w:iCs/>
        </w:rPr>
        <w:t>Imaging Data Commons | CRDC</w:t>
      </w:r>
      <w:r w:rsidRPr="000F5F46">
        <w:rPr>
          <w:rFonts w:ascii="Times New Roman" w:hAnsi="Times New Roman" w:cs="Times New Roman"/>
        </w:rPr>
        <w:t>, n.d.)</w:t>
      </w:r>
      <w:r w:rsidRPr="000F5F46">
        <w:rPr>
          <w:rFonts w:ascii="Times New Roman" w:hAnsi="Times New Roman" w:cs="Times New Roman"/>
        </w:rPr>
        <w:t>.</w:t>
      </w:r>
    </w:p>
    <w:p w14:paraId="6E8526C4" w14:textId="4DD258DE" w:rsidR="00BF59DE" w:rsidRPr="000F5F46" w:rsidRDefault="00BF59DE" w:rsidP="009940EF">
      <w:pPr>
        <w:pStyle w:val="ListParagraph"/>
        <w:numPr>
          <w:ilvl w:val="0"/>
          <w:numId w:val="3"/>
        </w:numPr>
        <w:jc w:val="both"/>
        <w:rPr>
          <w:rFonts w:ascii="Times New Roman" w:hAnsi="Times New Roman" w:cs="Times New Roman"/>
        </w:rPr>
      </w:pPr>
      <w:r w:rsidRPr="000F5F46">
        <w:rPr>
          <w:rFonts w:ascii="Times New Roman" w:hAnsi="Times New Roman" w:cs="Times New Roman"/>
        </w:rPr>
        <w:t>Google’s Big Query</w:t>
      </w:r>
    </w:p>
    <w:p w14:paraId="19A80A6D" w14:textId="31078166" w:rsidR="00BF59DE" w:rsidRPr="000F5F46" w:rsidRDefault="00BF59DE"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High flexibility, with multiple APIs for languages such as python, Java, JavaScript, and Go </w:t>
      </w:r>
      <w:r w:rsidRPr="000F5F46">
        <w:rPr>
          <w:rFonts w:ascii="Times New Roman" w:hAnsi="Times New Roman" w:cs="Times New Roman"/>
        </w:rPr>
        <w:t>(</w:t>
      </w:r>
      <w:r w:rsidRPr="000F5F46">
        <w:rPr>
          <w:rFonts w:ascii="Times New Roman" w:hAnsi="Times New Roman" w:cs="Times New Roman"/>
          <w:i/>
          <w:iCs/>
        </w:rPr>
        <w:t xml:space="preserve">What Is </w:t>
      </w:r>
      <w:proofErr w:type="spellStart"/>
      <w:proofErr w:type="gramStart"/>
      <w:r w:rsidRPr="000F5F46">
        <w:rPr>
          <w:rFonts w:ascii="Times New Roman" w:hAnsi="Times New Roman" w:cs="Times New Roman"/>
          <w:i/>
          <w:iCs/>
        </w:rPr>
        <w:t>BigQuery</w:t>
      </w:r>
      <w:proofErr w:type="spellEnd"/>
      <w:r w:rsidRPr="000F5F46">
        <w:rPr>
          <w:rFonts w:ascii="Times New Roman" w:hAnsi="Times New Roman" w:cs="Times New Roman"/>
          <w:i/>
          <w:iCs/>
        </w:rPr>
        <w:t>?</w:t>
      </w:r>
      <w:r w:rsidRPr="000F5F46">
        <w:rPr>
          <w:rFonts w:ascii="Times New Roman" w:hAnsi="Times New Roman" w:cs="Times New Roman"/>
        </w:rPr>
        <w:t>,</w:t>
      </w:r>
      <w:proofErr w:type="gramEnd"/>
      <w:r w:rsidRPr="000F5F46">
        <w:rPr>
          <w:rFonts w:ascii="Times New Roman" w:hAnsi="Times New Roman" w:cs="Times New Roman"/>
        </w:rPr>
        <w:t xml:space="preserve"> n.d.)</w:t>
      </w:r>
      <w:r w:rsidRPr="000F5F46">
        <w:rPr>
          <w:rFonts w:ascii="Times New Roman" w:hAnsi="Times New Roman" w:cs="Times New Roman"/>
        </w:rPr>
        <w:t>.</w:t>
      </w:r>
    </w:p>
    <w:p w14:paraId="2C7B18BA" w14:textId="141317EE" w:rsidR="004C4028" w:rsidRPr="000F5F46" w:rsidRDefault="004C4028"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Allows the use of SQL to query any data sets </w:t>
      </w:r>
      <w:r w:rsidRPr="000F5F46">
        <w:rPr>
          <w:rFonts w:ascii="Times New Roman" w:hAnsi="Times New Roman" w:cs="Times New Roman"/>
        </w:rPr>
        <w:t>(</w:t>
      </w:r>
      <w:r w:rsidRPr="000F5F46">
        <w:rPr>
          <w:rFonts w:ascii="Times New Roman" w:hAnsi="Times New Roman" w:cs="Times New Roman"/>
          <w:i/>
          <w:iCs/>
        </w:rPr>
        <w:t xml:space="preserve">What Is </w:t>
      </w:r>
      <w:proofErr w:type="spellStart"/>
      <w:proofErr w:type="gramStart"/>
      <w:r w:rsidRPr="000F5F46">
        <w:rPr>
          <w:rFonts w:ascii="Times New Roman" w:hAnsi="Times New Roman" w:cs="Times New Roman"/>
          <w:i/>
          <w:iCs/>
        </w:rPr>
        <w:t>BigQuery</w:t>
      </w:r>
      <w:proofErr w:type="spellEnd"/>
      <w:r w:rsidRPr="000F5F46">
        <w:rPr>
          <w:rFonts w:ascii="Times New Roman" w:hAnsi="Times New Roman" w:cs="Times New Roman"/>
          <w:i/>
          <w:iCs/>
        </w:rPr>
        <w:t>?</w:t>
      </w:r>
      <w:r w:rsidRPr="000F5F46">
        <w:rPr>
          <w:rFonts w:ascii="Times New Roman" w:hAnsi="Times New Roman" w:cs="Times New Roman"/>
        </w:rPr>
        <w:t>,</w:t>
      </w:r>
      <w:proofErr w:type="gramEnd"/>
      <w:r w:rsidRPr="000F5F46">
        <w:rPr>
          <w:rFonts w:ascii="Times New Roman" w:hAnsi="Times New Roman" w:cs="Times New Roman"/>
        </w:rPr>
        <w:t xml:space="preserve"> n.d.)</w:t>
      </w:r>
      <w:r w:rsidRPr="000F5F46">
        <w:rPr>
          <w:rFonts w:ascii="Times New Roman" w:hAnsi="Times New Roman" w:cs="Times New Roman"/>
        </w:rPr>
        <w:t>.</w:t>
      </w:r>
    </w:p>
    <w:p w14:paraId="3B89C287" w14:textId="7F90DB79" w:rsidR="00E43F34" w:rsidRPr="000F5F46" w:rsidRDefault="00E43F34" w:rsidP="009940EF">
      <w:pPr>
        <w:pStyle w:val="ListParagraph"/>
        <w:numPr>
          <w:ilvl w:val="0"/>
          <w:numId w:val="3"/>
        </w:numPr>
        <w:jc w:val="both"/>
        <w:rPr>
          <w:rFonts w:ascii="Times New Roman" w:hAnsi="Times New Roman" w:cs="Times New Roman"/>
        </w:rPr>
      </w:pPr>
      <w:r w:rsidRPr="000F5F46">
        <w:rPr>
          <w:rFonts w:ascii="Times New Roman" w:hAnsi="Times New Roman" w:cs="Times New Roman"/>
        </w:rPr>
        <w:t>Python Programming Language</w:t>
      </w:r>
    </w:p>
    <w:p w14:paraId="7340AB50" w14:textId="692C6798" w:rsidR="00E43F34" w:rsidRPr="000F5F46" w:rsidRDefault="00E43F34"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Contains Graphical User Interface Libraries</w:t>
      </w:r>
      <w:r w:rsidR="00D01B53" w:rsidRPr="000F5F46">
        <w:rPr>
          <w:rFonts w:ascii="Times New Roman" w:hAnsi="Times New Roman" w:cs="Times New Roman"/>
        </w:rPr>
        <w:t xml:space="preserve"> </w:t>
      </w:r>
      <w:r w:rsidR="00D01B53" w:rsidRPr="000F5F46">
        <w:rPr>
          <w:rFonts w:ascii="Times New Roman" w:hAnsi="Times New Roman" w:cs="Times New Roman"/>
        </w:rPr>
        <w:t>(Sanner, n.d.)</w:t>
      </w:r>
      <w:r w:rsidR="00D01B53" w:rsidRPr="000F5F46">
        <w:rPr>
          <w:rFonts w:ascii="Times New Roman" w:hAnsi="Times New Roman" w:cs="Times New Roman"/>
        </w:rPr>
        <w:t>.</w:t>
      </w:r>
    </w:p>
    <w:p w14:paraId="5C16026D" w14:textId="5B0FCC2E" w:rsidR="00E43F34" w:rsidRPr="000F5F46" w:rsidRDefault="00E43F34"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High level programming language allows one to easily use complex functions while maintaining readability within code</w:t>
      </w:r>
      <w:r w:rsidR="00D01B53" w:rsidRPr="000F5F46">
        <w:rPr>
          <w:rFonts w:ascii="Times New Roman" w:hAnsi="Times New Roman" w:cs="Times New Roman"/>
        </w:rPr>
        <w:t xml:space="preserve"> </w:t>
      </w:r>
      <w:r w:rsidR="00D01B53" w:rsidRPr="000F5F46">
        <w:rPr>
          <w:rFonts w:ascii="Times New Roman" w:hAnsi="Times New Roman" w:cs="Times New Roman"/>
        </w:rPr>
        <w:t>(Sanner, n.d.)</w:t>
      </w:r>
      <w:r w:rsidR="00D01B53" w:rsidRPr="000F5F46">
        <w:rPr>
          <w:rFonts w:ascii="Times New Roman" w:hAnsi="Times New Roman" w:cs="Times New Roman"/>
        </w:rPr>
        <w:t>.</w:t>
      </w:r>
    </w:p>
    <w:p w14:paraId="072A28C2" w14:textId="7198181C" w:rsidR="004C4028" w:rsidRPr="000F5F46" w:rsidRDefault="004C4028" w:rsidP="009940EF">
      <w:pPr>
        <w:pStyle w:val="ListParagraph"/>
        <w:numPr>
          <w:ilvl w:val="0"/>
          <w:numId w:val="3"/>
        </w:numPr>
        <w:jc w:val="both"/>
        <w:rPr>
          <w:rFonts w:ascii="Times New Roman" w:hAnsi="Times New Roman" w:cs="Times New Roman"/>
        </w:rPr>
      </w:pPr>
      <w:r w:rsidRPr="000F5F46">
        <w:rPr>
          <w:rFonts w:ascii="Times New Roman" w:hAnsi="Times New Roman" w:cs="Times New Roman"/>
        </w:rPr>
        <w:t>TensorFlow library</w:t>
      </w:r>
    </w:p>
    <w:p w14:paraId="72E1D23F" w14:textId="35B06AB6" w:rsidR="004C4028" w:rsidRPr="000F5F46" w:rsidRDefault="004C4028"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Machine learning Library that allows ease of use and development of models from the concept down to the deployment of said model </w:t>
      </w:r>
      <w:r w:rsidRPr="000F5F46">
        <w:rPr>
          <w:rFonts w:ascii="Times New Roman" w:hAnsi="Times New Roman" w:cs="Times New Roman"/>
        </w:rPr>
        <w:t>(TensorFlow, n.d.)</w:t>
      </w:r>
      <w:r w:rsidRPr="000F5F46">
        <w:rPr>
          <w:rFonts w:ascii="Times New Roman" w:hAnsi="Times New Roman" w:cs="Times New Roman"/>
        </w:rPr>
        <w:t>.</w:t>
      </w:r>
    </w:p>
    <w:p w14:paraId="54CD10D6" w14:textId="0120E903" w:rsidR="004C4028" w:rsidRPr="000F5F46" w:rsidRDefault="004C4028"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Allows easy visualization of machine learning model through computational graphs </w:t>
      </w:r>
      <w:r w:rsidRPr="000F5F46">
        <w:rPr>
          <w:rFonts w:ascii="Times New Roman" w:hAnsi="Times New Roman" w:cs="Times New Roman"/>
        </w:rPr>
        <w:t>(Goldsborough, n.d.)</w:t>
      </w:r>
      <w:r w:rsidRPr="000F5F46">
        <w:rPr>
          <w:rFonts w:ascii="Times New Roman" w:hAnsi="Times New Roman" w:cs="Times New Roman"/>
        </w:rPr>
        <w:t>.</w:t>
      </w:r>
    </w:p>
    <w:p w14:paraId="6697B948" w14:textId="16A4001A" w:rsidR="004C4028" w:rsidRPr="000F5F46" w:rsidRDefault="004C4028"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Allows usage of GPU to train machine learning models, thus decreasing the amount of time spent training the model </w:t>
      </w:r>
      <w:r w:rsidRPr="000F5F46">
        <w:rPr>
          <w:rFonts w:ascii="Times New Roman" w:hAnsi="Times New Roman" w:cs="Times New Roman"/>
        </w:rPr>
        <w:t>(Goldsborough, n.d.)</w:t>
      </w:r>
      <w:r w:rsidRPr="000F5F46">
        <w:rPr>
          <w:rFonts w:ascii="Times New Roman" w:hAnsi="Times New Roman" w:cs="Times New Roman"/>
        </w:rPr>
        <w:t>.</w:t>
      </w:r>
    </w:p>
    <w:p w14:paraId="2CA4970D" w14:textId="3F2A2D27" w:rsidR="004C4028" w:rsidRPr="000F5F46" w:rsidRDefault="004C4028" w:rsidP="009940EF">
      <w:pPr>
        <w:pStyle w:val="ListParagraph"/>
        <w:numPr>
          <w:ilvl w:val="0"/>
          <w:numId w:val="3"/>
        </w:numPr>
        <w:jc w:val="both"/>
        <w:rPr>
          <w:rFonts w:ascii="Times New Roman" w:hAnsi="Times New Roman" w:cs="Times New Roman"/>
        </w:rPr>
      </w:pPr>
      <w:proofErr w:type="spellStart"/>
      <w:r w:rsidRPr="000F5F46">
        <w:rPr>
          <w:rFonts w:ascii="Times New Roman" w:hAnsi="Times New Roman" w:cs="Times New Roman"/>
        </w:rPr>
        <w:t>Pydicom</w:t>
      </w:r>
      <w:proofErr w:type="spellEnd"/>
      <w:r w:rsidRPr="000F5F46">
        <w:rPr>
          <w:rFonts w:ascii="Times New Roman" w:hAnsi="Times New Roman" w:cs="Times New Roman"/>
        </w:rPr>
        <w:t xml:space="preserve"> library</w:t>
      </w:r>
    </w:p>
    <w:p w14:paraId="50130E4E" w14:textId="1745B94C" w:rsidR="004C4028" w:rsidRPr="000F5F46" w:rsidRDefault="004C4028"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Allows one to read, write, or delete DICOM files </w:t>
      </w:r>
      <w:r w:rsidRPr="000F5F46">
        <w:rPr>
          <w:rFonts w:ascii="Times New Roman" w:hAnsi="Times New Roman" w:cs="Times New Roman"/>
        </w:rPr>
        <w:t>(</w:t>
      </w:r>
      <w:r w:rsidRPr="000F5F46">
        <w:rPr>
          <w:rFonts w:ascii="Times New Roman" w:hAnsi="Times New Roman" w:cs="Times New Roman"/>
          <w:i/>
          <w:iCs/>
        </w:rPr>
        <w:t xml:space="preserve">About </w:t>
      </w:r>
      <w:proofErr w:type="spellStart"/>
      <w:r w:rsidRPr="000F5F46">
        <w:rPr>
          <w:rFonts w:ascii="Times New Roman" w:hAnsi="Times New Roman" w:cs="Times New Roman"/>
          <w:i/>
          <w:iCs/>
        </w:rPr>
        <w:t>Pydicom</w:t>
      </w:r>
      <w:proofErr w:type="spellEnd"/>
      <w:r w:rsidRPr="000F5F46">
        <w:rPr>
          <w:rFonts w:ascii="Times New Roman" w:hAnsi="Times New Roman" w:cs="Times New Roman"/>
          <w:i/>
          <w:iCs/>
        </w:rPr>
        <w:t xml:space="preserve"> |</w:t>
      </w:r>
      <w:r w:rsidRPr="000F5F46">
        <w:rPr>
          <w:rFonts w:ascii="Times New Roman" w:hAnsi="Times New Roman" w:cs="Times New Roman"/>
        </w:rPr>
        <w:t>, n.d.)</w:t>
      </w:r>
      <w:r w:rsidRPr="000F5F46">
        <w:rPr>
          <w:rFonts w:ascii="Times New Roman" w:hAnsi="Times New Roman" w:cs="Times New Roman"/>
        </w:rPr>
        <w:t>.</w:t>
      </w:r>
    </w:p>
    <w:p w14:paraId="1F682A28" w14:textId="3ED7DF89" w:rsidR="00E43F34" w:rsidRPr="000F5F46" w:rsidRDefault="00E43F34"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Compatibility with the python </w:t>
      </w:r>
      <w:proofErr w:type="spellStart"/>
      <w:r w:rsidRPr="000F5F46">
        <w:rPr>
          <w:rFonts w:ascii="Times New Roman" w:hAnsi="Times New Roman" w:cs="Times New Roman"/>
        </w:rPr>
        <w:t>tkinter</w:t>
      </w:r>
      <w:proofErr w:type="spellEnd"/>
      <w:r w:rsidRPr="000F5F46">
        <w:rPr>
          <w:rFonts w:ascii="Times New Roman" w:hAnsi="Times New Roman" w:cs="Times New Roman"/>
        </w:rPr>
        <w:t xml:space="preserve"> library </w:t>
      </w:r>
      <w:r w:rsidRPr="000F5F46">
        <w:rPr>
          <w:rFonts w:ascii="Times New Roman" w:hAnsi="Times New Roman" w:cs="Times New Roman"/>
        </w:rPr>
        <w:t>(</w:t>
      </w:r>
      <w:r w:rsidRPr="000F5F46">
        <w:rPr>
          <w:rFonts w:ascii="Times New Roman" w:hAnsi="Times New Roman" w:cs="Times New Roman"/>
          <w:i/>
          <w:iCs/>
        </w:rPr>
        <w:t xml:space="preserve">About </w:t>
      </w:r>
      <w:proofErr w:type="spellStart"/>
      <w:r w:rsidRPr="000F5F46">
        <w:rPr>
          <w:rFonts w:ascii="Times New Roman" w:hAnsi="Times New Roman" w:cs="Times New Roman"/>
          <w:i/>
          <w:iCs/>
        </w:rPr>
        <w:t>Pydicom</w:t>
      </w:r>
      <w:proofErr w:type="spellEnd"/>
      <w:r w:rsidRPr="000F5F46">
        <w:rPr>
          <w:rFonts w:ascii="Times New Roman" w:hAnsi="Times New Roman" w:cs="Times New Roman"/>
          <w:i/>
          <w:iCs/>
        </w:rPr>
        <w:t xml:space="preserve"> |</w:t>
      </w:r>
      <w:r w:rsidRPr="000F5F46">
        <w:rPr>
          <w:rFonts w:ascii="Times New Roman" w:hAnsi="Times New Roman" w:cs="Times New Roman"/>
        </w:rPr>
        <w:t>, n.d.)</w:t>
      </w:r>
      <w:r w:rsidRPr="000F5F46">
        <w:rPr>
          <w:rFonts w:ascii="Times New Roman" w:hAnsi="Times New Roman" w:cs="Times New Roman"/>
        </w:rPr>
        <w:t>.</w:t>
      </w:r>
    </w:p>
    <w:p w14:paraId="2BFC577B" w14:textId="52A34A2E" w:rsidR="00E43F34" w:rsidRPr="000F5F46" w:rsidRDefault="00E43F34" w:rsidP="009940EF">
      <w:pPr>
        <w:pStyle w:val="ListParagraph"/>
        <w:numPr>
          <w:ilvl w:val="0"/>
          <w:numId w:val="3"/>
        </w:numPr>
        <w:jc w:val="both"/>
        <w:rPr>
          <w:rFonts w:ascii="Times New Roman" w:hAnsi="Times New Roman" w:cs="Times New Roman"/>
        </w:rPr>
      </w:pPr>
      <w:r w:rsidRPr="000F5F46">
        <w:rPr>
          <w:rFonts w:ascii="Times New Roman" w:hAnsi="Times New Roman" w:cs="Times New Roman"/>
        </w:rPr>
        <w:t>Matplotlib library</w:t>
      </w:r>
    </w:p>
    <w:p w14:paraId="5D619F5A" w14:textId="61AD197F" w:rsidR="00E43F34" w:rsidRPr="000F5F46" w:rsidRDefault="00E43F34"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Library for creating visualization using Python </w:t>
      </w:r>
      <w:r w:rsidRPr="000F5F46">
        <w:rPr>
          <w:rFonts w:ascii="Times New Roman" w:hAnsi="Times New Roman" w:cs="Times New Roman"/>
        </w:rPr>
        <w:t>(Matplotlib, 2012)</w:t>
      </w:r>
      <w:r w:rsidRPr="000F5F46">
        <w:rPr>
          <w:rFonts w:ascii="Times New Roman" w:hAnsi="Times New Roman" w:cs="Times New Roman"/>
        </w:rPr>
        <w:t>.</w:t>
      </w:r>
    </w:p>
    <w:p w14:paraId="55B5990B" w14:textId="084F98CD" w:rsidR="00E43F34" w:rsidRPr="000F5F46" w:rsidRDefault="00E43F34" w:rsidP="009940EF">
      <w:pPr>
        <w:pStyle w:val="ListParagraph"/>
        <w:numPr>
          <w:ilvl w:val="1"/>
          <w:numId w:val="3"/>
        </w:numPr>
        <w:jc w:val="both"/>
        <w:rPr>
          <w:rFonts w:ascii="Times New Roman" w:hAnsi="Times New Roman" w:cs="Times New Roman"/>
        </w:rPr>
      </w:pPr>
      <w:r w:rsidRPr="000F5F46">
        <w:rPr>
          <w:rFonts w:ascii="Times New Roman" w:hAnsi="Times New Roman" w:cs="Times New Roman"/>
        </w:rPr>
        <w:t xml:space="preserve">Compatibility with the python </w:t>
      </w:r>
      <w:proofErr w:type="spellStart"/>
      <w:r w:rsidR="00225E39" w:rsidRPr="000F5F46">
        <w:rPr>
          <w:rFonts w:ascii="Times New Roman" w:hAnsi="Times New Roman" w:cs="Times New Roman"/>
        </w:rPr>
        <w:t>T</w:t>
      </w:r>
      <w:r w:rsidRPr="000F5F46">
        <w:rPr>
          <w:rFonts w:ascii="Times New Roman" w:hAnsi="Times New Roman" w:cs="Times New Roman"/>
        </w:rPr>
        <w:t>kinter</w:t>
      </w:r>
      <w:proofErr w:type="spellEnd"/>
      <w:r w:rsidRPr="000F5F46">
        <w:rPr>
          <w:rFonts w:ascii="Times New Roman" w:hAnsi="Times New Roman" w:cs="Times New Roman"/>
        </w:rPr>
        <w:t xml:space="preserve"> library </w:t>
      </w:r>
      <w:r w:rsidRPr="000F5F46">
        <w:rPr>
          <w:rFonts w:ascii="Times New Roman" w:hAnsi="Times New Roman" w:cs="Times New Roman"/>
        </w:rPr>
        <w:t>(</w:t>
      </w:r>
      <w:r w:rsidRPr="000F5F46">
        <w:rPr>
          <w:rFonts w:ascii="Times New Roman" w:hAnsi="Times New Roman" w:cs="Times New Roman"/>
          <w:i/>
          <w:iCs/>
        </w:rPr>
        <w:t>Embedding in Tk — Matplotlib 3.6.0 Documentation</w:t>
      </w:r>
      <w:r w:rsidRPr="000F5F46">
        <w:rPr>
          <w:rFonts w:ascii="Times New Roman" w:hAnsi="Times New Roman" w:cs="Times New Roman"/>
        </w:rPr>
        <w:t>, n.d.)</w:t>
      </w:r>
      <w:r w:rsidRPr="000F5F46">
        <w:rPr>
          <w:rFonts w:ascii="Times New Roman" w:hAnsi="Times New Roman" w:cs="Times New Roman"/>
        </w:rPr>
        <w:t>.</w:t>
      </w:r>
    </w:p>
    <w:p w14:paraId="5EFDA2A5" w14:textId="77777777" w:rsidR="001E7C73" w:rsidRPr="000F5F46" w:rsidRDefault="001E7C73" w:rsidP="00D01B53">
      <w:pPr>
        <w:pStyle w:val="Subtitle"/>
        <w:rPr>
          <w:rFonts w:ascii="Times New Roman" w:hAnsi="Times New Roman" w:cs="Times New Roman"/>
          <w:sz w:val="40"/>
          <w:szCs w:val="40"/>
          <w:u w:val="single"/>
        </w:rPr>
      </w:pPr>
    </w:p>
    <w:p w14:paraId="7B01513D" w14:textId="608810E9" w:rsidR="00D01B53" w:rsidRPr="000F5F46" w:rsidRDefault="00D01B53" w:rsidP="00D01B53">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lastRenderedPageBreak/>
        <w:t>Deployment</w:t>
      </w:r>
    </w:p>
    <w:p w14:paraId="1AD6806E" w14:textId="3522404A" w:rsidR="00D01B53" w:rsidRPr="000F5F46" w:rsidRDefault="00D01B53" w:rsidP="009940EF">
      <w:pPr>
        <w:jc w:val="both"/>
        <w:rPr>
          <w:rFonts w:ascii="Times New Roman" w:hAnsi="Times New Roman" w:cs="Times New Roman"/>
          <w:sz w:val="24"/>
          <w:szCs w:val="24"/>
        </w:rPr>
      </w:pPr>
      <w:r w:rsidRPr="000F5F46">
        <w:rPr>
          <w:rFonts w:ascii="Times New Roman" w:hAnsi="Times New Roman" w:cs="Times New Roman"/>
          <w:sz w:val="24"/>
          <w:szCs w:val="24"/>
        </w:rPr>
        <w:tab/>
        <w:t xml:space="preserve">The software will be deployed as its own independent executable file. As it is written in Python, one will not have to worry about creating a version that is compatible with windows as opposed to a version that is compatible with Linux </w:t>
      </w:r>
      <w:r w:rsidRPr="000F5F46">
        <w:rPr>
          <w:rFonts w:ascii="Times New Roman" w:hAnsi="Times New Roman" w:cs="Times New Roman"/>
          <w:sz w:val="24"/>
          <w:szCs w:val="24"/>
        </w:rPr>
        <w:t>(Aaberge, 2020)</w:t>
      </w:r>
      <w:r w:rsidRPr="000F5F46">
        <w:rPr>
          <w:rFonts w:ascii="Times New Roman" w:hAnsi="Times New Roman" w:cs="Times New Roman"/>
          <w:sz w:val="24"/>
          <w:szCs w:val="24"/>
        </w:rPr>
        <w:t xml:space="preserve">. Instructions will also be provided to guide the user into downloading and installing the Python programming language from the official site and provide a version of python that is compatible for use with the software application. An online page will be open for users of the application to voice their concerns </w:t>
      </w:r>
      <w:r w:rsidR="009940EF" w:rsidRPr="000F5F46">
        <w:rPr>
          <w:rFonts w:ascii="Times New Roman" w:hAnsi="Times New Roman" w:cs="Times New Roman"/>
          <w:sz w:val="24"/>
          <w:szCs w:val="24"/>
        </w:rPr>
        <w:t>(this page may possibly be a reddit page).</w:t>
      </w:r>
    </w:p>
    <w:p w14:paraId="344B5CBE" w14:textId="140A314A" w:rsidR="00486C84" w:rsidRPr="000F5F46" w:rsidRDefault="00486C84" w:rsidP="00486C84">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Strategies, Impact, &amp; Activities</w:t>
      </w:r>
    </w:p>
    <w:p w14:paraId="6611B1BB" w14:textId="3A41CB22" w:rsidR="00486C84" w:rsidRPr="000F5F46" w:rsidRDefault="00486C84" w:rsidP="001E7C73">
      <w:pPr>
        <w:jc w:val="both"/>
        <w:rPr>
          <w:rFonts w:ascii="Times New Roman" w:hAnsi="Times New Roman" w:cs="Times New Roman"/>
          <w:sz w:val="24"/>
          <w:szCs w:val="24"/>
        </w:rPr>
      </w:pPr>
      <w:r w:rsidRPr="000F5F46">
        <w:rPr>
          <w:rFonts w:ascii="Times New Roman" w:hAnsi="Times New Roman" w:cs="Times New Roman"/>
          <w:sz w:val="24"/>
          <w:szCs w:val="24"/>
        </w:rPr>
        <w:tab/>
        <w:t xml:space="preserve">The main strategies will be to allow the user to use any number of DICOM files for making predictions. A separate API may be used to allow the update of the model using the </w:t>
      </w:r>
      <w:r w:rsidR="001E7C73" w:rsidRPr="000F5F46">
        <w:rPr>
          <w:rFonts w:ascii="Times New Roman" w:hAnsi="Times New Roman" w:cs="Times New Roman"/>
          <w:sz w:val="24"/>
          <w:szCs w:val="24"/>
        </w:rPr>
        <w:t>hospital’s own data, but this may be part of the second iteration. The user will also be allowed to view a fixed dashboard and download the dashboard itself. This software app is meant to impact the amount of time spent determining whether a tumor is malignant or benign, thus saving radiologists time.</w:t>
      </w:r>
    </w:p>
    <w:p w14:paraId="7E092EC5" w14:textId="3D615129" w:rsidR="009940EF" w:rsidRPr="000F5F46" w:rsidRDefault="009940EF" w:rsidP="009940EF">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Stakeholders</w:t>
      </w:r>
    </w:p>
    <w:p w14:paraId="5C2E4775" w14:textId="07919414" w:rsidR="009940EF" w:rsidRPr="000F5F46" w:rsidRDefault="009940EF" w:rsidP="00486C84">
      <w:pPr>
        <w:jc w:val="both"/>
        <w:rPr>
          <w:rFonts w:ascii="Times New Roman" w:hAnsi="Times New Roman" w:cs="Times New Roman"/>
          <w:sz w:val="24"/>
          <w:szCs w:val="24"/>
        </w:rPr>
      </w:pPr>
      <w:r w:rsidRPr="000F5F46">
        <w:rPr>
          <w:rFonts w:ascii="Times New Roman" w:hAnsi="Times New Roman" w:cs="Times New Roman"/>
          <w:sz w:val="24"/>
          <w:szCs w:val="24"/>
        </w:rPr>
        <w:tab/>
        <w:t>Stakeholders will be doctors, patients, and radiologists. Despite the potential of AI to assist in early cancer detection, medical experts</w:t>
      </w:r>
      <w:r w:rsidR="00225E39" w:rsidRPr="000F5F46">
        <w:rPr>
          <w:rFonts w:ascii="Times New Roman" w:hAnsi="Times New Roman" w:cs="Times New Roman"/>
          <w:sz w:val="24"/>
          <w:szCs w:val="24"/>
        </w:rPr>
        <w:t xml:space="preserve"> (doctors, radiologists, and other medical professionals)</w:t>
      </w:r>
      <w:r w:rsidRPr="000F5F46">
        <w:rPr>
          <w:rFonts w:ascii="Times New Roman" w:hAnsi="Times New Roman" w:cs="Times New Roman"/>
          <w:sz w:val="24"/>
          <w:szCs w:val="24"/>
        </w:rPr>
        <w:t xml:space="preserve"> may show concerns regarding the possible high number of false positives </w:t>
      </w:r>
      <w:r w:rsidRPr="000F5F46">
        <w:rPr>
          <w:rFonts w:ascii="Times New Roman" w:hAnsi="Times New Roman" w:cs="Times New Roman"/>
          <w:sz w:val="24"/>
          <w:szCs w:val="24"/>
        </w:rPr>
        <w:t>(NCI Staff, 2022)</w:t>
      </w:r>
      <w:r w:rsidRPr="000F5F46">
        <w:rPr>
          <w:rFonts w:ascii="Times New Roman" w:hAnsi="Times New Roman" w:cs="Times New Roman"/>
          <w:sz w:val="24"/>
          <w:szCs w:val="24"/>
        </w:rPr>
        <w:t xml:space="preserve">. </w:t>
      </w:r>
      <w:r w:rsidR="00225E39" w:rsidRPr="000F5F46">
        <w:rPr>
          <w:rFonts w:ascii="Times New Roman" w:hAnsi="Times New Roman" w:cs="Times New Roman"/>
          <w:sz w:val="24"/>
          <w:szCs w:val="24"/>
        </w:rPr>
        <w:t xml:space="preserve"> For this reason, an accuracy of at least 95% is expected of the model used for making predictions on images through the software application. Not only is this a concern for the medical experts, but also the patient who may undergone unnecessary treatments and extra tests due to the prediction made by the Artificial Intelligence </w:t>
      </w:r>
      <w:r w:rsidR="00225E39" w:rsidRPr="000F5F46">
        <w:rPr>
          <w:rFonts w:ascii="Times New Roman" w:hAnsi="Times New Roman" w:cs="Times New Roman"/>
          <w:sz w:val="24"/>
          <w:szCs w:val="24"/>
        </w:rPr>
        <w:t>(NCI Staff, 2022)</w:t>
      </w:r>
      <w:r w:rsidR="00225E39" w:rsidRPr="000F5F46">
        <w:rPr>
          <w:rFonts w:ascii="Times New Roman" w:hAnsi="Times New Roman" w:cs="Times New Roman"/>
          <w:sz w:val="24"/>
          <w:szCs w:val="24"/>
        </w:rPr>
        <w:t>.</w:t>
      </w:r>
    </w:p>
    <w:p w14:paraId="2AEC85F6" w14:textId="60B6D657" w:rsidR="00225E39" w:rsidRPr="000F5F46" w:rsidRDefault="00486C84" w:rsidP="00486C84">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Security</w:t>
      </w:r>
      <w:r w:rsidR="001E7C73" w:rsidRPr="000F5F46">
        <w:rPr>
          <w:rFonts w:ascii="Times New Roman" w:hAnsi="Times New Roman" w:cs="Times New Roman"/>
          <w:sz w:val="40"/>
          <w:szCs w:val="40"/>
          <w:u w:val="single"/>
        </w:rPr>
        <w:t xml:space="preserve"> &amp; Risk</w:t>
      </w:r>
    </w:p>
    <w:p w14:paraId="0E09B3F1" w14:textId="6149AE8E" w:rsidR="00486C84" w:rsidRPr="000F5F46" w:rsidRDefault="001E7C73" w:rsidP="001E7C73">
      <w:pPr>
        <w:jc w:val="both"/>
        <w:rPr>
          <w:rFonts w:ascii="Times New Roman" w:hAnsi="Times New Roman" w:cs="Times New Roman"/>
        </w:rPr>
      </w:pPr>
      <w:r w:rsidRPr="000F5F46">
        <w:rPr>
          <w:rFonts w:ascii="Times New Roman" w:hAnsi="Times New Roman" w:cs="Times New Roman"/>
        </w:rPr>
        <w:tab/>
      </w:r>
      <w:r w:rsidRPr="000F5F46">
        <w:rPr>
          <w:rFonts w:ascii="Times New Roman" w:hAnsi="Times New Roman" w:cs="Times New Roman"/>
          <w:sz w:val="24"/>
          <w:szCs w:val="24"/>
        </w:rPr>
        <w:t xml:space="preserve">In terms of security, the access of the data will be left completely to the user. Every hospital follows the same standards set by HIPAA </w:t>
      </w:r>
      <w:r w:rsidRPr="000F5F46">
        <w:rPr>
          <w:rFonts w:ascii="Times New Roman" w:hAnsi="Times New Roman" w:cs="Times New Roman"/>
          <w:sz w:val="24"/>
          <w:szCs w:val="24"/>
        </w:rPr>
        <w:t>(</w:t>
      </w:r>
      <w:proofErr w:type="spellStart"/>
      <w:r w:rsidRPr="000F5F46">
        <w:rPr>
          <w:rFonts w:ascii="Times New Roman" w:hAnsi="Times New Roman" w:cs="Times New Roman"/>
          <w:sz w:val="24"/>
          <w:szCs w:val="24"/>
        </w:rPr>
        <w:t>hhs</w:t>
      </w:r>
      <w:proofErr w:type="spellEnd"/>
      <w:r w:rsidRPr="000F5F46">
        <w:rPr>
          <w:rFonts w:ascii="Times New Roman" w:hAnsi="Times New Roman" w:cs="Times New Roman"/>
          <w:sz w:val="24"/>
          <w:szCs w:val="24"/>
        </w:rPr>
        <w:t>, 2013)</w:t>
      </w:r>
      <w:r w:rsidRPr="000F5F46">
        <w:rPr>
          <w:rFonts w:ascii="Times New Roman" w:hAnsi="Times New Roman" w:cs="Times New Roman"/>
          <w:sz w:val="24"/>
          <w:szCs w:val="24"/>
        </w:rPr>
        <w:t>. Based on this, interconnectivity to any established server by the hospital will be made available so that the user can access the software application locally. To prevent data breaches due to malicious code within certain libraries, one will only use reputable libraries and inspect libraries for vulnerabilities before updating the software application.</w:t>
      </w:r>
    </w:p>
    <w:p w14:paraId="62BA6D74" w14:textId="3C2DCCDB" w:rsidR="001E7C73" w:rsidRPr="000F5F46" w:rsidRDefault="001E7C73" w:rsidP="001E7C73">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Data Governance</w:t>
      </w:r>
    </w:p>
    <w:p w14:paraId="11C843DF" w14:textId="20D704C6" w:rsidR="000F5F46" w:rsidRPr="000F5F46" w:rsidRDefault="001E7C73" w:rsidP="00B43C7A">
      <w:pPr>
        <w:jc w:val="both"/>
        <w:rPr>
          <w:rFonts w:ascii="Times New Roman" w:hAnsi="Times New Roman" w:cs="Times New Roman"/>
          <w:sz w:val="24"/>
          <w:szCs w:val="24"/>
        </w:rPr>
      </w:pPr>
      <w:r w:rsidRPr="000F5F46">
        <w:rPr>
          <w:rFonts w:ascii="Times New Roman" w:hAnsi="Times New Roman" w:cs="Times New Roman"/>
          <w:sz w:val="24"/>
          <w:szCs w:val="24"/>
        </w:rPr>
        <w:tab/>
        <w:t xml:space="preserve">Data Governance will be handled through a series of </w:t>
      </w:r>
      <w:r w:rsidR="00B43C7A" w:rsidRPr="000F5F46">
        <w:rPr>
          <w:rFonts w:ascii="Times New Roman" w:hAnsi="Times New Roman" w:cs="Times New Roman"/>
          <w:sz w:val="24"/>
          <w:szCs w:val="24"/>
        </w:rPr>
        <w:t xml:space="preserve">data preprocessing procedures. New data introduced for training the machine learning model will undergo data balancing based on categorical values (such as age, weight, and ethnicity). By balancing the data, one prevents any possible bias against a specific age group or ethnicity. The finalized model will be tested against a random data set of similar nature to the training set and in the case that its accuracy does not meet </w:t>
      </w:r>
      <w:r w:rsidR="00B43C7A" w:rsidRPr="000F5F46">
        <w:rPr>
          <w:rFonts w:ascii="Times New Roman" w:hAnsi="Times New Roman" w:cs="Times New Roman"/>
          <w:sz w:val="24"/>
          <w:szCs w:val="24"/>
        </w:rPr>
        <w:lastRenderedPageBreak/>
        <w:t>the minimum 95% requirement, then the model will be scrapped, the data will be further examined, and a new model will be developed for training.</w:t>
      </w:r>
    </w:p>
    <w:p w14:paraId="73DEDD25" w14:textId="75229BA4" w:rsidR="000F5F46" w:rsidRDefault="000F5F46" w:rsidP="00B43C7A">
      <w:pPr>
        <w:jc w:val="both"/>
        <w:rPr>
          <w:rFonts w:ascii="Times New Roman" w:hAnsi="Times New Roman" w:cs="Times New Roman"/>
        </w:rPr>
      </w:pPr>
    </w:p>
    <w:p w14:paraId="4BB9D179" w14:textId="32A5E234" w:rsidR="000F5F46" w:rsidRDefault="000F5F46" w:rsidP="00B43C7A">
      <w:pPr>
        <w:jc w:val="both"/>
        <w:rPr>
          <w:rFonts w:ascii="Times New Roman" w:hAnsi="Times New Roman" w:cs="Times New Roman"/>
        </w:rPr>
      </w:pPr>
    </w:p>
    <w:p w14:paraId="20E3B72A" w14:textId="5AF68AAB" w:rsidR="000F5F46" w:rsidRDefault="000F5F46" w:rsidP="00B43C7A">
      <w:pPr>
        <w:jc w:val="both"/>
        <w:rPr>
          <w:rFonts w:ascii="Times New Roman" w:hAnsi="Times New Roman" w:cs="Times New Roman"/>
        </w:rPr>
      </w:pPr>
    </w:p>
    <w:p w14:paraId="3F3295BE" w14:textId="12A768C7" w:rsidR="000F5F46" w:rsidRDefault="000F5F46" w:rsidP="00B43C7A">
      <w:pPr>
        <w:jc w:val="both"/>
        <w:rPr>
          <w:rFonts w:ascii="Times New Roman" w:hAnsi="Times New Roman" w:cs="Times New Roman"/>
        </w:rPr>
      </w:pPr>
    </w:p>
    <w:p w14:paraId="3B6B4A19" w14:textId="1E067694" w:rsidR="000F5F46" w:rsidRDefault="000F5F46" w:rsidP="00B43C7A">
      <w:pPr>
        <w:jc w:val="both"/>
        <w:rPr>
          <w:rFonts w:ascii="Times New Roman" w:hAnsi="Times New Roman" w:cs="Times New Roman"/>
        </w:rPr>
      </w:pPr>
    </w:p>
    <w:p w14:paraId="78FFC8E7" w14:textId="07CB4E84" w:rsidR="000F5F46" w:rsidRDefault="000F5F46" w:rsidP="00B43C7A">
      <w:pPr>
        <w:jc w:val="both"/>
        <w:rPr>
          <w:rFonts w:ascii="Times New Roman" w:hAnsi="Times New Roman" w:cs="Times New Roman"/>
        </w:rPr>
      </w:pPr>
    </w:p>
    <w:p w14:paraId="1D8FD687" w14:textId="3225B1D7" w:rsidR="000F5F46" w:rsidRDefault="000F5F46" w:rsidP="00B43C7A">
      <w:pPr>
        <w:jc w:val="both"/>
        <w:rPr>
          <w:rFonts w:ascii="Times New Roman" w:hAnsi="Times New Roman" w:cs="Times New Roman"/>
        </w:rPr>
      </w:pPr>
    </w:p>
    <w:p w14:paraId="6B2452CE" w14:textId="6B899089" w:rsidR="000F5F46" w:rsidRDefault="000F5F46" w:rsidP="00B43C7A">
      <w:pPr>
        <w:jc w:val="both"/>
        <w:rPr>
          <w:rFonts w:ascii="Times New Roman" w:hAnsi="Times New Roman" w:cs="Times New Roman"/>
        </w:rPr>
      </w:pPr>
    </w:p>
    <w:p w14:paraId="177AC099" w14:textId="5B3B658D" w:rsidR="000F5F46" w:rsidRDefault="000F5F46" w:rsidP="00B43C7A">
      <w:pPr>
        <w:jc w:val="both"/>
        <w:rPr>
          <w:rFonts w:ascii="Times New Roman" w:hAnsi="Times New Roman" w:cs="Times New Roman"/>
        </w:rPr>
      </w:pPr>
    </w:p>
    <w:p w14:paraId="10B3C65D" w14:textId="5BCDA617" w:rsidR="000F5F46" w:rsidRDefault="000F5F46" w:rsidP="00B43C7A">
      <w:pPr>
        <w:jc w:val="both"/>
        <w:rPr>
          <w:rFonts w:ascii="Times New Roman" w:hAnsi="Times New Roman" w:cs="Times New Roman"/>
        </w:rPr>
      </w:pPr>
    </w:p>
    <w:p w14:paraId="7B69A50E" w14:textId="1EEE0F16" w:rsidR="000F5F46" w:rsidRDefault="000F5F46" w:rsidP="00B43C7A">
      <w:pPr>
        <w:jc w:val="both"/>
        <w:rPr>
          <w:rFonts w:ascii="Times New Roman" w:hAnsi="Times New Roman" w:cs="Times New Roman"/>
        </w:rPr>
      </w:pPr>
    </w:p>
    <w:p w14:paraId="2DC5825B" w14:textId="0D269BDA" w:rsidR="000F5F46" w:rsidRDefault="000F5F46" w:rsidP="00B43C7A">
      <w:pPr>
        <w:jc w:val="both"/>
        <w:rPr>
          <w:rFonts w:ascii="Times New Roman" w:hAnsi="Times New Roman" w:cs="Times New Roman"/>
        </w:rPr>
      </w:pPr>
    </w:p>
    <w:p w14:paraId="1D35B5EA" w14:textId="3090A2EE" w:rsidR="000F5F46" w:rsidRDefault="000F5F46" w:rsidP="00B43C7A">
      <w:pPr>
        <w:jc w:val="both"/>
        <w:rPr>
          <w:rFonts w:ascii="Times New Roman" w:hAnsi="Times New Roman" w:cs="Times New Roman"/>
        </w:rPr>
      </w:pPr>
    </w:p>
    <w:p w14:paraId="37C764E5" w14:textId="77767643" w:rsidR="000F5F46" w:rsidRDefault="000F5F46" w:rsidP="00B43C7A">
      <w:pPr>
        <w:jc w:val="both"/>
        <w:rPr>
          <w:rFonts w:ascii="Times New Roman" w:hAnsi="Times New Roman" w:cs="Times New Roman"/>
        </w:rPr>
      </w:pPr>
    </w:p>
    <w:p w14:paraId="16A3D6B6" w14:textId="2670CD06" w:rsidR="000F5F46" w:rsidRDefault="000F5F46" w:rsidP="00B43C7A">
      <w:pPr>
        <w:jc w:val="both"/>
        <w:rPr>
          <w:rFonts w:ascii="Times New Roman" w:hAnsi="Times New Roman" w:cs="Times New Roman"/>
        </w:rPr>
      </w:pPr>
    </w:p>
    <w:p w14:paraId="50762EE7" w14:textId="60F237F2" w:rsidR="000F5F46" w:rsidRDefault="000F5F46" w:rsidP="00B43C7A">
      <w:pPr>
        <w:jc w:val="both"/>
        <w:rPr>
          <w:rFonts w:ascii="Times New Roman" w:hAnsi="Times New Roman" w:cs="Times New Roman"/>
        </w:rPr>
      </w:pPr>
    </w:p>
    <w:p w14:paraId="47592B8F" w14:textId="42E8F553" w:rsidR="000F5F46" w:rsidRDefault="000F5F46" w:rsidP="00B43C7A">
      <w:pPr>
        <w:jc w:val="both"/>
        <w:rPr>
          <w:rFonts w:ascii="Times New Roman" w:hAnsi="Times New Roman" w:cs="Times New Roman"/>
        </w:rPr>
      </w:pPr>
    </w:p>
    <w:p w14:paraId="7E184BF6" w14:textId="05272245" w:rsidR="000F5F46" w:rsidRDefault="000F5F46" w:rsidP="00B43C7A">
      <w:pPr>
        <w:jc w:val="both"/>
        <w:rPr>
          <w:rFonts w:ascii="Times New Roman" w:hAnsi="Times New Roman" w:cs="Times New Roman"/>
        </w:rPr>
      </w:pPr>
    </w:p>
    <w:p w14:paraId="495A54F5" w14:textId="297A1512" w:rsidR="000F5F46" w:rsidRDefault="000F5F46" w:rsidP="00B43C7A">
      <w:pPr>
        <w:jc w:val="both"/>
        <w:rPr>
          <w:rFonts w:ascii="Times New Roman" w:hAnsi="Times New Roman" w:cs="Times New Roman"/>
        </w:rPr>
      </w:pPr>
    </w:p>
    <w:p w14:paraId="4B8713C1" w14:textId="180DA024" w:rsidR="000F5F46" w:rsidRDefault="000F5F46" w:rsidP="00B43C7A">
      <w:pPr>
        <w:jc w:val="both"/>
        <w:rPr>
          <w:rFonts w:ascii="Times New Roman" w:hAnsi="Times New Roman" w:cs="Times New Roman"/>
        </w:rPr>
      </w:pPr>
    </w:p>
    <w:p w14:paraId="5DC5546D" w14:textId="7644C125" w:rsidR="000F5F46" w:rsidRDefault="000F5F46" w:rsidP="00B43C7A">
      <w:pPr>
        <w:jc w:val="both"/>
        <w:rPr>
          <w:rFonts w:ascii="Times New Roman" w:hAnsi="Times New Roman" w:cs="Times New Roman"/>
        </w:rPr>
      </w:pPr>
    </w:p>
    <w:p w14:paraId="46B2A9B1" w14:textId="4F24D1E1" w:rsidR="000F5F46" w:rsidRDefault="000F5F46" w:rsidP="00B43C7A">
      <w:pPr>
        <w:jc w:val="both"/>
        <w:rPr>
          <w:rFonts w:ascii="Times New Roman" w:hAnsi="Times New Roman" w:cs="Times New Roman"/>
        </w:rPr>
      </w:pPr>
    </w:p>
    <w:p w14:paraId="529471C4" w14:textId="23DD3B8E" w:rsidR="000F5F46" w:rsidRDefault="000F5F46" w:rsidP="00B43C7A">
      <w:pPr>
        <w:jc w:val="both"/>
        <w:rPr>
          <w:rFonts w:ascii="Times New Roman" w:hAnsi="Times New Roman" w:cs="Times New Roman"/>
        </w:rPr>
      </w:pPr>
    </w:p>
    <w:p w14:paraId="794277C5" w14:textId="05F9C1D2" w:rsidR="000F5F46" w:rsidRDefault="000F5F46" w:rsidP="00B43C7A">
      <w:pPr>
        <w:jc w:val="both"/>
        <w:rPr>
          <w:rFonts w:ascii="Times New Roman" w:hAnsi="Times New Roman" w:cs="Times New Roman"/>
        </w:rPr>
      </w:pPr>
    </w:p>
    <w:p w14:paraId="598D5580" w14:textId="1E1602E4" w:rsidR="000F5F46" w:rsidRDefault="000F5F46" w:rsidP="00B43C7A">
      <w:pPr>
        <w:jc w:val="both"/>
        <w:rPr>
          <w:rFonts w:ascii="Times New Roman" w:hAnsi="Times New Roman" w:cs="Times New Roman"/>
        </w:rPr>
      </w:pPr>
    </w:p>
    <w:p w14:paraId="4D79B42D" w14:textId="510209E6" w:rsidR="000F5F46" w:rsidRDefault="000F5F46" w:rsidP="00B43C7A">
      <w:pPr>
        <w:jc w:val="both"/>
        <w:rPr>
          <w:rFonts w:ascii="Times New Roman" w:hAnsi="Times New Roman" w:cs="Times New Roman"/>
        </w:rPr>
      </w:pPr>
    </w:p>
    <w:p w14:paraId="56429771" w14:textId="53B8B08D" w:rsidR="000F5F46" w:rsidRDefault="000F5F46" w:rsidP="00B43C7A">
      <w:pPr>
        <w:jc w:val="both"/>
        <w:rPr>
          <w:rFonts w:ascii="Times New Roman" w:hAnsi="Times New Roman" w:cs="Times New Roman"/>
        </w:rPr>
      </w:pPr>
    </w:p>
    <w:p w14:paraId="2B1F8179" w14:textId="72B6C4F0" w:rsidR="000F5F46" w:rsidRDefault="000F5F46" w:rsidP="00B43C7A">
      <w:pPr>
        <w:jc w:val="both"/>
        <w:rPr>
          <w:rFonts w:ascii="Times New Roman" w:hAnsi="Times New Roman" w:cs="Times New Roman"/>
        </w:rPr>
      </w:pPr>
    </w:p>
    <w:p w14:paraId="68AE1E0D" w14:textId="43D59356" w:rsidR="000F5F46" w:rsidRDefault="000F5F46" w:rsidP="00B43C7A">
      <w:pPr>
        <w:jc w:val="both"/>
        <w:rPr>
          <w:rFonts w:ascii="Times New Roman" w:hAnsi="Times New Roman" w:cs="Times New Roman"/>
          <w:sz w:val="40"/>
          <w:szCs w:val="40"/>
          <w:u w:val="single"/>
        </w:rPr>
      </w:pPr>
      <w:r>
        <w:rPr>
          <w:rFonts w:ascii="Times New Roman" w:hAnsi="Times New Roman" w:cs="Times New Roman"/>
          <w:sz w:val="40"/>
          <w:szCs w:val="40"/>
          <w:u w:val="single"/>
        </w:rPr>
        <w:lastRenderedPageBreak/>
        <w:t>Source(s):</w:t>
      </w:r>
    </w:p>
    <w:p w14:paraId="6EABEFCD" w14:textId="77777777" w:rsidR="000F5F46" w:rsidRDefault="000F5F46" w:rsidP="000F5F46">
      <w:pPr>
        <w:pStyle w:val="NormalWeb"/>
        <w:spacing w:before="0" w:beforeAutospacing="0" w:after="0" w:afterAutospacing="0" w:line="480" w:lineRule="auto"/>
        <w:ind w:left="720" w:hanging="720"/>
      </w:pPr>
      <w:r>
        <w:t xml:space="preserve">Aaberge, M. A. (2020, September 13). </w:t>
      </w:r>
      <w:r>
        <w:rPr>
          <w:i/>
          <w:iCs/>
        </w:rPr>
        <w:t xml:space="preserve">Everything You Need to Get Started </w:t>
      </w:r>
      <w:proofErr w:type="gramStart"/>
      <w:r>
        <w:rPr>
          <w:i/>
          <w:iCs/>
        </w:rPr>
        <w:t>With</w:t>
      </w:r>
      <w:proofErr w:type="gramEnd"/>
      <w:r>
        <w:rPr>
          <w:i/>
          <w:iCs/>
        </w:rPr>
        <w:t xml:space="preserve"> Python Programming</w:t>
      </w:r>
      <w:r>
        <w:t>. Medium. https://towardsdatascience.com/everything-you-need-to-get-started-with-python-programming-4a37a46e427b#:~:text=Operating%20Systems</w:t>
      </w:r>
    </w:p>
    <w:p w14:paraId="551B8215" w14:textId="77777777" w:rsidR="000F5F46" w:rsidRDefault="000F5F46" w:rsidP="000F5F46">
      <w:pPr>
        <w:pStyle w:val="NormalWeb"/>
        <w:spacing w:before="0" w:beforeAutospacing="0" w:after="0" w:afterAutospacing="0" w:line="480" w:lineRule="auto"/>
        <w:ind w:left="720" w:hanging="720"/>
      </w:pPr>
      <w:r>
        <w:rPr>
          <w:i/>
          <w:iCs/>
        </w:rPr>
        <w:t xml:space="preserve">About </w:t>
      </w:r>
      <w:proofErr w:type="spellStart"/>
      <w:r>
        <w:rPr>
          <w:i/>
          <w:iCs/>
        </w:rPr>
        <w:t>Pydicom</w:t>
      </w:r>
      <w:proofErr w:type="spellEnd"/>
      <w:r>
        <w:rPr>
          <w:i/>
          <w:iCs/>
        </w:rPr>
        <w:t xml:space="preserve"> |</w:t>
      </w:r>
      <w:r>
        <w:t>. (n.d.). Pydicom.github.io. https://pydicom.github.io/about</w:t>
      </w:r>
    </w:p>
    <w:p w14:paraId="1B5A4E27" w14:textId="77777777" w:rsidR="000F5F46" w:rsidRDefault="000F5F46" w:rsidP="000F5F46">
      <w:pPr>
        <w:pStyle w:val="NormalWeb"/>
        <w:spacing w:before="0" w:beforeAutospacing="0" w:after="0" w:afterAutospacing="0" w:line="480" w:lineRule="auto"/>
        <w:ind w:left="720" w:hanging="720"/>
      </w:pPr>
      <w:r>
        <w:rPr>
          <w:i/>
          <w:iCs/>
        </w:rPr>
        <w:t>Embedding in Tk — Matplotlib 3.6.0 documentation</w:t>
      </w:r>
      <w:r>
        <w:t>. (n.d.). Matplotlib.org. Retrieved October 6, 2022, from https://matplotlib.org/stable/gallery/user_interfaces/embedding_in_tk_sgskip.html</w:t>
      </w:r>
    </w:p>
    <w:p w14:paraId="7274DE92" w14:textId="77777777" w:rsidR="000F5F46" w:rsidRDefault="000F5F46" w:rsidP="000F5F46">
      <w:pPr>
        <w:pStyle w:val="NormalWeb"/>
        <w:spacing w:before="0" w:beforeAutospacing="0" w:after="0" w:afterAutospacing="0" w:line="480" w:lineRule="auto"/>
        <w:ind w:left="720" w:hanging="720"/>
      </w:pPr>
      <w:r>
        <w:t xml:space="preserve">Goldsborough, P. (n.d.). </w:t>
      </w:r>
      <w:r>
        <w:rPr>
          <w:i/>
          <w:iCs/>
        </w:rPr>
        <w:t>A Tour of TensorFlow Proseminar Data Mining</w:t>
      </w:r>
      <w:r>
        <w:t>. https://arxiv.org/pdf/1610.01178.pdf</w:t>
      </w:r>
    </w:p>
    <w:p w14:paraId="088B6DEB" w14:textId="77777777" w:rsidR="000F5F46" w:rsidRDefault="000F5F46" w:rsidP="000F5F46">
      <w:pPr>
        <w:pStyle w:val="NormalWeb"/>
        <w:spacing w:before="0" w:beforeAutospacing="0" w:after="0" w:afterAutospacing="0" w:line="480" w:lineRule="auto"/>
        <w:ind w:left="720" w:hanging="720"/>
      </w:pPr>
      <w:proofErr w:type="spellStart"/>
      <w:r>
        <w:t>hhs</w:t>
      </w:r>
      <w:proofErr w:type="spellEnd"/>
      <w:r>
        <w:t xml:space="preserve">. (2013, July 26). </w:t>
      </w:r>
      <w:r>
        <w:rPr>
          <w:i/>
          <w:iCs/>
        </w:rPr>
        <w:t>Summary of the HIPAA Security Rule</w:t>
      </w:r>
      <w:r>
        <w:t>. HHS.gov. https://www.hhs.gov/hipaa/for-professionals/security/laws-regulations/index.html</w:t>
      </w:r>
    </w:p>
    <w:p w14:paraId="680492FB" w14:textId="77777777" w:rsidR="000F5F46" w:rsidRDefault="000F5F46" w:rsidP="000F5F46">
      <w:pPr>
        <w:pStyle w:val="NormalWeb"/>
        <w:spacing w:before="0" w:beforeAutospacing="0" w:after="0" w:afterAutospacing="0" w:line="480" w:lineRule="auto"/>
        <w:ind w:left="720" w:hanging="720"/>
      </w:pPr>
      <w:r>
        <w:rPr>
          <w:i/>
          <w:iCs/>
        </w:rPr>
        <w:t>Imaging Data Commons | CRDC</w:t>
      </w:r>
      <w:r>
        <w:t>. (n.d.). Datacommons.cancer.gov. Retrieved October 6, 2022, from https://datacommons.cancer.gov/repository/imaging-data-commons</w:t>
      </w:r>
    </w:p>
    <w:p w14:paraId="12879362" w14:textId="77777777" w:rsidR="000F5F46" w:rsidRDefault="000F5F46" w:rsidP="000F5F46">
      <w:pPr>
        <w:pStyle w:val="NormalWeb"/>
        <w:spacing w:before="0" w:beforeAutospacing="0" w:after="0" w:afterAutospacing="0" w:line="480" w:lineRule="auto"/>
        <w:ind w:left="720" w:hanging="720"/>
      </w:pPr>
      <w:r>
        <w:t xml:space="preserve">Matplotlib. (2012). </w:t>
      </w:r>
      <w:r>
        <w:rPr>
          <w:i/>
          <w:iCs/>
        </w:rPr>
        <w:t>Matplotlib: Python plotting — Matplotlib 3.1.1 documentation</w:t>
      </w:r>
      <w:r>
        <w:t>. Matplotlib.org. https://matplotlib.org/</w:t>
      </w:r>
    </w:p>
    <w:p w14:paraId="762DD52A" w14:textId="77777777" w:rsidR="000F5F46" w:rsidRDefault="000F5F46" w:rsidP="000F5F46">
      <w:pPr>
        <w:pStyle w:val="NormalWeb"/>
        <w:spacing w:before="0" w:beforeAutospacing="0" w:after="0" w:afterAutospacing="0" w:line="480" w:lineRule="auto"/>
        <w:ind w:left="720" w:hanging="720"/>
      </w:pPr>
      <w:r>
        <w:t xml:space="preserve">National Cancer Institute. (2021, May 5). </w:t>
      </w:r>
      <w:r>
        <w:rPr>
          <w:i/>
          <w:iCs/>
        </w:rPr>
        <w:t>What Is Cancer?</w:t>
      </w:r>
      <w:r>
        <w:t xml:space="preserve"> National Cancer Institute; Cancer.gov. https://www.cancer.gov/about-cancer/understanding/what-is-cancer</w:t>
      </w:r>
    </w:p>
    <w:p w14:paraId="57579FCC" w14:textId="77777777" w:rsidR="000F5F46" w:rsidRDefault="000F5F46" w:rsidP="000F5F46">
      <w:pPr>
        <w:pStyle w:val="NormalWeb"/>
        <w:spacing w:before="0" w:beforeAutospacing="0" w:after="0" w:afterAutospacing="0" w:line="480" w:lineRule="auto"/>
        <w:ind w:left="720" w:hanging="720"/>
      </w:pPr>
      <w:r>
        <w:t xml:space="preserve">NCI Staff. (2022, March 22). </w:t>
      </w:r>
      <w:r>
        <w:rPr>
          <w:i/>
          <w:iCs/>
        </w:rPr>
        <w:t>Can Artificial Intelligence Help See Cancer in New Ways? - NCI</w:t>
      </w:r>
      <w:r>
        <w:t>. Www.cancer.gov. https://www.cancer.gov/news-events/cancer-currents-blog/2022/artificial-intelligence-cancer-imaging#:~:text=Finding%20cancer%20early&amp;text=Scientists%20have%20developed%20AI%20tools</w:t>
      </w:r>
    </w:p>
    <w:p w14:paraId="579A328B" w14:textId="77777777" w:rsidR="000F5F46" w:rsidRDefault="000F5F46" w:rsidP="000F5F46">
      <w:pPr>
        <w:pStyle w:val="NormalWeb"/>
        <w:spacing w:before="0" w:beforeAutospacing="0" w:after="0" w:afterAutospacing="0" w:line="480" w:lineRule="auto"/>
        <w:ind w:left="720" w:hanging="720"/>
      </w:pPr>
      <w:r>
        <w:lastRenderedPageBreak/>
        <w:t xml:space="preserve">Sanner, M. F. (n.d.). </w:t>
      </w:r>
      <w:r>
        <w:rPr>
          <w:i/>
          <w:iCs/>
        </w:rPr>
        <w:t>Python: a programming language for software integration and development</w:t>
      </w:r>
      <w:r>
        <w:t>. Retrieved October 5, 2022, from https://d1wqtxts1xzle7.cloudfront.net/25505223/10.1.1.35.6459-with-cover-page-v2.pdf?Expires=1665025244&amp;Signature=cz2a~eRrnV1NdOEGS~77W2jyINX-Uob~wjkbVCjLP3jHHca9heKuxGUNUpXuRhZBQ04rD7430rXoXlBgBa1004KBIQVGEH58LSlAswL0y-l8CPxtm4y0c8Mr54BFLMhaH1ZOJHc0GplnLBIFyyC9AKcGLUIM4H-0c1J1X~m64glPdpqKe6mqeESj~tygnJyf3Scbu8enqJq-06cD8ULwlMtro~2srdj34eMIUjbSHrp9BBiC8~R2BN~b9nwmM1QO4mo2ArIDOQlfURUoLnpaheELjZu0DXdAz2ssxhy6xwNRq9nmYtQUZ0wr12g6WHVeylcTfZrHyyzgShiYyE2pFQ__&amp;Key-Pair-Id=APKAJLOHF5GGSLRBV4ZA</w:t>
      </w:r>
    </w:p>
    <w:p w14:paraId="5191EBBE" w14:textId="77777777" w:rsidR="000F5F46" w:rsidRDefault="000F5F46" w:rsidP="000F5F46">
      <w:pPr>
        <w:pStyle w:val="NormalWeb"/>
        <w:spacing w:before="0" w:beforeAutospacing="0" w:after="0" w:afterAutospacing="0" w:line="480" w:lineRule="auto"/>
        <w:ind w:left="720" w:hanging="720"/>
      </w:pPr>
      <w:r>
        <w:t xml:space="preserve">TensorFlow. (n.d.). </w:t>
      </w:r>
      <w:r>
        <w:rPr>
          <w:i/>
          <w:iCs/>
        </w:rPr>
        <w:t>Why TensorFlow</w:t>
      </w:r>
      <w:r>
        <w:t>. TensorFlow. https://www.tensorflow.org/about</w:t>
      </w:r>
    </w:p>
    <w:p w14:paraId="660DAB6B" w14:textId="77777777" w:rsidR="000F5F46" w:rsidRDefault="000F5F46" w:rsidP="000F5F46">
      <w:pPr>
        <w:pStyle w:val="NormalWeb"/>
        <w:spacing w:before="0" w:beforeAutospacing="0" w:after="0" w:afterAutospacing="0" w:line="480" w:lineRule="auto"/>
        <w:ind w:left="720" w:hanging="720"/>
      </w:pPr>
      <w:r>
        <w:rPr>
          <w:i/>
          <w:iCs/>
        </w:rPr>
        <w:t xml:space="preserve">What is </w:t>
      </w:r>
      <w:proofErr w:type="spellStart"/>
      <w:r>
        <w:rPr>
          <w:i/>
          <w:iCs/>
        </w:rPr>
        <w:t>BigQuery</w:t>
      </w:r>
      <w:proofErr w:type="spellEnd"/>
      <w:r>
        <w:rPr>
          <w:i/>
          <w:iCs/>
        </w:rPr>
        <w:t>?</w:t>
      </w:r>
      <w:r>
        <w:t xml:space="preserve"> (n.d.). Google Cloud. https://cloud.google.com/bigquery/docs/introduction</w:t>
      </w:r>
    </w:p>
    <w:p w14:paraId="73822667" w14:textId="77777777" w:rsidR="000F5F46" w:rsidRPr="000F5F46" w:rsidRDefault="000F5F46" w:rsidP="00B43C7A">
      <w:pPr>
        <w:jc w:val="both"/>
        <w:rPr>
          <w:rFonts w:ascii="Times New Roman" w:hAnsi="Times New Roman" w:cs="Times New Roman"/>
          <w:sz w:val="40"/>
          <w:szCs w:val="40"/>
          <w:u w:val="single"/>
        </w:rPr>
      </w:pPr>
    </w:p>
    <w:sectPr w:rsidR="000F5F46" w:rsidRPr="000F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7E06"/>
    <w:multiLevelType w:val="hybridMultilevel"/>
    <w:tmpl w:val="28687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F17EB"/>
    <w:multiLevelType w:val="hybridMultilevel"/>
    <w:tmpl w:val="4AEA412C"/>
    <w:lvl w:ilvl="0" w:tplc="A462EE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701EB"/>
    <w:multiLevelType w:val="hybridMultilevel"/>
    <w:tmpl w:val="DE62F1FC"/>
    <w:lvl w:ilvl="0" w:tplc="6A1898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8402139">
    <w:abstractNumId w:val="2"/>
  </w:num>
  <w:num w:numId="2" w16cid:durableId="915551213">
    <w:abstractNumId w:val="1"/>
  </w:num>
  <w:num w:numId="3" w16cid:durableId="92695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1B"/>
    <w:rsid w:val="000F5F46"/>
    <w:rsid w:val="001E7C73"/>
    <w:rsid w:val="00225E39"/>
    <w:rsid w:val="00486C84"/>
    <w:rsid w:val="004956F7"/>
    <w:rsid w:val="004C4028"/>
    <w:rsid w:val="00794D54"/>
    <w:rsid w:val="008214BF"/>
    <w:rsid w:val="009940EF"/>
    <w:rsid w:val="0099701B"/>
    <w:rsid w:val="00B43C7A"/>
    <w:rsid w:val="00B96B01"/>
    <w:rsid w:val="00BF59DE"/>
    <w:rsid w:val="00D01B53"/>
    <w:rsid w:val="00E43F34"/>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DFB8"/>
  <w15:chartTrackingRefBased/>
  <w15:docId w15:val="{E0EF3236-6A80-4719-9760-6B562B79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0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B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6B01"/>
    <w:rPr>
      <w:rFonts w:eastAsiaTheme="minorEastAsia"/>
      <w:color w:val="5A5A5A" w:themeColor="text1" w:themeTint="A5"/>
      <w:spacing w:val="15"/>
    </w:rPr>
  </w:style>
  <w:style w:type="paragraph" w:styleId="ListParagraph">
    <w:name w:val="List Paragraph"/>
    <w:basedOn w:val="Normal"/>
    <w:uiPriority w:val="34"/>
    <w:qFormat/>
    <w:rsid w:val="00BF59DE"/>
    <w:pPr>
      <w:ind w:left="720"/>
      <w:contextualSpacing/>
    </w:pPr>
  </w:style>
  <w:style w:type="paragraph" w:styleId="NormalWeb">
    <w:name w:val="Normal (Web)"/>
    <w:basedOn w:val="Normal"/>
    <w:uiPriority w:val="99"/>
    <w:semiHidden/>
    <w:unhideWhenUsed/>
    <w:rsid w:val="000F5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263">
      <w:bodyDiv w:val="1"/>
      <w:marLeft w:val="0"/>
      <w:marRight w:val="0"/>
      <w:marTop w:val="0"/>
      <w:marBottom w:val="0"/>
      <w:divBdr>
        <w:top w:val="none" w:sz="0" w:space="0" w:color="auto"/>
        <w:left w:val="none" w:sz="0" w:space="0" w:color="auto"/>
        <w:bottom w:val="none" w:sz="0" w:space="0" w:color="auto"/>
        <w:right w:val="none" w:sz="0" w:space="0" w:color="auto"/>
      </w:divBdr>
      <w:divsChild>
        <w:div w:id="166874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1205</Words>
  <Characters>6448</Characters>
  <Application>Microsoft Office Word</Application>
  <DocSecurity>0</DocSecurity>
  <Lines>113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 Peguero Rosario</dc:creator>
  <cp:keywords/>
  <dc:description/>
  <cp:lastModifiedBy>Wilson B Peguero Rosario</cp:lastModifiedBy>
  <cp:revision>3</cp:revision>
  <dcterms:created xsi:type="dcterms:W3CDTF">2022-10-05T22:44:00Z</dcterms:created>
  <dcterms:modified xsi:type="dcterms:W3CDTF">2022-10-06T02:46:00Z</dcterms:modified>
</cp:coreProperties>
</file>