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1184" w14:textId="570FC56B" w:rsidR="00FD1A01" w:rsidRPr="00FD1A01" w:rsidRDefault="00FD1A01" w:rsidP="00FD1A01">
      <w:pPr>
        <w:pStyle w:val="Title"/>
        <w:jc w:val="center"/>
        <w:rPr>
          <w:u w:val="single"/>
        </w:rPr>
      </w:pPr>
      <w:r>
        <w:rPr>
          <w:u w:val="single"/>
        </w:rPr>
        <w:t>Reports and Information Visualization</w:t>
      </w:r>
    </w:p>
    <w:p w14:paraId="4A72A7C3" w14:textId="0A46CBC6" w:rsidR="00261006" w:rsidRPr="00FD1A01" w:rsidRDefault="00261006" w:rsidP="00FD1A01">
      <w:pPr>
        <w:pStyle w:val="Heading1"/>
      </w:pPr>
      <w:r>
        <w:t>Data Exploration and Visualization</w:t>
      </w:r>
    </w:p>
    <w:p w14:paraId="671FF2FC" w14:textId="5E5783E9" w:rsidR="00261006" w:rsidRDefault="00261006" w:rsidP="00B21649">
      <w:pPr>
        <w:jc w:val="both"/>
        <w:rPr>
          <w:rFonts w:ascii="Times New Roman" w:hAnsi="Times New Roman" w:cs="Times New Roman"/>
          <w:sz w:val="24"/>
          <w:szCs w:val="24"/>
        </w:rPr>
      </w:pPr>
      <w:r>
        <w:rPr>
          <w:rFonts w:ascii="Times New Roman" w:hAnsi="Times New Roman" w:cs="Times New Roman"/>
          <w:sz w:val="24"/>
          <w:szCs w:val="24"/>
        </w:rPr>
        <w:tab/>
        <w:t>Radiology reports require demographic information, such as age, sex, ethnicity, education, marital status, and more, as well as clinical information to properly document the patient’s journey throughout the entire cancer screening procedure</w:t>
      </w:r>
      <w:r w:rsidR="00B21649">
        <w:rPr>
          <w:rFonts w:ascii="Times New Roman" w:hAnsi="Times New Roman" w:cs="Times New Roman"/>
          <w:sz w:val="24"/>
          <w:szCs w:val="24"/>
        </w:rPr>
        <w:t xml:space="preserve"> </w:t>
      </w:r>
      <w:r w:rsidR="00B21649" w:rsidRPr="00B21649">
        <w:rPr>
          <w:rFonts w:ascii="Times New Roman" w:hAnsi="Times New Roman" w:cs="Times New Roman"/>
          <w:sz w:val="24"/>
          <w:szCs w:val="24"/>
        </w:rPr>
        <w:t>(Cancer Care Ontario, n.d.)</w:t>
      </w:r>
      <w:r>
        <w:rPr>
          <w:rFonts w:ascii="Times New Roman" w:hAnsi="Times New Roman" w:cs="Times New Roman"/>
          <w:sz w:val="24"/>
          <w:szCs w:val="24"/>
        </w:rPr>
        <w:t>.</w:t>
      </w:r>
      <w:r w:rsidR="00B21649">
        <w:rPr>
          <w:rFonts w:ascii="Times New Roman" w:hAnsi="Times New Roman" w:cs="Times New Roman"/>
          <w:sz w:val="24"/>
          <w:szCs w:val="24"/>
        </w:rPr>
        <w:t xml:space="preserve"> For this reason, the downloaded report will contain the scores for the prediction, the prediction class, as well as </w:t>
      </w:r>
      <w:r w:rsidR="00E63052">
        <w:rPr>
          <w:rFonts w:ascii="Times New Roman" w:hAnsi="Times New Roman" w:cs="Times New Roman"/>
          <w:sz w:val="24"/>
          <w:szCs w:val="24"/>
        </w:rPr>
        <w:t>all</w:t>
      </w:r>
      <w:r w:rsidR="00B21649">
        <w:rPr>
          <w:rFonts w:ascii="Times New Roman" w:hAnsi="Times New Roman" w:cs="Times New Roman"/>
          <w:sz w:val="24"/>
          <w:szCs w:val="24"/>
        </w:rPr>
        <w:t xml:space="preserve"> the patient data available within the DICOM file (see sample report below).</w:t>
      </w:r>
    </w:p>
    <w:tbl>
      <w:tblPr>
        <w:tblStyle w:val="GridTable4-Accent1"/>
        <w:tblW w:w="9421" w:type="dxa"/>
        <w:tblLook w:val="04A0" w:firstRow="1" w:lastRow="0" w:firstColumn="1" w:lastColumn="0" w:noHBand="0" w:noVBand="1"/>
      </w:tblPr>
      <w:tblGrid>
        <w:gridCol w:w="1075"/>
        <w:gridCol w:w="1075"/>
        <w:gridCol w:w="1075"/>
        <w:gridCol w:w="1153"/>
        <w:gridCol w:w="1075"/>
        <w:gridCol w:w="2645"/>
        <w:gridCol w:w="1323"/>
      </w:tblGrid>
      <w:tr w:rsidR="00A33894" w:rsidRPr="00A33894" w14:paraId="6D7D000B" w14:textId="77777777" w:rsidTr="00A33894">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8F9E837" w14:textId="77777777" w:rsidR="00A33894" w:rsidRPr="00A33894" w:rsidRDefault="00A33894" w:rsidP="00A33894">
            <w:pPr>
              <w:rPr>
                <w:rFonts w:ascii="Calibri" w:eastAsia="Times New Roman" w:hAnsi="Calibri" w:cs="Calibri"/>
                <w:color w:val="000000"/>
              </w:rPr>
            </w:pPr>
            <w:proofErr w:type="spellStart"/>
            <w:r w:rsidRPr="00A33894">
              <w:rPr>
                <w:rFonts w:ascii="Calibri" w:eastAsia="Times New Roman" w:hAnsi="Calibri" w:cs="Calibri"/>
                <w:color w:val="000000"/>
              </w:rPr>
              <w:t>Suject</w:t>
            </w:r>
            <w:proofErr w:type="spellEnd"/>
            <w:r w:rsidRPr="00A33894">
              <w:rPr>
                <w:rFonts w:ascii="Calibri" w:eastAsia="Times New Roman" w:hAnsi="Calibri" w:cs="Calibri"/>
                <w:color w:val="000000"/>
              </w:rPr>
              <w:t xml:space="preserve"> ID</w:t>
            </w:r>
          </w:p>
        </w:tc>
        <w:tc>
          <w:tcPr>
            <w:tcW w:w="1075" w:type="dxa"/>
            <w:noWrap/>
            <w:hideMark/>
          </w:tcPr>
          <w:p w14:paraId="664E5E05"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sex</w:t>
            </w:r>
          </w:p>
        </w:tc>
        <w:tc>
          <w:tcPr>
            <w:tcW w:w="1075" w:type="dxa"/>
            <w:noWrap/>
            <w:hideMark/>
          </w:tcPr>
          <w:p w14:paraId="6779D010"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age</w:t>
            </w:r>
          </w:p>
        </w:tc>
        <w:tc>
          <w:tcPr>
            <w:tcW w:w="1153" w:type="dxa"/>
            <w:noWrap/>
            <w:hideMark/>
          </w:tcPr>
          <w:p w14:paraId="472FE561"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modality</w:t>
            </w:r>
          </w:p>
        </w:tc>
        <w:tc>
          <w:tcPr>
            <w:tcW w:w="1075" w:type="dxa"/>
            <w:noWrap/>
            <w:hideMark/>
          </w:tcPr>
          <w:p w14:paraId="137FA5D7"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side</w:t>
            </w:r>
          </w:p>
        </w:tc>
        <w:tc>
          <w:tcPr>
            <w:tcW w:w="2645" w:type="dxa"/>
            <w:noWrap/>
            <w:hideMark/>
          </w:tcPr>
          <w:p w14:paraId="2309D64A"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score</w:t>
            </w:r>
          </w:p>
        </w:tc>
        <w:tc>
          <w:tcPr>
            <w:tcW w:w="1323" w:type="dxa"/>
            <w:noWrap/>
            <w:hideMark/>
          </w:tcPr>
          <w:p w14:paraId="4B6E9CAA" w14:textId="77777777" w:rsidR="00A33894" w:rsidRPr="00A33894" w:rsidRDefault="00A33894" w:rsidP="00A3389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33894">
              <w:rPr>
                <w:rFonts w:ascii="Calibri" w:eastAsia="Times New Roman" w:hAnsi="Calibri" w:cs="Calibri"/>
                <w:color w:val="000000"/>
              </w:rPr>
              <w:t>pred_class</w:t>
            </w:r>
            <w:proofErr w:type="spellEnd"/>
          </w:p>
        </w:tc>
      </w:tr>
      <w:tr w:rsidR="00A33894" w:rsidRPr="00A33894" w14:paraId="7F154156"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F77A17A"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D1-0820</w:t>
            </w:r>
          </w:p>
        </w:tc>
        <w:tc>
          <w:tcPr>
            <w:tcW w:w="1075" w:type="dxa"/>
            <w:noWrap/>
            <w:hideMark/>
          </w:tcPr>
          <w:p w14:paraId="5B7AAC58"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0C32A2E2"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65</w:t>
            </w:r>
          </w:p>
        </w:tc>
        <w:tc>
          <w:tcPr>
            <w:tcW w:w="1153" w:type="dxa"/>
            <w:noWrap/>
            <w:hideMark/>
          </w:tcPr>
          <w:p w14:paraId="0D9F75B2"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3972ECF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08FA1F52"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7E9040DC"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331AD697"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D78858A"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D1-0874</w:t>
            </w:r>
          </w:p>
        </w:tc>
        <w:tc>
          <w:tcPr>
            <w:tcW w:w="1075" w:type="dxa"/>
            <w:noWrap/>
            <w:hideMark/>
          </w:tcPr>
          <w:p w14:paraId="43A7DE5E"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1A0A90E5"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48</w:t>
            </w:r>
          </w:p>
        </w:tc>
        <w:tc>
          <w:tcPr>
            <w:tcW w:w="1153" w:type="dxa"/>
            <w:noWrap/>
            <w:hideMark/>
          </w:tcPr>
          <w:p w14:paraId="22656561"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6EEF8F5"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38D183C1"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[0.49833673 0.50166327]</w:t>
            </w:r>
          </w:p>
        </w:tc>
        <w:tc>
          <w:tcPr>
            <w:tcW w:w="1323" w:type="dxa"/>
            <w:noWrap/>
            <w:hideMark/>
          </w:tcPr>
          <w:p w14:paraId="58B85828"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7823E347"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27A73374"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D1-0851</w:t>
            </w:r>
          </w:p>
        </w:tc>
        <w:tc>
          <w:tcPr>
            <w:tcW w:w="1075" w:type="dxa"/>
            <w:noWrap/>
            <w:hideMark/>
          </w:tcPr>
          <w:p w14:paraId="546D9F63"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0C88864A"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47</w:t>
            </w:r>
          </w:p>
        </w:tc>
        <w:tc>
          <w:tcPr>
            <w:tcW w:w="1153" w:type="dxa"/>
            <w:noWrap/>
            <w:hideMark/>
          </w:tcPr>
          <w:p w14:paraId="6C9478E1"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16EE5231"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4FD3DE6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[0.4999991 0.5000009]</w:t>
            </w:r>
          </w:p>
        </w:tc>
        <w:tc>
          <w:tcPr>
            <w:tcW w:w="1323" w:type="dxa"/>
            <w:noWrap/>
            <w:hideMark/>
          </w:tcPr>
          <w:p w14:paraId="0E0886B1"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35C21504"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3D316BA"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D1-0824</w:t>
            </w:r>
          </w:p>
        </w:tc>
        <w:tc>
          <w:tcPr>
            <w:tcW w:w="1075" w:type="dxa"/>
            <w:noWrap/>
            <w:hideMark/>
          </w:tcPr>
          <w:p w14:paraId="241BA1D5"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531C2E10"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31</w:t>
            </w:r>
          </w:p>
        </w:tc>
        <w:tc>
          <w:tcPr>
            <w:tcW w:w="1153" w:type="dxa"/>
            <w:noWrap/>
            <w:hideMark/>
          </w:tcPr>
          <w:p w14:paraId="7B1FF2CD"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13B29E4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466E0026"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05089829"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5BD4228A"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1AD162A"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D1-0979</w:t>
            </w:r>
          </w:p>
        </w:tc>
        <w:tc>
          <w:tcPr>
            <w:tcW w:w="1075" w:type="dxa"/>
            <w:noWrap/>
            <w:hideMark/>
          </w:tcPr>
          <w:p w14:paraId="18382FB0"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3E8A321A"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39</w:t>
            </w:r>
          </w:p>
        </w:tc>
        <w:tc>
          <w:tcPr>
            <w:tcW w:w="1153" w:type="dxa"/>
            <w:noWrap/>
            <w:hideMark/>
          </w:tcPr>
          <w:p w14:paraId="56B0EE01"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5CA77F0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20C1AB4E"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[0.38917866 0.</w:t>
            </w:r>
            <w:proofErr w:type="gramStart"/>
            <w:r w:rsidRPr="00A33894">
              <w:rPr>
                <w:rFonts w:ascii="Calibri" w:eastAsia="Times New Roman" w:hAnsi="Calibri" w:cs="Calibri"/>
                <w:color w:val="000000"/>
              </w:rPr>
              <w:t>6108213 ]</w:t>
            </w:r>
            <w:proofErr w:type="gramEnd"/>
          </w:p>
        </w:tc>
        <w:tc>
          <w:tcPr>
            <w:tcW w:w="1323" w:type="dxa"/>
            <w:noWrap/>
            <w:hideMark/>
          </w:tcPr>
          <w:p w14:paraId="40D58ECD"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105A804F"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43E00B1"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D1-0979</w:t>
            </w:r>
          </w:p>
        </w:tc>
        <w:tc>
          <w:tcPr>
            <w:tcW w:w="1075" w:type="dxa"/>
            <w:noWrap/>
            <w:hideMark/>
          </w:tcPr>
          <w:p w14:paraId="09AD6A1C"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5CCC658C"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39</w:t>
            </w:r>
          </w:p>
        </w:tc>
        <w:tc>
          <w:tcPr>
            <w:tcW w:w="1153" w:type="dxa"/>
            <w:noWrap/>
            <w:hideMark/>
          </w:tcPr>
          <w:p w14:paraId="2860A099"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1DFDE746"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309E2C2B"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[0.50100005 0.49899995]</w:t>
            </w:r>
          </w:p>
        </w:tc>
        <w:tc>
          <w:tcPr>
            <w:tcW w:w="1323" w:type="dxa"/>
            <w:noWrap/>
            <w:hideMark/>
          </w:tcPr>
          <w:p w14:paraId="3F1128E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06406754"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AF90321"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D1-0991</w:t>
            </w:r>
          </w:p>
        </w:tc>
        <w:tc>
          <w:tcPr>
            <w:tcW w:w="1075" w:type="dxa"/>
            <w:noWrap/>
            <w:hideMark/>
          </w:tcPr>
          <w:p w14:paraId="3DF9FE2D"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3A98E17C"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28</w:t>
            </w:r>
          </w:p>
        </w:tc>
        <w:tc>
          <w:tcPr>
            <w:tcW w:w="1153" w:type="dxa"/>
            <w:noWrap/>
            <w:hideMark/>
          </w:tcPr>
          <w:p w14:paraId="160F236C"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5DCEA3C0"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5B6CDB75"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[0.52085906 0.</w:t>
            </w:r>
            <w:proofErr w:type="gramStart"/>
            <w:r w:rsidRPr="00A33894">
              <w:rPr>
                <w:rFonts w:ascii="Calibri" w:eastAsia="Times New Roman" w:hAnsi="Calibri" w:cs="Calibri"/>
                <w:color w:val="000000"/>
              </w:rPr>
              <w:t>4791409 ]</w:t>
            </w:r>
            <w:proofErr w:type="gramEnd"/>
          </w:p>
        </w:tc>
        <w:tc>
          <w:tcPr>
            <w:tcW w:w="1323" w:type="dxa"/>
            <w:noWrap/>
            <w:hideMark/>
          </w:tcPr>
          <w:p w14:paraId="7A2C081E"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21961CE8"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FC8C1E0"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D1-0992</w:t>
            </w:r>
          </w:p>
        </w:tc>
        <w:tc>
          <w:tcPr>
            <w:tcW w:w="1075" w:type="dxa"/>
            <w:noWrap/>
            <w:hideMark/>
          </w:tcPr>
          <w:p w14:paraId="03C2AFB5"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5EDB53A5"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24</w:t>
            </w:r>
          </w:p>
        </w:tc>
        <w:tc>
          <w:tcPr>
            <w:tcW w:w="1153" w:type="dxa"/>
            <w:noWrap/>
            <w:hideMark/>
          </w:tcPr>
          <w:p w14:paraId="1F24D72E"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635FCB50"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6D07A077"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58A3DE5B"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19D6F740"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6DFAD93"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D1-0959</w:t>
            </w:r>
          </w:p>
        </w:tc>
        <w:tc>
          <w:tcPr>
            <w:tcW w:w="1075" w:type="dxa"/>
            <w:noWrap/>
            <w:hideMark/>
          </w:tcPr>
          <w:p w14:paraId="1E12AA36"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4D1889DF"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51</w:t>
            </w:r>
          </w:p>
        </w:tc>
        <w:tc>
          <w:tcPr>
            <w:tcW w:w="1153" w:type="dxa"/>
            <w:noWrap/>
            <w:hideMark/>
          </w:tcPr>
          <w:p w14:paraId="416E08F4"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355A436C"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62D94459"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[0.49924758 0.</w:t>
            </w:r>
            <w:proofErr w:type="gramStart"/>
            <w:r w:rsidRPr="00A33894">
              <w:rPr>
                <w:rFonts w:ascii="Calibri" w:eastAsia="Times New Roman" w:hAnsi="Calibri" w:cs="Calibri"/>
                <w:color w:val="000000"/>
              </w:rPr>
              <w:t>5007524 ]</w:t>
            </w:r>
            <w:proofErr w:type="gramEnd"/>
          </w:p>
        </w:tc>
        <w:tc>
          <w:tcPr>
            <w:tcW w:w="1323" w:type="dxa"/>
            <w:noWrap/>
            <w:hideMark/>
          </w:tcPr>
          <w:p w14:paraId="441FFA6D"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395B67A3"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6D808F2"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D1-0993</w:t>
            </w:r>
          </w:p>
        </w:tc>
        <w:tc>
          <w:tcPr>
            <w:tcW w:w="1075" w:type="dxa"/>
            <w:noWrap/>
            <w:hideMark/>
          </w:tcPr>
          <w:p w14:paraId="08DC1CAF"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7F452735"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43</w:t>
            </w:r>
          </w:p>
        </w:tc>
        <w:tc>
          <w:tcPr>
            <w:tcW w:w="1153" w:type="dxa"/>
            <w:noWrap/>
            <w:hideMark/>
          </w:tcPr>
          <w:p w14:paraId="1AFE20F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242FE7E"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7F29F70B"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[0.49999914 0.</w:t>
            </w:r>
            <w:proofErr w:type="gramStart"/>
            <w:r w:rsidRPr="00A33894">
              <w:rPr>
                <w:rFonts w:ascii="Calibri" w:eastAsia="Times New Roman" w:hAnsi="Calibri" w:cs="Calibri"/>
                <w:color w:val="000000"/>
              </w:rPr>
              <w:t>5000009 ]</w:t>
            </w:r>
            <w:proofErr w:type="gramEnd"/>
          </w:p>
        </w:tc>
        <w:tc>
          <w:tcPr>
            <w:tcW w:w="1323" w:type="dxa"/>
            <w:noWrap/>
            <w:hideMark/>
          </w:tcPr>
          <w:p w14:paraId="07F767F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08952173"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2A39EF4"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D1-1002</w:t>
            </w:r>
          </w:p>
        </w:tc>
        <w:tc>
          <w:tcPr>
            <w:tcW w:w="1075" w:type="dxa"/>
            <w:noWrap/>
            <w:hideMark/>
          </w:tcPr>
          <w:p w14:paraId="5A1595BC"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091E35C1"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39</w:t>
            </w:r>
          </w:p>
        </w:tc>
        <w:tc>
          <w:tcPr>
            <w:tcW w:w="1153" w:type="dxa"/>
            <w:noWrap/>
            <w:hideMark/>
          </w:tcPr>
          <w:p w14:paraId="6700D92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6983F55"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39C26B42"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[0.33589062 0.</w:t>
            </w:r>
            <w:proofErr w:type="gramStart"/>
            <w:r w:rsidRPr="00A33894">
              <w:rPr>
                <w:rFonts w:ascii="Calibri" w:eastAsia="Times New Roman" w:hAnsi="Calibri" w:cs="Calibri"/>
                <w:color w:val="000000"/>
              </w:rPr>
              <w:t>6641094 ]</w:t>
            </w:r>
            <w:proofErr w:type="gramEnd"/>
          </w:p>
        </w:tc>
        <w:tc>
          <w:tcPr>
            <w:tcW w:w="1323" w:type="dxa"/>
            <w:noWrap/>
            <w:hideMark/>
          </w:tcPr>
          <w:p w14:paraId="72999279"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667AC51E"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C30E50F"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D1-1025</w:t>
            </w:r>
          </w:p>
        </w:tc>
        <w:tc>
          <w:tcPr>
            <w:tcW w:w="1075" w:type="dxa"/>
            <w:noWrap/>
            <w:hideMark/>
          </w:tcPr>
          <w:p w14:paraId="5AD057B3"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05C15369"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32</w:t>
            </w:r>
          </w:p>
        </w:tc>
        <w:tc>
          <w:tcPr>
            <w:tcW w:w="1153" w:type="dxa"/>
            <w:noWrap/>
            <w:hideMark/>
          </w:tcPr>
          <w:p w14:paraId="64A98D67"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57A29357"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12FB522A"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4E8BDBC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24B7D93B"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EE904B7"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D1-1012</w:t>
            </w:r>
          </w:p>
        </w:tc>
        <w:tc>
          <w:tcPr>
            <w:tcW w:w="1075" w:type="dxa"/>
            <w:noWrap/>
            <w:hideMark/>
          </w:tcPr>
          <w:p w14:paraId="1C669AC7"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274C83E9"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45</w:t>
            </w:r>
          </w:p>
        </w:tc>
        <w:tc>
          <w:tcPr>
            <w:tcW w:w="1153" w:type="dxa"/>
            <w:noWrap/>
            <w:hideMark/>
          </w:tcPr>
          <w:p w14:paraId="3D6D3D4A"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2D509D7"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61E73B4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7EDAA34E"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38BA5ED4"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156382"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D1-1040</w:t>
            </w:r>
          </w:p>
        </w:tc>
        <w:tc>
          <w:tcPr>
            <w:tcW w:w="1075" w:type="dxa"/>
            <w:noWrap/>
            <w:hideMark/>
          </w:tcPr>
          <w:p w14:paraId="1B97391C"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1376BA92"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41</w:t>
            </w:r>
          </w:p>
        </w:tc>
        <w:tc>
          <w:tcPr>
            <w:tcW w:w="1153" w:type="dxa"/>
            <w:noWrap/>
            <w:hideMark/>
          </w:tcPr>
          <w:p w14:paraId="4CE02CE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4F26BCA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1C1F6739"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[0.49549985 0.</w:t>
            </w:r>
            <w:proofErr w:type="gramStart"/>
            <w:r w:rsidRPr="00A33894">
              <w:rPr>
                <w:rFonts w:ascii="Calibri" w:eastAsia="Times New Roman" w:hAnsi="Calibri" w:cs="Calibri"/>
                <w:color w:val="000000"/>
              </w:rPr>
              <w:t>5045001 ]</w:t>
            </w:r>
            <w:proofErr w:type="gramEnd"/>
          </w:p>
        </w:tc>
        <w:tc>
          <w:tcPr>
            <w:tcW w:w="1323" w:type="dxa"/>
            <w:noWrap/>
            <w:hideMark/>
          </w:tcPr>
          <w:p w14:paraId="7BC7BD69"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1C2680FD"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0D4C441"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D1-1126</w:t>
            </w:r>
          </w:p>
        </w:tc>
        <w:tc>
          <w:tcPr>
            <w:tcW w:w="1075" w:type="dxa"/>
            <w:noWrap/>
            <w:hideMark/>
          </w:tcPr>
          <w:p w14:paraId="5D79D843"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266A7CB3"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49</w:t>
            </w:r>
          </w:p>
        </w:tc>
        <w:tc>
          <w:tcPr>
            <w:tcW w:w="1153" w:type="dxa"/>
            <w:noWrap/>
            <w:hideMark/>
          </w:tcPr>
          <w:p w14:paraId="5E3EAA41"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516678A"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678EF07F"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[0.4649763 0.5350237]</w:t>
            </w:r>
          </w:p>
        </w:tc>
        <w:tc>
          <w:tcPr>
            <w:tcW w:w="1323" w:type="dxa"/>
            <w:noWrap/>
            <w:hideMark/>
          </w:tcPr>
          <w:p w14:paraId="71AD3065"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3C20D4C3"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C2F2BC7"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D1-0978</w:t>
            </w:r>
          </w:p>
        </w:tc>
        <w:tc>
          <w:tcPr>
            <w:tcW w:w="1075" w:type="dxa"/>
            <w:noWrap/>
            <w:hideMark/>
          </w:tcPr>
          <w:p w14:paraId="08AF17CF"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4031219D"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40</w:t>
            </w:r>
          </w:p>
        </w:tc>
        <w:tc>
          <w:tcPr>
            <w:tcW w:w="1153" w:type="dxa"/>
            <w:noWrap/>
            <w:hideMark/>
          </w:tcPr>
          <w:p w14:paraId="37E34D77"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61FA85F"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278B0BB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[0.50048697 0.49951306]</w:t>
            </w:r>
          </w:p>
        </w:tc>
        <w:tc>
          <w:tcPr>
            <w:tcW w:w="1323" w:type="dxa"/>
            <w:noWrap/>
            <w:hideMark/>
          </w:tcPr>
          <w:p w14:paraId="1C4C7492"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5D00994B"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28F20DE"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D1-0926</w:t>
            </w:r>
          </w:p>
        </w:tc>
        <w:tc>
          <w:tcPr>
            <w:tcW w:w="1075" w:type="dxa"/>
            <w:noWrap/>
            <w:hideMark/>
          </w:tcPr>
          <w:p w14:paraId="57ECD14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3326129F"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44</w:t>
            </w:r>
          </w:p>
        </w:tc>
        <w:tc>
          <w:tcPr>
            <w:tcW w:w="1153" w:type="dxa"/>
            <w:noWrap/>
            <w:hideMark/>
          </w:tcPr>
          <w:p w14:paraId="56A53893"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1B783EF0"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R</w:t>
            </w:r>
          </w:p>
        </w:tc>
        <w:tc>
          <w:tcPr>
            <w:tcW w:w="2645" w:type="dxa"/>
            <w:noWrap/>
            <w:hideMark/>
          </w:tcPr>
          <w:p w14:paraId="6F13475D"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[0.48899266 0.</w:t>
            </w:r>
            <w:proofErr w:type="gramStart"/>
            <w:r w:rsidRPr="00A33894">
              <w:rPr>
                <w:rFonts w:ascii="Calibri" w:eastAsia="Times New Roman" w:hAnsi="Calibri" w:cs="Calibri"/>
                <w:color w:val="000000"/>
              </w:rPr>
              <w:t>5110073 ]</w:t>
            </w:r>
            <w:proofErr w:type="gramEnd"/>
          </w:p>
        </w:tc>
        <w:tc>
          <w:tcPr>
            <w:tcW w:w="1323" w:type="dxa"/>
            <w:noWrap/>
            <w:hideMark/>
          </w:tcPr>
          <w:p w14:paraId="51A5B43E"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542D2021"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05CC3A"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D1-0948</w:t>
            </w:r>
          </w:p>
        </w:tc>
        <w:tc>
          <w:tcPr>
            <w:tcW w:w="1075" w:type="dxa"/>
            <w:noWrap/>
            <w:hideMark/>
          </w:tcPr>
          <w:p w14:paraId="2878C22F"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3BBE5B51"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34</w:t>
            </w:r>
          </w:p>
        </w:tc>
        <w:tc>
          <w:tcPr>
            <w:tcW w:w="1153" w:type="dxa"/>
            <w:noWrap/>
            <w:hideMark/>
          </w:tcPr>
          <w:p w14:paraId="10C20EE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7FC1F9D8"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4F9ADC70"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03079007"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r w:rsidR="00A33894" w:rsidRPr="00A33894" w14:paraId="208A7D86" w14:textId="77777777" w:rsidTr="00A3389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23665AF"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D1-0927</w:t>
            </w:r>
          </w:p>
        </w:tc>
        <w:tc>
          <w:tcPr>
            <w:tcW w:w="1075" w:type="dxa"/>
            <w:noWrap/>
            <w:hideMark/>
          </w:tcPr>
          <w:p w14:paraId="5BE7D74B"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683B4796" w14:textId="77777777" w:rsidR="00A33894" w:rsidRPr="00A33894" w:rsidRDefault="00A33894" w:rsidP="00A3389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45</w:t>
            </w:r>
          </w:p>
        </w:tc>
        <w:tc>
          <w:tcPr>
            <w:tcW w:w="1153" w:type="dxa"/>
            <w:noWrap/>
            <w:hideMark/>
          </w:tcPr>
          <w:p w14:paraId="4536428C"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4DA3D4C4"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2126503A"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[0.49991018 0.</w:t>
            </w:r>
            <w:proofErr w:type="gramStart"/>
            <w:r w:rsidRPr="00A33894">
              <w:rPr>
                <w:rFonts w:ascii="Calibri" w:eastAsia="Times New Roman" w:hAnsi="Calibri" w:cs="Calibri"/>
                <w:color w:val="000000"/>
              </w:rPr>
              <w:t>5000898 ]</w:t>
            </w:r>
            <w:proofErr w:type="gramEnd"/>
          </w:p>
        </w:tc>
        <w:tc>
          <w:tcPr>
            <w:tcW w:w="1323" w:type="dxa"/>
            <w:noWrap/>
            <w:hideMark/>
          </w:tcPr>
          <w:p w14:paraId="55E07F8F" w14:textId="77777777" w:rsidR="00A33894" w:rsidRPr="00A33894" w:rsidRDefault="00A33894" w:rsidP="00A3389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Malignant</w:t>
            </w:r>
          </w:p>
        </w:tc>
      </w:tr>
      <w:tr w:rsidR="00A33894" w:rsidRPr="00A33894" w14:paraId="588B09E7" w14:textId="77777777" w:rsidTr="00A33894">
        <w:trPr>
          <w:trHeight w:val="307"/>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FE38B8" w14:textId="77777777" w:rsidR="00A33894" w:rsidRPr="00A33894" w:rsidRDefault="00A33894" w:rsidP="00A33894">
            <w:pPr>
              <w:rPr>
                <w:rFonts w:ascii="Calibri" w:eastAsia="Times New Roman" w:hAnsi="Calibri" w:cs="Calibri"/>
                <w:color w:val="000000"/>
              </w:rPr>
            </w:pPr>
            <w:r w:rsidRPr="00A33894">
              <w:rPr>
                <w:rFonts w:ascii="Calibri" w:eastAsia="Times New Roman" w:hAnsi="Calibri" w:cs="Calibri"/>
                <w:color w:val="000000"/>
              </w:rPr>
              <w:t>D1-0956</w:t>
            </w:r>
          </w:p>
        </w:tc>
        <w:tc>
          <w:tcPr>
            <w:tcW w:w="1075" w:type="dxa"/>
            <w:noWrap/>
            <w:hideMark/>
          </w:tcPr>
          <w:p w14:paraId="62D2F02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F</w:t>
            </w:r>
          </w:p>
        </w:tc>
        <w:tc>
          <w:tcPr>
            <w:tcW w:w="1075" w:type="dxa"/>
            <w:noWrap/>
            <w:hideMark/>
          </w:tcPr>
          <w:p w14:paraId="51537450" w14:textId="77777777" w:rsidR="00A33894" w:rsidRPr="00A33894" w:rsidRDefault="00A33894" w:rsidP="00A3389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39</w:t>
            </w:r>
          </w:p>
        </w:tc>
        <w:tc>
          <w:tcPr>
            <w:tcW w:w="1153" w:type="dxa"/>
            <w:noWrap/>
            <w:hideMark/>
          </w:tcPr>
          <w:p w14:paraId="09A1F5BC"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MG</w:t>
            </w:r>
          </w:p>
        </w:tc>
        <w:tc>
          <w:tcPr>
            <w:tcW w:w="1075" w:type="dxa"/>
            <w:noWrap/>
            <w:hideMark/>
          </w:tcPr>
          <w:p w14:paraId="255CEA84"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L</w:t>
            </w:r>
          </w:p>
        </w:tc>
        <w:tc>
          <w:tcPr>
            <w:tcW w:w="2645" w:type="dxa"/>
            <w:noWrap/>
            <w:hideMark/>
          </w:tcPr>
          <w:p w14:paraId="789D8CC9"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[0.5 0.5]</w:t>
            </w:r>
          </w:p>
        </w:tc>
        <w:tc>
          <w:tcPr>
            <w:tcW w:w="1323" w:type="dxa"/>
            <w:noWrap/>
            <w:hideMark/>
          </w:tcPr>
          <w:p w14:paraId="4F2EFC1F" w14:textId="77777777" w:rsidR="00A33894" w:rsidRPr="00A33894" w:rsidRDefault="00A33894" w:rsidP="00A3389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33894">
              <w:rPr>
                <w:rFonts w:ascii="Calibri" w:eastAsia="Times New Roman" w:hAnsi="Calibri" w:cs="Calibri"/>
                <w:color w:val="000000"/>
              </w:rPr>
              <w:t>Benign</w:t>
            </w:r>
          </w:p>
        </w:tc>
      </w:tr>
    </w:tbl>
    <w:p w14:paraId="1B586AE9" w14:textId="430BA77E" w:rsidR="00A33894" w:rsidRPr="00A33894" w:rsidRDefault="00A33894" w:rsidP="00FA358B">
      <w:pPr>
        <w:jc w:val="center"/>
        <w:rPr>
          <w:rFonts w:ascii="Times New Roman" w:hAnsi="Times New Roman" w:cs="Times New Roman"/>
          <w:sz w:val="24"/>
          <w:szCs w:val="24"/>
        </w:rPr>
      </w:pPr>
      <w:r>
        <w:rPr>
          <w:rFonts w:ascii="Times New Roman" w:hAnsi="Times New Roman" w:cs="Times New Roman"/>
          <w:b/>
          <w:bCs/>
          <w:sz w:val="24"/>
          <w:szCs w:val="24"/>
        </w:rPr>
        <w:t>Table 1.</w:t>
      </w:r>
      <w:r>
        <w:rPr>
          <w:rFonts w:ascii="Times New Roman" w:hAnsi="Times New Roman" w:cs="Times New Roman"/>
          <w:sz w:val="24"/>
          <w:szCs w:val="24"/>
        </w:rPr>
        <w:t xml:space="preserve"> Sample report downloaded from the website</w:t>
      </w:r>
    </w:p>
    <w:p w14:paraId="56A4CF13" w14:textId="59C56D72" w:rsidR="00A33894" w:rsidRDefault="00A33894" w:rsidP="001A7F2F">
      <w:pPr>
        <w:ind w:firstLine="720"/>
        <w:jc w:val="both"/>
        <w:rPr>
          <w:rFonts w:ascii="Times New Roman" w:hAnsi="Times New Roman" w:cs="Times New Roman"/>
          <w:sz w:val="24"/>
          <w:szCs w:val="24"/>
        </w:rPr>
      </w:pPr>
      <w:r>
        <w:rPr>
          <w:rFonts w:ascii="Times New Roman" w:hAnsi="Times New Roman" w:cs="Times New Roman"/>
          <w:sz w:val="24"/>
          <w:szCs w:val="24"/>
        </w:rPr>
        <w:t>As shown in the above table, the demographics needed to create the radiologist report together with the imaging modality used, the side from which the image was taken as well as the score and the predicted classification are included. No more data has been included due to t</w:t>
      </w:r>
      <w:r w:rsidR="00E63052">
        <w:rPr>
          <w:rFonts w:ascii="Times New Roman" w:hAnsi="Times New Roman" w:cs="Times New Roman"/>
          <w:sz w:val="24"/>
          <w:szCs w:val="24"/>
        </w:rPr>
        <w:t xml:space="preserve">he HIPAA procedure for anonymization </w:t>
      </w:r>
      <w:r w:rsidR="00E63052" w:rsidRPr="00E63052">
        <w:rPr>
          <w:rFonts w:ascii="Times New Roman" w:hAnsi="Times New Roman" w:cs="Times New Roman"/>
          <w:sz w:val="24"/>
          <w:szCs w:val="24"/>
        </w:rPr>
        <w:t>(Office for Civil Rights (OCR, 2012)</w:t>
      </w:r>
      <w:r w:rsidR="00E63052">
        <w:rPr>
          <w:rFonts w:ascii="Times New Roman" w:hAnsi="Times New Roman" w:cs="Times New Roman"/>
          <w:sz w:val="24"/>
          <w:szCs w:val="24"/>
        </w:rPr>
        <w:t xml:space="preserve">. The key components of the report are the Subject (or patient) ID which will be used by the radiologist or database engineer to associate the prediction with the </w:t>
      </w:r>
      <w:r w:rsidR="003A0B60">
        <w:rPr>
          <w:rFonts w:ascii="Times New Roman" w:hAnsi="Times New Roman" w:cs="Times New Roman"/>
          <w:sz w:val="24"/>
          <w:szCs w:val="24"/>
        </w:rPr>
        <w:t xml:space="preserve">data found within the hospital’s EHR system so that all doctors can observe the prediction and make conclusions based on whether further testing is required, or if the doctor can proceed towards beginning the surgical procedure or dispatch the </w:t>
      </w:r>
      <w:r w:rsidR="003A0B60">
        <w:rPr>
          <w:rFonts w:ascii="Times New Roman" w:hAnsi="Times New Roman" w:cs="Times New Roman"/>
          <w:sz w:val="24"/>
          <w:szCs w:val="24"/>
        </w:rPr>
        <w:lastRenderedPageBreak/>
        <w:t>patient as the tumor can be considered to be benign.</w:t>
      </w:r>
      <w:r w:rsidR="001E108A">
        <w:rPr>
          <w:rFonts w:ascii="Times New Roman" w:hAnsi="Times New Roman" w:cs="Times New Roman"/>
          <w:sz w:val="24"/>
          <w:szCs w:val="24"/>
        </w:rPr>
        <w:t xml:space="preserve"> To supplement the downloaded report, the website will provide a dashboard that contains the following format:</w:t>
      </w:r>
    </w:p>
    <w:p w14:paraId="060487F5" w14:textId="6AE73EB8" w:rsidR="001E108A" w:rsidRDefault="001E108A" w:rsidP="00B21649">
      <w:pPr>
        <w:jc w:val="both"/>
        <w:rPr>
          <w:rFonts w:ascii="Times New Roman" w:hAnsi="Times New Roman" w:cs="Times New Roman"/>
          <w:sz w:val="24"/>
          <w:szCs w:val="24"/>
        </w:rPr>
      </w:pPr>
      <w:r w:rsidRPr="001E108A">
        <w:rPr>
          <w:rFonts w:ascii="Times New Roman" w:hAnsi="Times New Roman" w:cs="Times New Roman"/>
          <w:sz w:val="24"/>
          <w:szCs w:val="24"/>
        </w:rPr>
        <w:drawing>
          <wp:inline distT="0" distB="0" distL="0" distR="0" wp14:anchorId="4C2660F7" wp14:editId="7DC78932">
            <wp:extent cx="5943600" cy="4314825"/>
            <wp:effectExtent l="0" t="0" r="0" b="9525"/>
            <wp:docPr id="1" name="Picture 1" descr="Main Dashboard of Tumor Classifier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in Dashboard of Tumor Classifier App&#10;&#10;Description automatically generated"/>
                    <pic:cNvPicPr/>
                  </pic:nvPicPr>
                  <pic:blipFill>
                    <a:blip r:embed="rId4"/>
                    <a:stretch>
                      <a:fillRect/>
                    </a:stretch>
                  </pic:blipFill>
                  <pic:spPr>
                    <a:xfrm>
                      <a:off x="0" y="0"/>
                      <a:ext cx="5943600" cy="4314825"/>
                    </a:xfrm>
                    <a:prstGeom prst="rect">
                      <a:avLst/>
                    </a:prstGeom>
                  </pic:spPr>
                </pic:pic>
              </a:graphicData>
            </a:graphic>
          </wp:inline>
        </w:drawing>
      </w:r>
    </w:p>
    <w:p w14:paraId="445E06EA" w14:textId="052EC000" w:rsidR="001E108A" w:rsidRDefault="001E108A" w:rsidP="00FA358B">
      <w:pPr>
        <w:jc w:val="center"/>
        <w:rPr>
          <w:rFonts w:ascii="Times New Roman" w:hAnsi="Times New Roman" w:cs="Times New Roman"/>
          <w:sz w:val="24"/>
          <w:szCs w:val="24"/>
        </w:rPr>
      </w:pPr>
      <w:r>
        <w:rPr>
          <w:rFonts w:ascii="Times New Roman" w:hAnsi="Times New Roman" w:cs="Times New Roman"/>
          <w:sz w:val="24"/>
          <w:szCs w:val="24"/>
        </w:rPr>
        <w:t xml:space="preserve">Figure 1. Main Dashboard of tumor classifier app with charts displaying prediction, sex, </w:t>
      </w:r>
      <w:r w:rsidR="00BA7B15">
        <w:rPr>
          <w:rFonts w:ascii="Times New Roman" w:hAnsi="Times New Roman" w:cs="Times New Roman"/>
          <w:sz w:val="24"/>
          <w:szCs w:val="24"/>
        </w:rPr>
        <w:t>laterality, age, and modality.</w:t>
      </w:r>
    </w:p>
    <w:p w14:paraId="385B3723" w14:textId="5481A38A" w:rsidR="00BA7B15" w:rsidRDefault="00BA7B15" w:rsidP="00B21649">
      <w:pPr>
        <w:jc w:val="both"/>
        <w:rPr>
          <w:rFonts w:ascii="Times New Roman" w:hAnsi="Times New Roman" w:cs="Times New Roman"/>
          <w:sz w:val="24"/>
          <w:szCs w:val="24"/>
        </w:rPr>
      </w:pPr>
    </w:p>
    <w:p w14:paraId="0C6BBB01" w14:textId="3B3012F8" w:rsidR="00774F63" w:rsidRDefault="00774F63" w:rsidP="001A7F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examples above are based on a dataset that takes side-by-side images using the same imaging modality rather than a collection of images using different imaging modalities. As the application becomes more complex, the machine learning model architecture will be used to develop models that are able to </w:t>
      </w:r>
      <w:r w:rsidR="00A61F92">
        <w:rPr>
          <w:rFonts w:ascii="Times New Roman" w:hAnsi="Times New Roman" w:cs="Times New Roman"/>
          <w:sz w:val="24"/>
          <w:szCs w:val="24"/>
        </w:rPr>
        <w:t xml:space="preserve">appropriately classify the samples with different imaging modalities. Similar case will occur in relation to the sex variable. In this case, the classifier model is only able to classify side-by-side images of breast cancer patients. Because breast cancer is more prominent in women than men, the samples obtained for training the dataset is only female </w:t>
      </w:r>
      <w:r w:rsidR="00A61F92" w:rsidRPr="00A61F92">
        <w:rPr>
          <w:rFonts w:ascii="Times New Roman" w:hAnsi="Times New Roman" w:cs="Times New Roman"/>
          <w:sz w:val="24"/>
          <w:szCs w:val="24"/>
        </w:rPr>
        <w:t>(</w:t>
      </w:r>
      <w:proofErr w:type="spellStart"/>
      <w:r w:rsidR="00A61F92" w:rsidRPr="00A61F92">
        <w:rPr>
          <w:rFonts w:ascii="Times New Roman" w:hAnsi="Times New Roman" w:cs="Times New Roman"/>
          <w:sz w:val="24"/>
          <w:szCs w:val="24"/>
        </w:rPr>
        <w:t>jenlmat</w:t>
      </w:r>
      <w:proofErr w:type="spellEnd"/>
      <w:r w:rsidR="00A61F92" w:rsidRPr="00A61F92">
        <w:rPr>
          <w:rFonts w:ascii="Times New Roman" w:hAnsi="Times New Roman" w:cs="Times New Roman"/>
          <w:sz w:val="24"/>
          <w:szCs w:val="24"/>
        </w:rPr>
        <w:t>, 2015)</w:t>
      </w:r>
      <w:r w:rsidR="00A61F92">
        <w:rPr>
          <w:rFonts w:ascii="Times New Roman" w:hAnsi="Times New Roman" w:cs="Times New Roman"/>
          <w:sz w:val="24"/>
          <w:szCs w:val="24"/>
        </w:rPr>
        <w:t xml:space="preserve">. Looking forward into the future, the sex category will be used to balance the dataset for training models that diagnose other types of cancer, such as </w:t>
      </w:r>
      <w:r w:rsidR="00317FA6">
        <w:rPr>
          <w:rFonts w:ascii="Times New Roman" w:hAnsi="Times New Roman" w:cs="Times New Roman"/>
          <w:sz w:val="24"/>
          <w:szCs w:val="24"/>
        </w:rPr>
        <w:t>glioblastoma, lung cancer, etc.</w:t>
      </w:r>
      <w:r w:rsidR="00C70881">
        <w:rPr>
          <w:rFonts w:ascii="Times New Roman" w:hAnsi="Times New Roman" w:cs="Times New Roman"/>
          <w:sz w:val="24"/>
          <w:szCs w:val="24"/>
        </w:rPr>
        <w:t xml:space="preserve"> The opposite can be said in terms of testicular cancer which will only show in men </w:t>
      </w:r>
      <w:r w:rsidR="00C70881" w:rsidRPr="00C70881">
        <w:rPr>
          <w:rFonts w:ascii="Times New Roman" w:hAnsi="Times New Roman" w:cs="Times New Roman"/>
          <w:sz w:val="24"/>
          <w:szCs w:val="24"/>
        </w:rPr>
        <w:t>(Kim et al., 2018)</w:t>
      </w:r>
      <w:r w:rsidR="00C70881">
        <w:rPr>
          <w:rFonts w:ascii="Times New Roman" w:hAnsi="Times New Roman" w:cs="Times New Roman"/>
          <w:sz w:val="24"/>
          <w:szCs w:val="24"/>
        </w:rPr>
        <w:t xml:space="preserve">. Other cancers that are more prominent in males than females are lung, prostate, and colorectal cancer </w:t>
      </w:r>
      <w:r w:rsidR="00C70881" w:rsidRPr="00C70881">
        <w:rPr>
          <w:rFonts w:ascii="Times New Roman" w:hAnsi="Times New Roman" w:cs="Times New Roman"/>
          <w:sz w:val="24"/>
          <w:szCs w:val="24"/>
        </w:rPr>
        <w:t>(Kim et al., 2018)</w:t>
      </w:r>
      <w:r w:rsidR="00C70881">
        <w:rPr>
          <w:rFonts w:ascii="Times New Roman" w:hAnsi="Times New Roman" w:cs="Times New Roman"/>
          <w:sz w:val="24"/>
          <w:szCs w:val="24"/>
        </w:rPr>
        <w:t xml:space="preserve">. In a case study where a radiologist may have to examine hundreds of patients, it may be convenient to observe the types of cancer that the patients are being </w:t>
      </w:r>
      <w:r w:rsidR="00C70881">
        <w:rPr>
          <w:rFonts w:ascii="Times New Roman" w:hAnsi="Times New Roman" w:cs="Times New Roman"/>
          <w:sz w:val="24"/>
          <w:szCs w:val="24"/>
        </w:rPr>
        <w:lastRenderedPageBreak/>
        <w:t>examined for together with their associated gender to better associate t</w:t>
      </w:r>
      <w:r w:rsidR="00274D7E">
        <w:rPr>
          <w:rFonts w:ascii="Times New Roman" w:hAnsi="Times New Roman" w:cs="Times New Roman"/>
          <w:sz w:val="24"/>
          <w:szCs w:val="24"/>
        </w:rPr>
        <w:t>he model’s prediction with the radiologist’s knowledge and experience at diagnosing cancer. In the case that the radiologist observes a higher level of diagnoses of women with prostate cancer when the study contains an even number of men and women (</w:t>
      </w:r>
      <w:proofErr w:type="gramStart"/>
      <w:r w:rsidR="00274D7E">
        <w:rPr>
          <w:rFonts w:ascii="Times New Roman" w:hAnsi="Times New Roman" w:cs="Times New Roman"/>
          <w:sz w:val="24"/>
          <w:szCs w:val="24"/>
        </w:rPr>
        <w:t>i.e.</w:t>
      </w:r>
      <w:proofErr w:type="gramEnd"/>
      <w:r w:rsidR="00274D7E">
        <w:rPr>
          <w:rFonts w:ascii="Times New Roman" w:hAnsi="Times New Roman" w:cs="Times New Roman"/>
          <w:sz w:val="24"/>
          <w:szCs w:val="24"/>
        </w:rPr>
        <w:t xml:space="preserve"> 50 female patients and 50 male patients), the radiologist can easily see that there may be something amiss with either the model or the study by observing the charts and graphs within the main dashboard. This saves the radiologist time as he would notice this ordeal long after making multiple diagnoses and mitigates the odds that the radiologist may misdiagnose a patient.</w:t>
      </w:r>
    </w:p>
    <w:p w14:paraId="3E547954" w14:textId="4EAB97AD" w:rsidR="00274D7E" w:rsidRDefault="00274D7E" w:rsidP="001A7F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imaging modality used is also another factor that may be able to help one diagnose the </w:t>
      </w:r>
      <w:r w:rsidR="002A04C3">
        <w:rPr>
          <w:rFonts w:ascii="Times New Roman" w:hAnsi="Times New Roman" w:cs="Times New Roman"/>
          <w:sz w:val="24"/>
          <w:szCs w:val="24"/>
        </w:rPr>
        <w:t xml:space="preserve">patient with cancer. Computed Tomography (CT) scans are the most common and popular among all imaging modalities for diagnosing cancer, but this does not mean that they are the most efficient </w:t>
      </w:r>
      <w:r w:rsidR="002A04C3" w:rsidRPr="002A04C3">
        <w:rPr>
          <w:rFonts w:ascii="Times New Roman" w:hAnsi="Times New Roman" w:cs="Times New Roman"/>
          <w:sz w:val="24"/>
          <w:szCs w:val="24"/>
        </w:rPr>
        <w:t>(Envision Radiology, 2019)</w:t>
      </w:r>
      <w:r w:rsidR="002A04C3">
        <w:rPr>
          <w:rFonts w:ascii="Times New Roman" w:hAnsi="Times New Roman" w:cs="Times New Roman"/>
          <w:sz w:val="24"/>
          <w:szCs w:val="24"/>
        </w:rPr>
        <w:t xml:space="preserve">. Whereas the CT scan is most effective for diagnosing the stage of cancer, Magnetic Resonance Imaging (MRI) techniques help doctors identify whether a tumor is cancerous or non-cancerous </w:t>
      </w:r>
      <w:r w:rsidR="002A04C3" w:rsidRPr="002A04C3">
        <w:rPr>
          <w:rFonts w:ascii="Times New Roman" w:hAnsi="Times New Roman" w:cs="Times New Roman"/>
          <w:sz w:val="24"/>
          <w:szCs w:val="24"/>
        </w:rPr>
        <w:t>(Envision Radiology, 2019)</w:t>
      </w:r>
      <w:r w:rsidR="002A04C3">
        <w:rPr>
          <w:rFonts w:ascii="Times New Roman" w:hAnsi="Times New Roman" w:cs="Times New Roman"/>
          <w:sz w:val="24"/>
          <w:szCs w:val="24"/>
        </w:rPr>
        <w:t>. Finally, Ultrasound images allows doctors to precisely locate any unhealthy tissue</w:t>
      </w:r>
      <w:r w:rsidR="001C06C8">
        <w:rPr>
          <w:rFonts w:ascii="Times New Roman" w:hAnsi="Times New Roman" w:cs="Times New Roman"/>
          <w:sz w:val="24"/>
          <w:szCs w:val="24"/>
        </w:rPr>
        <w:t xml:space="preserve"> </w:t>
      </w:r>
      <w:r w:rsidR="001C06C8" w:rsidRPr="001C06C8">
        <w:rPr>
          <w:rFonts w:ascii="Times New Roman" w:hAnsi="Times New Roman" w:cs="Times New Roman"/>
          <w:sz w:val="24"/>
          <w:szCs w:val="24"/>
        </w:rPr>
        <w:t>(Envision Radiology, 2019)</w:t>
      </w:r>
      <w:r w:rsidR="001C06C8">
        <w:rPr>
          <w:rFonts w:ascii="Times New Roman" w:hAnsi="Times New Roman" w:cs="Times New Roman"/>
          <w:sz w:val="24"/>
          <w:szCs w:val="24"/>
        </w:rPr>
        <w:t xml:space="preserve">. Other existing variations of these three imaging modalities, such as mammograms (X-rays targeted at female breasts), or breast MRI, aim to focus solely and specialize in diagnosing very precise types of cancer and are inefficient at diagnosing cancers outside of their target </w:t>
      </w:r>
      <w:r w:rsidR="001C06C8" w:rsidRPr="001C06C8">
        <w:rPr>
          <w:rFonts w:ascii="Times New Roman" w:hAnsi="Times New Roman" w:cs="Times New Roman"/>
          <w:sz w:val="24"/>
          <w:szCs w:val="24"/>
        </w:rPr>
        <w:t>(Envision Radiology, 2019)</w:t>
      </w:r>
      <w:r w:rsidR="001C06C8">
        <w:rPr>
          <w:rFonts w:ascii="Times New Roman" w:hAnsi="Times New Roman" w:cs="Times New Roman"/>
          <w:sz w:val="24"/>
          <w:szCs w:val="24"/>
        </w:rPr>
        <w:t xml:space="preserve">. Hence the imaging modality is necessary for diagnosing cancer based on images, it is easier to diagnose brain tumors using MRI rather than X-rays due to the exposure to radiating energy when creating the images </w:t>
      </w:r>
      <w:proofErr w:type="gramStart"/>
      <w:r w:rsidR="001C06C8">
        <w:rPr>
          <w:rFonts w:ascii="Times New Roman" w:hAnsi="Times New Roman" w:cs="Times New Roman"/>
          <w:sz w:val="24"/>
          <w:szCs w:val="24"/>
        </w:rPr>
        <w:t>through the use of</w:t>
      </w:r>
      <w:proofErr w:type="gramEnd"/>
      <w:r w:rsidR="001C06C8">
        <w:rPr>
          <w:rFonts w:ascii="Times New Roman" w:hAnsi="Times New Roman" w:cs="Times New Roman"/>
          <w:sz w:val="24"/>
          <w:szCs w:val="24"/>
        </w:rPr>
        <w:t xml:space="preserve"> x-rays as opposed to the non-dangerous magnetic resonance of MRI </w:t>
      </w:r>
      <w:r w:rsidR="001C06C8" w:rsidRPr="001C06C8">
        <w:rPr>
          <w:rFonts w:ascii="Times New Roman" w:hAnsi="Times New Roman" w:cs="Times New Roman"/>
          <w:sz w:val="24"/>
          <w:szCs w:val="24"/>
        </w:rPr>
        <w:t>(Envision Radiology, 2019)</w:t>
      </w:r>
      <w:r w:rsidR="001C06C8">
        <w:rPr>
          <w:rFonts w:ascii="Times New Roman" w:hAnsi="Times New Roman" w:cs="Times New Roman"/>
          <w:sz w:val="24"/>
          <w:szCs w:val="24"/>
        </w:rPr>
        <w:t>.</w:t>
      </w:r>
    </w:p>
    <w:p w14:paraId="21E4D29E" w14:textId="6494C4A8" w:rsidR="00FD1A01" w:rsidRDefault="00FD1A01" w:rsidP="00FD1A01">
      <w:pPr>
        <w:pStyle w:val="Heading1"/>
      </w:pPr>
      <w:r>
        <w:t>On-Screen Data Analytics</w:t>
      </w:r>
    </w:p>
    <w:p w14:paraId="52F7E999" w14:textId="5F30550D" w:rsidR="00184239" w:rsidRDefault="00FD1A01" w:rsidP="00184239">
      <w:pPr>
        <w:jc w:val="both"/>
        <w:rPr>
          <w:rFonts w:ascii="Times New Roman" w:hAnsi="Times New Roman" w:cs="Times New Roman"/>
          <w:sz w:val="24"/>
          <w:szCs w:val="24"/>
        </w:rPr>
      </w:pPr>
      <w:r>
        <w:rPr>
          <w:rFonts w:ascii="Times New Roman" w:hAnsi="Times New Roman" w:cs="Times New Roman"/>
          <w:sz w:val="24"/>
          <w:szCs w:val="24"/>
        </w:rPr>
        <w:tab/>
        <w:t xml:space="preserve">The purpose of providing the three pie charts is to allow radiologists to observe any out of order predictions based on population size estimates found within the original data set (figure 1). Radiologists analyze </w:t>
      </w:r>
      <w:r w:rsidR="00584CB4">
        <w:rPr>
          <w:rFonts w:ascii="Times New Roman" w:hAnsi="Times New Roman" w:cs="Times New Roman"/>
          <w:sz w:val="24"/>
          <w:szCs w:val="24"/>
        </w:rPr>
        <w:t xml:space="preserve">approximately one image every three to four seconds with each imaging exam increasing approximately eight times in terms of images to exam from 1999 to 2010 </w:t>
      </w:r>
      <w:r w:rsidR="00584CB4" w:rsidRPr="00584CB4">
        <w:rPr>
          <w:rFonts w:ascii="Times New Roman" w:hAnsi="Times New Roman" w:cs="Times New Roman"/>
          <w:sz w:val="24"/>
          <w:szCs w:val="24"/>
        </w:rPr>
        <w:t>(Staff News Brief, 2015)</w:t>
      </w:r>
      <w:r w:rsidR="00584CB4">
        <w:rPr>
          <w:rFonts w:ascii="Times New Roman" w:hAnsi="Times New Roman" w:cs="Times New Roman"/>
          <w:sz w:val="24"/>
          <w:szCs w:val="24"/>
        </w:rPr>
        <w:t>. For this reason, a summary that may provide the radiologist with predictions, together with the sex</w:t>
      </w:r>
      <w:r w:rsidR="005319F1">
        <w:rPr>
          <w:rFonts w:ascii="Times New Roman" w:hAnsi="Times New Roman" w:cs="Times New Roman"/>
          <w:sz w:val="24"/>
          <w:szCs w:val="24"/>
        </w:rPr>
        <w:t xml:space="preserve"> and age of the patient is required in this dashboard. The imaging modalities are also shown in the form of a </w:t>
      </w:r>
      <w:r w:rsidR="001A7F2F">
        <w:rPr>
          <w:rFonts w:ascii="Times New Roman" w:hAnsi="Times New Roman" w:cs="Times New Roman"/>
          <w:sz w:val="24"/>
          <w:szCs w:val="24"/>
        </w:rPr>
        <w:t xml:space="preserve">pie chart so that the radiologist may be aware of the imaging modalities used to observe the multiple studies. With the information displayed on the dashboard, the radiologist will be able to identify any patterns that may deviate from the standard, such as a high number of malignant cases in adults from the age range 20-40. This would be odd as breast cancer is more common on older women than younger women </w:t>
      </w:r>
      <w:r w:rsidR="001A7F2F" w:rsidRPr="001A7F2F">
        <w:rPr>
          <w:rFonts w:ascii="Times New Roman" w:hAnsi="Times New Roman" w:cs="Times New Roman"/>
          <w:sz w:val="24"/>
          <w:szCs w:val="24"/>
        </w:rPr>
        <w:t>(Łukasiewicz et al., 2021)</w:t>
      </w:r>
      <w:r w:rsidR="001A7F2F">
        <w:rPr>
          <w:rFonts w:ascii="Times New Roman" w:hAnsi="Times New Roman" w:cs="Times New Roman"/>
          <w:sz w:val="24"/>
          <w:szCs w:val="24"/>
        </w:rPr>
        <w:t xml:space="preserve">. Sex is also displayed as breast cancer is more common on women than men </w:t>
      </w:r>
      <w:r w:rsidR="001A7F2F" w:rsidRPr="001A7F2F">
        <w:rPr>
          <w:rFonts w:ascii="Times New Roman" w:hAnsi="Times New Roman" w:cs="Times New Roman"/>
          <w:sz w:val="24"/>
          <w:szCs w:val="24"/>
        </w:rPr>
        <w:t>(Łukasiewicz et al., 2021)</w:t>
      </w:r>
      <w:r w:rsidR="001A7F2F">
        <w:rPr>
          <w:rFonts w:ascii="Times New Roman" w:hAnsi="Times New Roman" w:cs="Times New Roman"/>
          <w:sz w:val="24"/>
          <w:szCs w:val="24"/>
        </w:rPr>
        <w:t>. In the case that there may be some studies which might insinuate that a man has breast cancer, the doctor should be able to use the table below the main dashboard to identify the patient and observe other data pertaining to the patient in question.</w:t>
      </w:r>
      <w:r w:rsidR="00AB15BE">
        <w:rPr>
          <w:rFonts w:ascii="Times New Roman" w:hAnsi="Times New Roman" w:cs="Times New Roman"/>
          <w:sz w:val="24"/>
          <w:szCs w:val="24"/>
        </w:rPr>
        <w:t xml:space="preserve"> Other reasons for this indication include the number of malignant breast cancer cases (approximately 13%) that will develop throughout a woman’s lifetime </w:t>
      </w:r>
      <w:r w:rsidR="00AB15BE" w:rsidRPr="00AB15BE">
        <w:rPr>
          <w:rFonts w:ascii="Times New Roman" w:hAnsi="Times New Roman" w:cs="Times New Roman"/>
          <w:sz w:val="24"/>
          <w:szCs w:val="24"/>
        </w:rPr>
        <w:t>(</w:t>
      </w:r>
      <w:r w:rsidR="00AB15BE" w:rsidRPr="00AB15BE">
        <w:rPr>
          <w:rFonts w:ascii="Times New Roman" w:hAnsi="Times New Roman" w:cs="Times New Roman"/>
          <w:i/>
          <w:iCs/>
          <w:sz w:val="24"/>
          <w:szCs w:val="24"/>
        </w:rPr>
        <w:t>Breast Cancer Facts and Statistics</w:t>
      </w:r>
      <w:r w:rsidR="00AB15BE" w:rsidRPr="00AB15BE">
        <w:rPr>
          <w:rFonts w:ascii="Times New Roman" w:hAnsi="Times New Roman" w:cs="Times New Roman"/>
          <w:sz w:val="24"/>
          <w:szCs w:val="24"/>
        </w:rPr>
        <w:t>, n.d.)</w:t>
      </w:r>
      <w:r w:rsidR="00AB15BE" w:rsidRPr="00AB15BE">
        <w:rPr>
          <w:rFonts w:ascii="Times New Roman" w:hAnsi="Times New Roman" w:cs="Times New Roman"/>
          <w:sz w:val="24"/>
          <w:szCs w:val="24"/>
        </w:rPr>
        <w:t>.</w:t>
      </w:r>
    </w:p>
    <w:p w14:paraId="28E85883" w14:textId="77777777" w:rsidR="00184239" w:rsidRPr="00184239" w:rsidRDefault="00184239" w:rsidP="00184239">
      <w:pPr>
        <w:jc w:val="both"/>
        <w:rPr>
          <w:rFonts w:ascii="Times New Roman" w:hAnsi="Times New Roman" w:cs="Times New Roman"/>
          <w:sz w:val="24"/>
          <w:szCs w:val="24"/>
        </w:rPr>
      </w:pPr>
    </w:p>
    <w:p w14:paraId="25918CA7" w14:textId="0F8741E7" w:rsidR="001A7F2F" w:rsidRDefault="00AB15BE" w:rsidP="00AB15BE">
      <w:pPr>
        <w:pStyle w:val="Heading1"/>
      </w:pPr>
      <w:r>
        <w:lastRenderedPageBreak/>
        <w:t>Reports and Plots</w:t>
      </w:r>
    </w:p>
    <w:p w14:paraId="2F15F724" w14:textId="27CBBB29" w:rsidR="00AB15BE" w:rsidRDefault="00AB15BE" w:rsidP="00AB15BE">
      <w:pPr>
        <w:rPr>
          <w:rFonts w:ascii="Times New Roman" w:hAnsi="Times New Roman" w:cs="Times New Roman"/>
          <w:sz w:val="24"/>
          <w:szCs w:val="24"/>
        </w:rPr>
      </w:pPr>
      <w:r>
        <w:rPr>
          <w:rFonts w:ascii="Times New Roman" w:hAnsi="Times New Roman" w:cs="Times New Roman"/>
          <w:sz w:val="24"/>
          <w:szCs w:val="24"/>
        </w:rPr>
        <w:tab/>
        <w:t xml:space="preserve">Exporting a report is a very straightforward procedure. Once </w:t>
      </w:r>
      <w:r w:rsidR="00184239">
        <w:rPr>
          <w:rFonts w:ascii="Times New Roman" w:hAnsi="Times New Roman" w:cs="Times New Roman"/>
          <w:sz w:val="24"/>
          <w:szCs w:val="24"/>
        </w:rPr>
        <w:t>all</w:t>
      </w:r>
      <w:r>
        <w:rPr>
          <w:rFonts w:ascii="Times New Roman" w:hAnsi="Times New Roman" w:cs="Times New Roman"/>
          <w:sz w:val="24"/>
          <w:szCs w:val="24"/>
        </w:rPr>
        <w:t xml:space="preserve"> the DICOM files have been uploaded to the </w:t>
      </w:r>
      <w:r w:rsidR="00184239">
        <w:rPr>
          <w:rFonts w:ascii="Times New Roman" w:hAnsi="Times New Roman" w:cs="Times New Roman"/>
          <w:sz w:val="24"/>
          <w:szCs w:val="24"/>
        </w:rPr>
        <w:t>application. The algorithm will collect the data while making predictions on said data and displaying the results on the main dashboard (figure 2).</w:t>
      </w:r>
    </w:p>
    <w:p w14:paraId="4DD7C918" w14:textId="7F3ADA32" w:rsidR="00184239" w:rsidRDefault="00184239" w:rsidP="00184239">
      <w:pPr>
        <w:jc w:val="center"/>
        <w:rPr>
          <w:rFonts w:ascii="Times New Roman" w:hAnsi="Times New Roman" w:cs="Times New Roman"/>
          <w:sz w:val="24"/>
          <w:szCs w:val="24"/>
        </w:rPr>
      </w:pPr>
      <w:r w:rsidRPr="00184239">
        <w:rPr>
          <w:rFonts w:ascii="Times New Roman" w:hAnsi="Times New Roman" w:cs="Times New Roman"/>
          <w:sz w:val="24"/>
          <w:szCs w:val="24"/>
        </w:rPr>
        <w:drawing>
          <wp:inline distT="0" distB="0" distL="0" distR="0" wp14:anchorId="3ADA36E0" wp14:editId="3410C3A0">
            <wp:extent cx="5943600" cy="5825490"/>
            <wp:effectExtent l="0" t="0" r="0" b="381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5"/>
                    <a:stretch>
                      <a:fillRect/>
                    </a:stretch>
                  </pic:blipFill>
                  <pic:spPr>
                    <a:xfrm>
                      <a:off x="0" y="0"/>
                      <a:ext cx="6009023" cy="5889613"/>
                    </a:xfrm>
                    <a:prstGeom prst="rect">
                      <a:avLst/>
                    </a:prstGeom>
                  </pic:spPr>
                </pic:pic>
              </a:graphicData>
            </a:graphic>
          </wp:inline>
        </w:drawing>
      </w:r>
    </w:p>
    <w:p w14:paraId="0FD1B8E9" w14:textId="66D6BBB5" w:rsidR="00184239" w:rsidRDefault="00184239" w:rsidP="00FA358B">
      <w:pPr>
        <w:jc w:val="center"/>
        <w:rPr>
          <w:rFonts w:ascii="Times New Roman" w:hAnsi="Times New Roman" w:cs="Times New Roman"/>
          <w:sz w:val="24"/>
          <w:szCs w:val="24"/>
        </w:rPr>
      </w:pPr>
      <w:r>
        <w:rPr>
          <w:rFonts w:ascii="Times New Roman" w:hAnsi="Times New Roman" w:cs="Times New Roman"/>
          <w:sz w:val="24"/>
          <w:szCs w:val="24"/>
        </w:rPr>
        <w:t>Figure 2. Image of the main dashboard.</w:t>
      </w:r>
    </w:p>
    <w:p w14:paraId="3D9CB01F" w14:textId="022D9324" w:rsidR="00184239" w:rsidRDefault="00184239" w:rsidP="00AB15BE">
      <w:pPr>
        <w:rPr>
          <w:rFonts w:ascii="Times New Roman" w:hAnsi="Times New Roman" w:cs="Times New Roman"/>
          <w:sz w:val="24"/>
          <w:szCs w:val="24"/>
        </w:rPr>
      </w:pPr>
    </w:p>
    <w:p w14:paraId="29728088" w14:textId="77777777" w:rsidR="00184239" w:rsidRDefault="00184239" w:rsidP="00AB15BE">
      <w:pPr>
        <w:rPr>
          <w:rFonts w:ascii="Times New Roman" w:hAnsi="Times New Roman" w:cs="Times New Roman"/>
          <w:sz w:val="24"/>
          <w:szCs w:val="24"/>
        </w:rPr>
      </w:pPr>
    </w:p>
    <w:p w14:paraId="6869DC89" w14:textId="77777777" w:rsidR="00184239" w:rsidRDefault="00184239" w:rsidP="00AB15BE">
      <w:pPr>
        <w:rPr>
          <w:rFonts w:ascii="Times New Roman" w:hAnsi="Times New Roman" w:cs="Times New Roman"/>
          <w:sz w:val="24"/>
          <w:szCs w:val="24"/>
        </w:rPr>
      </w:pPr>
    </w:p>
    <w:p w14:paraId="56EC01EB" w14:textId="27E6B65E" w:rsidR="00184239" w:rsidRDefault="00184239" w:rsidP="00AB15BE">
      <w:pPr>
        <w:rPr>
          <w:rFonts w:ascii="Times New Roman" w:hAnsi="Times New Roman" w:cs="Times New Roman"/>
          <w:sz w:val="24"/>
          <w:szCs w:val="24"/>
        </w:rPr>
      </w:pPr>
      <w:r>
        <w:rPr>
          <w:rFonts w:ascii="Times New Roman" w:hAnsi="Times New Roman" w:cs="Times New Roman"/>
          <w:sz w:val="24"/>
          <w:szCs w:val="24"/>
        </w:rPr>
        <w:lastRenderedPageBreak/>
        <w:tab/>
        <w:t>Right after the visualizations is the export button which allows the user to export the data table into a csv file</w:t>
      </w:r>
      <w:r w:rsidR="001C06C8">
        <w:rPr>
          <w:rFonts w:ascii="Times New Roman" w:hAnsi="Times New Roman" w:cs="Times New Roman"/>
          <w:sz w:val="24"/>
          <w:szCs w:val="24"/>
        </w:rPr>
        <w:t>.</w:t>
      </w:r>
    </w:p>
    <w:p w14:paraId="1FBAEBE3" w14:textId="27C89E29" w:rsidR="00184239" w:rsidRDefault="00184239" w:rsidP="00FA358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C24000" wp14:editId="56152E1D">
                <wp:simplePos x="0" y="0"/>
                <wp:positionH relativeFrom="column">
                  <wp:posOffset>182881</wp:posOffset>
                </wp:positionH>
                <wp:positionV relativeFrom="paragraph">
                  <wp:posOffset>45720</wp:posOffset>
                </wp:positionV>
                <wp:extent cx="232410" cy="93345"/>
                <wp:effectExtent l="0" t="0" r="15240" b="20955"/>
                <wp:wrapNone/>
                <wp:docPr id="4" name="Rectangle 4"/>
                <wp:cNvGraphicFramePr/>
                <a:graphic xmlns:a="http://schemas.openxmlformats.org/drawingml/2006/main">
                  <a:graphicData uri="http://schemas.microsoft.com/office/word/2010/wordprocessingShape">
                    <wps:wsp>
                      <wps:cNvSpPr/>
                      <wps:spPr>
                        <a:xfrm>
                          <a:off x="0" y="0"/>
                          <a:ext cx="232410" cy="9334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167B" id="Rectangle 4" o:spid="_x0000_s1026" style="position:absolute;margin-left:14.4pt;margin-top:3.6pt;width:18.3pt;height: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" filled="f" strokecolor="red" strokeweight="1.5pt">
                <v:stroke joinstyle="round"/>
              </v:rect>
            </w:pict>
          </mc:Fallback>
        </mc:AlternateContent>
      </w:r>
      <w:r w:rsidRPr="00184239">
        <w:rPr>
          <w:rFonts w:ascii="Times New Roman" w:hAnsi="Times New Roman" w:cs="Times New Roman"/>
          <w:sz w:val="24"/>
          <w:szCs w:val="24"/>
        </w:rPr>
        <w:drawing>
          <wp:inline distT="0" distB="0" distL="0" distR="0" wp14:anchorId="4402EF97" wp14:editId="719CB17C">
            <wp:extent cx="5610758" cy="3657183"/>
            <wp:effectExtent l="0" t="0" r="9525"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618511" cy="3662236"/>
                    </a:xfrm>
                    <a:prstGeom prst="rect">
                      <a:avLst/>
                    </a:prstGeom>
                  </pic:spPr>
                </pic:pic>
              </a:graphicData>
            </a:graphic>
          </wp:inline>
        </w:drawing>
      </w:r>
    </w:p>
    <w:p w14:paraId="56684AA8" w14:textId="22222ECF" w:rsidR="00184239" w:rsidRDefault="00184239" w:rsidP="00AB15BE">
      <w:pPr>
        <w:rPr>
          <w:rFonts w:ascii="Times New Roman" w:hAnsi="Times New Roman" w:cs="Times New Roman"/>
          <w:sz w:val="24"/>
          <w:szCs w:val="24"/>
        </w:rPr>
      </w:pPr>
      <w:r>
        <w:rPr>
          <w:rFonts w:ascii="Times New Roman" w:hAnsi="Times New Roman" w:cs="Times New Roman"/>
          <w:sz w:val="24"/>
          <w:szCs w:val="24"/>
        </w:rPr>
        <w:t>Figure 3. Table containing key patient parameters within the main dashboard.</w:t>
      </w:r>
    </w:p>
    <w:p w14:paraId="17AF524D" w14:textId="77777777" w:rsidR="00FA358B" w:rsidRDefault="00184239" w:rsidP="00AB15BE">
      <w:pPr>
        <w:rPr>
          <w:rFonts w:ascii="Times New Roman" w:hAnsi="Times New Roman" w:cs="Times New Roman"/>
          <w:sz w:val="24"/>
          <w:szCs w:val="24"/>
        </w:rPr>
      </w:pPr>
      <w:r>
        <w:rPr>
          <w:rFonts w:ascii="Times New Roman" w:hAnsi="Times New Roman" w:cs="Times New Roman"/>
          <w:sz w:val="24"/>
          <w:szCs w:val="24"/>
        </w:rPr>
        <w:tab/>
        <w:t xml:space="preserve">Although one is not able to download </w:t>
      </w:r>
      <w:r w:rsidR="00FA358B">
        <w:rPr>
          <w:rFonts w:ascii="Times New Roman" w:hAnsi="Times New Roman" w:cs="Times New Roman"/>
          <w:sz w:val="24"/>
          <w:szCs w:val="24"/>
        </w:rPr>
        <w:t xml:space="preserve">the entire report using a single button, the user is still able to download the independent charts or graphs as </w:t>
      </w:r>
      <w:proofErr w:type="spellStart"/>
      <w:r w:rsidR="00FA358B">
        <w:rPr>
          <w:rFonts w:ascii="Times New Roman" w:hAnsi="Times New Roman" w:cs="Times New Roman"/>
          <w:sz w:val="24"/>
          <w:szCs w:val="24"/>
        </w:rPr>
        <w:t>pngs</w:t>
      </w:r>
      <w:proofErr w:type="spellEnd"/>
      <w:r w:rsidR="00FA358B">
        <w:rPr>
          <w:rFonts w:ascii="Times New Roman" w:hAnsi="Times New Roman" w:cs="Times New Roman"/>
          <w:sz w:val="24"/>
          <w:szCs w:val="24"/>
        </w:rPr>
        <w:t xml:space="preserve">. To do this, hover over the graph that the user desires to download and press the camera button at the top left of the chart or graph (this will also be right next to the </w:t>
      </w:r>
      <w:proofErr w:type="spellStart"/>
      <w:r w:rsidR="00FA358B">
        <w:rPr>
          <w:rFonts w:ascii="Times New Roman" w:hAnsi="Times New Roman" w:cs="Times New Roman"/>
          <w:sz w:val="24"/>
          <w:szCs w:val="24"/>
        </w:rPr>
        <w:t>plotly</w:t>
      </w:r>
      <w:proofErr w:type="spellEnd"/>
      <w:r w:rsidR="00FA358B">
        <w:rPr>
          <w:rFonts w:ascii="Times New Roman" w:hAnsi="Times New Roman" w:cs="Times New Roman"/>
          <w:sz w:val="24"/>
          <w:szCs w:val="24"/>
        </w:rPr>
        <w:t xml:space="preserve"> logo).</w:t>
      </w:r>
    </w:p>
    <w:p w14:paraId="146A79EB" w14:textId="01E54339" w:rsidR="00184239" w:rsidRDefault="00FA358B" w:rsidP="00FA358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00CC887" wp14:editId="2C29FD7E">
                <wp:simplePos x="0" y="0"/>
                <wp:positionH relativeFrom="column">
                  <wp:posOffset>3740043</wp:posOffset>
                </wp:positionH>
                <wp:positionV relativeFrom="paragraph">
                  <wp:posOffset>57785</wp:posOffset>
                </wp:positionV>
                <wp:extent cx="159560" cy="116601"/>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59560" cy="116601"/>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89436" id="Rectangle 6" o:spid="_x0000_s1026" style="position:absolute;margin-left:294.5pt;margin-top:4.55pt;width:12.55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" filled="f" strokecolor="red" strokeweight="1.5pt">
                <v:stroke joinstyle="round"/>
              </v:rect>
            </w:pict>
          </mc:Fallback>
        </mc:AlternateContent>
      </w:r>
      <w:r w:rsidRPr="00FA358B">
        <w:rPr>
          <w:rFonts w:ascii="Times New Roman" w:hAnsi="Times New Roman" w:cs="Times New Roman"/>
          <w:sz w:val="24"/>
          <w:szCs w:val="24"/>
        </w:rPr>
        <w:drawing>
          <wp:inline distT="0" distB="0" distL="0" distR="0" wp14:anchorId="30CE2693" wp14:editId="7C2D8BBE">
            <wp:extent cx="2430366" cy="2436125"/>
            <wp:effectExtent l="0" t="0" r="8255" b="25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a:stretch>
                      <a:fillRect/>
                    </a:stretch>
                  </pic:blipFill>
                  <pic:spPr>
                    <a:xfrm>
                      <a:off x="0" y="0"/>
                      <a:ext cx="2443066" cy="2448855"/>
                    </a:xfrm>
                    <a:prstGeom prst="rect">
                      <a:avLst/>
                    </a:prstGeom>
                  </pic:spPr>
                </pic:pic>
              </a:graphicData>
            </a:graphic>
          </wp:inline>
        </w:drawing>
      </w:r>
    </w:p>
    <w:p w14:paraId="160967F1" w14:textId="09CC335C" w:rsidR="00FA358B" w:rsidRDefault="00FA358B" w:rsidP="00FA358B">
      <w:pPr>
        <w:jc w:val="center"/>
        <w:rPr>
          <w:rFonts w:ascii="Times New Roman" w:hAnsi="Times New Roman" w:cs="Times New Roman"/>
          <w:sz w:val="24"/>
          <w:szCs w:val="24"/>
        </w:rPr>
      </w:pPr>
      <w:r>
        <w:rPr>
          <w:rFonts w:ascii="Times New Roman" w:hAnsi="Times New Roman" w:cs="Times New Roman"/>
          <w:sz w:val="24"/>
          <w:szCs w:val="24"/>
        </w:rPr>
        <w:t>Figure 4. Pie chart of tumor diagnosis predictions</w:t>
      </w:r>
      <w:r w:rsidR="00C70881">
        <w:rPr>
          <w:rFonts w:ascii="Times New Roman" w:hAnsi="Times New Roman" w:cs="Times New Roman"/>
          <w:sz w:val="24"/>
          <w:szCs w:val="24"/>
        </w:rPr>
        <w:t>.</w:t>
      </w:r>
    </w:p>
    <w:p w14:paraId="2F29209C" w14:textId="57D50D7F" w:rsidR="00FA358B" w:rsidRDefault="00FA358B" w:rsidP="00FA358B">
      <w:pPr>
        <w:rPr>
          <w:rFonts w:ascii="Times New Roman" w:hAnsi="Times New Roman" w:cs="Times New Roman"/>
          <w:sz w:val="24"/>
          <w:szCs w:val="24"/>
        </w:rPr>
      </w:pPr>
      <w:r>
        <w:rPr>
          <w:rFonts w:ascii="Times New Roman" w:hAnsi="Times New Roman" w:cs="Times New Roman"/>
          <w:sz w:val="24"/>
          <w:szCs w:val="24"/>
        </w:rPr>
        <w:lastRenderedPageBreak/>
        <w:tab/>
        <w:t xml:space="preserve">Once the image has been downloaded, the user can find the image within the </w:t>
      </w:r>
      <w:proofErr w:type="gramStart"/>
      <w:r>
        <w:rPr>
          <w:rFonts w:ascii="Times New Roman" w:hAnsi="Times New Roman" w:cs="Times New Roman"/>
          <w:sz w:val="24"/>
          <w:szCs w:val="24"/>
        </w:rPr>
        <w:t>downloads</w:t>
      </w:r>
      <w:proofErr w:type="gramEnd"/>
      <w:r>
        <w:rPr>
          <w:rFonts w:ascii="Times New Roman" w:hAnsi="Times New Roman" w:cs="Times New Roman"/>
          <w:sz w:val="24"/>
          <w:szCs w:val="24"/>
        </w:rPr>
        <w:t xml:space="preserve"> directory.</w:t>
      </w:r>
    </w:p>
    <w:p w14:paraId="23739A61" w14:textId="70E89CF1" w:rsidR="00FA358B" w:rsidRDefault="00FA358B" w:rsidP="00FA358B">
      <w:pPr>
        <w:jc w:val="center"/>
        <w:rPr>
          <w:rFonts w:ascii="Times New Roman" w:hAnsi="Times New Roman" w:cs="Times New Roman"/>
          <w:sz w:val="24"/>
          <w:szCs w:val="24"/>
        </w:rPr>
      </w:pPr>
      <w:r w:rsidRPr="00FA358B">
        <w:rPr>
          <w:rFonts w:ascii="Times New Roman" w:hAnsi="Times New Roman" w:cs="Times New Roman"/>
          <w:sz w:val="24"/>
          <w:szCs w:val="24"/>
        </w:rPr>
        <w:drawing>
          <wp:inline distT="0" distB="0" distL="0" distR="0" wp14:anchorId="10F50CF2" wp14:editId="23FE6154">
            <wp:extent cx="3620005" cy="1838582"/>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3620005" cy="1838582"/>
                    </a:xfrm>
                    <a:prstGeom prst="rect">
                      <a:avLst/>
                    </a:prstGeom>
                  </pic:spPr>
                </pic:pic>
              </a:graphicData>
            </a:graphic>
          </wp:inline>
        </w:drawing>
      </w:r>
    </w:p>
    <w:p w14:paraId="26D9CA0E" w14:textId="54B6A42C" w:rsidR="00FA358B" w:rsidRDefault="00FA358B" w:rsidP="00FA358B">
      <w:pPr>
        <w:jc w:val="center"/>
        <w:rPr>
          <w:rFonts w:ascii="Times New Roman" w:hAnsi="Times New Roman" w:cs="Times New Roman"/>
          <w:sz w:val="24"/>
          <w:szCs w:val="24"/>
        </w:rPr>
      </w:pPr>
      <w:r>
        <w:rPr>
          <w:rFonts w:ascii="Times New Roman" w:hAnsi="Times New Roman" w:cs="Times New Roman"/>
          <w:sz w:val="24"/>
          <w:szCs w:val="24"/>
        </w:rPr>
        <w:t>Figure 5. Downloads folder</w:t>
      </w:r>
    </w:p>
    <w:p w14:paraId="7DC5006D" w14:textId="199EEF13" w:rsidR="00FA358B" w:rsidRDefault="00FA358B" w:rsidP="00FA358B">
      <w:pPr>
        <w:rPr>
          <w:rFonts w:ascii="Times New Roman" w:hAnsi="Times New Roman" w:cs="Times New Roman"/>
          <w:sz w:val="24"/>
          <w:szCs w:val="24"/>
        </w:rPr>
      </w:pPr>
      <w:r>
        <w:rPr>
          <w:rFonts w:ascii="Times New Roman" w:hAnsi="Times New Roman" w:cs="Times New Roman"/>
          <w:sz w:val="24"/>
          <w:szCs w:val="24"/>
        </w:rPr>
        <w:tab/>
        <w:t xml:space="preserve">For other </w:t>
      </w:r>
      <w:r w:rsidR="001217A2">
        <w:rPr>
          <w:rFonts w:ascii="Times New Roman" w:hAnsi="Times New Roman" w:cs="Times New Roman"/>
          <w:sz w:val="24"/>
          <w:szCs w:val="24"/>
        </w:rPr>
        <w:t>graphs, the user may observe many more buttons on the top left of the graph when hovering over it with the mouse. In this case</w:t>
      </w:r>
      <w:r w:rsidR="00C70881">
        <w:rPr>
          <w:rFonts w:ascii="Times New Roman" w:hAnsi="Times New Roman" w:cs="Times New Roman"/>
          <w:sz w:val="24"/>
          <w:szCs w:val="24"/>
        </w:rPr>
        <w:t>, the image icon is shown to the left of the zoom icon (figure 6).</w:t>
      </w:r>
    </w:p>
    <w:p w14:paraId="01467B55" w14:textId="2AD95A04" w:rsidR="00C70881" w:rsidRDefault="00C70881" w:rsidP="00C7088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5F031F" wp14:editId="45D5EE9F">
                <wp:simplePos x="0" y="0"/>
                <wp:positionH relativeFrom="column">
                  <wp:posOffset>2745104</wp:posOffset>
                </wp:positionH>
                <wp:positionV relativeFrom="paragraph">
                  <wp:posOffset>85090</wp:posOffset>
                </wp:positionV>
                <wp:extent cx="112395" cy="106680"/>
                <wp:effectExtent l="0" t="0" r="20955" b="26670"/>
                <wp:wrapNone/>
                <wp:docPr id="9" name="Rectangle 9"/>
                <wp:cNvGraphicFramePr/>
                <a:graphic xmlns:a="http://schemas.openxmlformats.org/drawingml/2006/main">
                  <a:graphicData uri="http://schemas.microsoft.com/office/word/2010/wordprocessingShape">
                    <wps:wsp>
                      <wps:cNvSpPr/>
                      <wps:spPr>
                        <a:xfrm>
                          <a:off x="0" y="0"/>
                          <a:ext cx="112395" cy="10668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3A2AE" id="Rectangle 9" o:spid="_x0000_s1026" style="position:absolute;margin-left:216.15pt;margin-top:6.7pt;width:8.85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" filled="f" strokecolor="red" strokeweight="1.5pt">
                <v:stroke joinstyle="round"/>
              </v:rect>
            </w:pict>
          </mc:Fallback>
        </mc:AlternateContent>
      </w:r>
      <w:r w:rsidRPr="00C70881">
        <w:rPr>
          <w:rFonts w:ascii="Times New Roman" w:hAnsi="Times New Roman" w:cs="Times New Roman"/>
          <w:sz w:val="24"/>
          <w:szCs w:val="24"/>
        </w:rPr>
        <w:drawing>
          <wp:inline distT="0" distB="0" distL="0" distR="0" wp14:anchorId="2A85610F" wp14:editId="13F30179">
            <wp:extent cx="1585576" cy="1682349"/>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stretch>
                      <a:fillRect/>
                    </a:stretch>
                  </pic:blipFill>
                  <pic:spPr>
                    <a:xfrm>
                      <a:off x="0" y="0"/>
                      <a:ext cx="1622432" cy="1721455"/>
                    </a:xfrm>
                    <a:prstGeom prst="rect">
                      <a:avLst/>
                    </a:prstGeom>
                  </pic:spPr>
                </pic:pic>
              </a:graphicData>
            </a:graphic>
          </wp:inline>
        </w:drawing>
      </w:r>
    </w:p>
    <w:p w14:paraId="731BDAE1" w14:textId="58EF0AEA" w:rsidR="00C70881" w:rsidRDefault="00C70881" w:rsidP="00C70881">
      <w:pPr>
        <w:jc w:val="center"/>
        <w:rPr>
          <w:rFonts w:ascii="Times New Roman" w:hAnsi="Times New Roman" w:cs="Times New Roman"/>
          <w:sz w:val="24"/>
          <w:szCs w:val="24"/>
        </w:rPr>
      </w:pPr>
      <w:r>
        <w:rPr>
          <w:rFonts w:ascii="Times New Roman" w:hAnsi="Times New Roman" w:cs="Times New Roman"/>
          <w:sz w:val="24"/>
          <w:szCs w:val="24"/>
        </w:rPr>
        <w:t>Figure 6. Bar graph of predictions.</w:t>
      </w:r>
    </w:p>
    <w:p w14:paraId="6786FD10" w14:textId="40A72F9F" w:rsidR="001C06C8" w:rsidRDefault="001C06C8" w:rsidP="001C06C8">
      <w:pPr>
        <w:rPr>
          <w:rFonts w:ascii="Times New Roman" w:hAnsi="Times New Roman" w:cs="Times New Roman"/>
          <w:sz w:val="24"/>
          <w:szCs w:val="24"/>
        </w:rPr>
      </w:pPr>
    </w:p>
    <w:p w14:paraId="68DAB44F" w14:textId="29443AD4" w:rsidR="001C06C8" w:rsidRDefault="001C06C8" w:rsidP="001C06C8">
      <w:pPr>
        <w:rPr>
          <w:rFonts w:ascii="Times New Roman" w:hAnsi="Times New Roman" w:cs="Times New Roman"/>
          <w:sz w:val="24"/>
          <w:szCs w:val="24"/>
        </w:rPr>
      </w:pPr>
    </w:p>
    <w:p w14:paraId="3991A1B8" w14:textId="22F5ED5B" w:rsidR="001C06C8" w:rsidRDefault="001C06C8" w:rsidP="001C06C8">
      <w:pPr>
        <w:rPr>
          <w:rFonts w:ascii="Times New Roman" w:hAnsi="Times New Roman" w:cs="Times New Roman"/>
          <w:sz w:val="24"/>
          <w:szCs w:val="24"/>
        </w:rPr>
      </w:pPr>
    </w:p>
    <w:p w14:paraId="4F9F89E9" w14:textId="367A7EEB" w:rsidR="001C06C8" w:rsidRDefault="001C06C8" w:rsidP="001C06C8">
      <w:pPr>
        <w:rPr>
          <w:rFonts w:ascii="Times New Roman" w:hAnsi="Times New Roman" w:cs="Times New Roman"/>
          <w:sz w:val="24"/>
          <w:szCs w:val="24"/>
        </w:rPr>
      </w:pPr>
    </w:p>
    <w:p w14:paraId="1463DDF5" w14:textId="5646B8A6" w:rsidR="001C06C8" w:rsidRDefault="001C06C8" w:rsidP="001C06C8">
      <w:pPr>
        <w:rPr>
          <w:rFonts w:ascii="Times New Roman" w:hAnsi="Times New Roman" w:cs="Times New Roman"/>
          <w:sz w:val="24"/>
          <w:szCs w:val="24"/>
        </w:rPr>
      </w:pPr>
    </w:p>
    <w:p w14:paraId="72269E6E" w14:textId="4E98D1E7" w:rsidR="001C06C8" w:rsidRDefault="001C06C8" w:rsidP="001C06C8">
      <w:pPr>
        <w:rPr>
          <w:rFonts w:ascii="Times New Roman" w:hAnsi="Times New Roman" w:cs="Times New Roman"/>
          <w:sz w:val="24"/>
          <w:szCs w:val="24"/>
        </w:rPr>
      </w:pPr>
    </w:p>
    <w:p w14:paraId="57B97324" w14:textId="00831F52" w:rsidR="001C06C8" w:rsidRDefault="001C06C8" w:rsidP="001C06C8">
      <w:pPr>
        <w:rPr>
          <w:rFonts w:ascii="Times New Roman" w:hAnsi="Times New Roman" w:cs="Times New Roman"/>
          <w:sz w:val="24"/>
          <w:szCs w:val="24"/>
        </w:rPr>
      </w:pPr>
    </w:p>
    <w:p w14:paraId="41554E34" w14:textId="00A5EA53" w:rsidR="001C06C8" w:rsidRDefault="001C06C8" w:rsidP="001C06C8">
      <w:pPr>
        <w:rPr>
          <w:rFonts w:ascii="Times New Roman" w:hAnsi="Times New Roman" w:cs="Times New Roman"/>
          <w:sz w:val="24"/>
          <w:szCs w:val="24"/>
        </w:rPr>
      </w:pPr>
    </w:p>
    <w:p w14:paraId="0C880021" w14:textId="58799EDF" w:rsidR="001C06C8" w:rsidRDefault="001C06C8" w:rsidP="001C06C8">
      <w:pPr>
        <w:rPr>
          <w:rFonts w:ascii="Times New Roman" w:hAnsi="Times New Roman" w:cs="Times New Roman"/>
          <w:sz w:val="24"/>
          <w:szCs w:val="24"/>
        </w:rPr>
      </w:pPr>
    </w:p>
    <w:p w14:paraId="4CD0A348" w14:textId="568D352A" w:rsidR="001C06C8" w:rsidRDefault="001C06C8" w:rsidP="001C06C8">
      <w:pPr>
        <w:pStyle w:val="Heading1"/>
        <w:rPr>
          <w:u w:val="single"/>
        </w:rPr>
      </w:pPr>
      <w:r>
        <w:rPr>
          <w:u w:val="single"/>
        </w:rPr>
        <w:lastRenderedPageBreak/>
        <w:t>Sources:</w:t>
      </w:r>
    </w:p>
    <w:p w14:paraId="689AECEE" w14:textId="77777777" w:rsidR="001C06C8" w:rsidRDefault="001C06C8" w:rsidP="001C06C8">
      <w:pPr>
        <w:pStyle w:val="NormalWeb"/>
        <w:spacing w:before="0" w:beforeAutospacing="0" w:after="0" w:afterAutospacing="0" w:line="480" w:lineRule="auto"/>
        <w:ind w:left="720" w:hanging="720"/>
      </w:pPr>
      <w:r>
        <w:rPr>
          <w:i/>
          <w:iCs/>
        </w:rPr>
        <w:t>Breast Cancer Facts and Statistics</w:t>
      </w:r>
      <w:r>
        <w:t>. (n.d.). Www.breastcancer.org. Retrieved October 26, 2022, from https://www.breastcancer.org/facts-statistics#section-differences-in-breast-cancer-statistics-by-race-and-ethnicity</w:t>
      </w:r>
    </w:p>
    <w:p w14:paraId="1A805E20" w14:textId="77777777" w:rsidR="001C06C8" w:rsidRDefault="001C06C8" w:rsidP="001C06C8">
      <w:pPr>
        <w:pStyle w:val="NormalWeb"/>
        <w:spacing w:before="0" w:beforeAutospacing="0" w:after="0" w:afterAutospacing="0" w:line="480" w:lineRule="auto"/>
        <w:ind w:left="720" w:hanging="720"/>
      </w:pPr>
      <w:r>
        <w:t xml:space="preserve">Cancer Care Ontario. (n.d.). </w:t>
      </w:r>
      <w:r>
        <w:rPr>
          <w:i/>
          <w:iCs/>
        </w:rPr>
        <w:t>Synoptic Radiology Report for Cancer Imaging</w:t>
      </w:r>
      <w:r>
        <w:t>. Cancer Care Ontario.</w:t>
      </w:r>
    </w:p>
    <w:p w14:paraId="49A7A82C" w14:textId="77777777" w:rsidR="001C06C8" w:rsidRDefault="001C06C8" w:rsidP="001C06C8">
      <w:pPr>
        <w:pStyle w:val="NormalWeb"/>
        <w:spacing w:before="0" w:beforeAutospacing="0" w:after="0" w:afterAutospacing="0" w:line="480" w:lineRule="auto"/>
        <w:ind w:left="720" w:hanging="720"/>
      </w:pPr>
      <w:r>
        <w:t xml:space="preserve">Envision Radiology. (2019, August 7). </w:t>
      </w:r>
      <w:r>
        <w:rPr>
          <w:i/>
          <w:iCs/>
        </w:rPr>
        <w:t>Best Scans to Detect Cancer | Envision Radiology</w:t>
      </w:r>
      <w:r>
        <w:t>. Envision Radiology. https://www.envrad.com/best-scans-to-detect-cancer/</w:t>
      </w:r>
    </w:p>
    <w:p w14:paraId="3FEB82D1" w14:textId="77777777" w:rsidR="001C06C8" w:rsidRDefault="001C06C8" w:rsidP="001C06C8">
      <w:pPr>
        <w:pStyle w:val="NormalWeb"/>
        <w:spacing w:before="0" w:beforeAutospacing="0" w:after="0" w:afterAutospacing="0" w:line="480" w:lineRule="auto"/>
        <w:ind w:left="720" w:hanging="720"/>
      </w:pPr>
      <w:proofErr w:type="spellStart"/>
      <w:r>
        <w:t>jenlmat</w:t>
      </w:r>
      <w:proofErr w:type="spellEnd"/>
      <w:r>
        <w:t xml:space="preserve">. (2015, March 18). </w:t>
      </w:r>
      <w:r>
        <w:rPr>
          <w:i/>
          <w:iCs/>
        </w:rPr>
        <w:t>Breast Cancer Risk Factors</w:t>
      </w:r>
      <w:r>
        <w:t>. Rogel Cancer Center | University of Michigan. https://www.rogelcancercenter.org/breast-cancer/detection-and-prevention/breast-cancer-risk-factors#:~:text=Gender%3A</w:t>
      </w:r>
    </w:p>
    <w:p w14:paraId="490655CE" w14:textId="77777777" w:rsidR="001C06C8" w:rsidRDefault="001C06C8" w:rsidP="001C06C8">
      <w:pPr>
        <w:pStyle w:val="NormalWeb"/>
        <w:spacing w:before="0" w:beforeAutospacing="0" w:after="0" w:afterAutospacing="0" w:line="480" w:lineRule="auto"/>
        <w:ind w:left="720" w:hanging="720"/>
      </w:pPr>
      <w:r>
        <w:t xml:space="preserve">Kim, H.-I., Lim, H., &amp; Moon, A. (2018). Sex Differences in Cancer: Epidemiology, Genetics and Therapy. </w:t>
      </w:r>
      <w:r>
        <w:rPr>
          <w:i/>
          <w:iCs/>
        </w:rPr>
        <w:t>Biomolecules &amp; Therapeutics</w:t>
      </w:r>
      <w:r>
        <w:t xml:space="preserve">, </w:t>
      </w:r>
      <w:r>
        <w:rPr>
          <w:i/>
          <w:iCs/>
        </w:rPr>
        <w:t>26</w:t>
      </w:r>
      <w:r>
        <w:t>(4), 335–342. https://doi.org/10.4062/biomolther.2018.103</w:t>
      </w:r>
    </w:p>
    <w:p w14:paraId="13169D6D" w14:textId="77777777" w:rsidR="001C06C8" w:rsidRDefault="001C06C8" w:rsidP="001C06C8">
      <w:pPr>
        <w:pStyle w:val="NormalWeb"/>
        <w:spacing w:before="0" w:beforeAutospacing="0" w:after="0" w:afterAutospacing="0" w:line="480" w:lineRule="auto"/>
        <w:ind w:left="720" w:hanging="720"/>
      </w:pPr>
      <w:r>
        <w:t xml:space="preserve">Łukasiewicz, S., </w:t>
      </w:r>
      <w:proofErr w:type="spellStart"/>
      <w:r>
        <w:t>Czeczelewski</w:t>
      </w:r>
      <w:proofErr w:type="spellEnd"/>
      <w:r>
        <w:t xml:space="preserve">, M., Forma, A., Baj, J., Sitarz, R., &amp; </w:t>
      </w:r>
      <w:proofErr w:type="spellStart"/>
      <w:r>
        <w:t>Stanisławek</w:t>
      </w:r>
      <w:proofErr w:type="spellEnd"/>
      <w:r>
        <w:t xml:space="preserve">, A. (2021). Breast Cancer—Epidemiology, Risk Factors, Classification, Prognostic Markers, and Current Treatment Strategies—An Updated Review. </w:t>
      </w:r>
      <w:r>
        <w:rPr>
          <w:i/>
          <w:iCs/>
        </w:rPr>
        <w:t>Cancers</w:t>
      </w:r>
      <w:r>
        <w:t xml:space="preserve">, </w:t>
      </w:r>
      <w:r>
        <w:rPr>
          <w:i/>
          <w:iCs/>
        </w:rPr>
        <w:t>13</w:t>
      </w:r>
      <w:r>
        <w:t>(17), 4287. https://doi.org/10.3390/cancers13174287</w:t>
      </w:r>
    </w:p>
    <w:p w14:paraId="65A20D0D" w14:textId="77777777" w:rsidR="001C06C8" w:rsidRDefault="001C06C8" w:rsidP="001C06C8">
      <w:pPr>
        <w:pStyle w:val="NormalWeb"/>
        <w:spacing w:before="0" w:beforeAutospacing="0" w:after="0" w:afterAutospacing="0" w:line="480" w:lineRule="auto"/>
        <w:ind w:left="720" w:hanging="720"/>
      </w:pPr>
      <w:r>
        <w:t xml:space="preserve">Office for Civil Rights (OCR. (2012, September 7). </w:t>
      </w:r>
      <w:r>
        <w:rPr>
          <w:i/>
          <w:iCs/>
        </w:rPr>
        <w:t>Methods for De-identification of PHI</w:t>
      </w:r>
      <w:r>
        <w:t>. HHS.gov. https://www.hhs.gov/hipaa/for-professionals/privacy/special-topics/de-identification/index.html</w:t>
      </w:r>
    </w:p>
    <w:p w14:paraId="14DB9D3E" w14:textId="77777777" w:rsidR="001C06C8" w:rsidRDefault="001C06C8" w:rsidP="001C06C8">
      <w:pPr>
        <w:pStyle w:val="NormalWeb"/>
        <w:spacing w:before="0" w:beforeAutospacing="0" w:after="0" w:afterAutospacing="0" w:line="480" w:lineRule="auto"/>
        <w:ind w:left="720" w:hanging="720"/>
      </w:pPr>
      <w:r>
        <w:t xml:space="preserve">Staff News Brief. (2015, August 12). </w:t>
      </w:r>
      <w:r>
        <w:rPr>
          <w:i/>
          <w:iCs/>
        </w:rPr>
        <w:t>The radiologist’s gerbil wheel: interpreting images every 3-4 seconds eight hours a day at Mayo Clinic</w:t>
      </w:r>
      <w:r>
        <w:t xml:space="preserve">. Appliedradiology.com. </w:t>
      </w:r>
      <w:r>
        <w:lastRenderedPageBreak/>
        <w:t>https://appliedradiology.com/articles/the-radiologist-s-gerbil-wheel-interpreting-images-every-3-4-seconds-eight-hours-a-day-at-mayo-clinic</w:t>
      </w:r>
    </w:p>
    <w:p w14:paraId="023D6CFF" w14:textId="77777777" w:rsidR="001C06C8" w:rsidRPr="001C06C8" w:rsidRDefault="001C06C8" w:rsidP="001C06C8"/>
    <w:sectPr w:rsidR="001C06C8" w:rsidRPr="001C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06"/>
    <w:rsid w:val="001217A2"/>
    <w:rsid w:val="00184239"/>
    <w:rsid w:val="001A7F2F"/>
    <w:rsid w:val="001C06C8"/>
    <w:rsid w:val="001E108A"/>
    <w:rsid w:val="00261006"/>
    <w:rsid w:val="00274D7E"/>
    <w:rsid w:val="002A04C3"/>
    <w:rsid w:val="00317FA6"/>
    <w:rsid w:val="003A0B60"/>
    <w:rsid w:val="004956F7"/>
    <w:rsid w:val="005319F1"/>
    <w:rsid w:val="00584CB4"/>
    <w:rsid w:val="00774F63"/>
    <w:rsid w:val="008214BF"/>
    <w:rsid w:val="00A33894"/>
    <w:rsid w:val="00A61F92"/>
    <w:rsid w:val="00AB15BE"/>
    <w:rsid w:val="00B21649"/>
    <w:rsid w:val="00BA7B15"/>
    <w:rsid w:val="00C70881"/>
    <w:rsid w:val="00E63052"/>
    <w:rsid w:val="00E70886"/>
    <w:rsid w:val="00FA358B"/>
    <w:rsid w:val="00FD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E51F"/>
  <w15:chartTrackingRefBased/>
  <w15:docId w15:val="{2AA95373-0439-446A-B405-56F99B06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00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A338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338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D1A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C06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05991">
      <w:bodyDiv w:val="1"/>
      <w:marLeft w:val="0"/>
      <w:marRight w:val="0"/>
      <w:marTop w:val="0"/>
      <w:marBottom w:val="0"/>
      <w:divBdr>
        <w:top w:val="none" w:sz="0" w:space="0" w:color="auto"/>
        <w:left w:val="none" w:sz="0" w:space="0" w:color="auto"/>
        <w:bottom w:val="none" w:sz="0" w:space="0" w:color="auto"/>
        <w:right w:val="none" w:sz="0" w:space="0" w:color="auto"/>
      </w:divBdr>
    </w:div>
    <w:div w:id="2056418296">
      <w:bodyDiv w:val="1"/>
      <w:marLeft w:val="0"/>
      <w:marRight w:val="0"/>
      <w:marTop w:val="0"/>
      <w:marBottom w:val="0"/>
      <w:divBdr>
        <w:top w:val="none" w:sz="0" w:space="0" w:color="auto"/>
        <w:left w:val="none" w:sz="0" w:space="0" w:color="auto"/>
        <w:bottom w:val="none" w:sz="0" w:space="0" w:color="auto"/>
        <w:right w:val="none" w:sz="0" w:space="0" w:color="auto"/>
      </w:divBdr>
      <w:divsChild>
        <w:div w:id="152949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2</cp:revision>
  <dcterms:created xsi:type="dcterms:W3CDTF">2022-10-26T14:19:00Z</dcterms:created>
  <dcterms:modified xsi:type="dcterms:W3CDTF">2022-10-26T23:53:00Z</dcterms:modified>
</cp:coreProperties>
</file>