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6"/>
          <w:szCs w:val="36"/>
        </w:rPr>
      </w:pPr>
    </w:p>
    <w:p>
      <w:pPr>
        <w:spacing w:line="360" w:lineRule="auto"/>
        <w:jc w:val="center"/>
        <w:rPr>
          <w:b/>
          <w:sz w:val="36"/>
          <w:szCs w:val="36"/>
        </w:rPr>
      </w:pPr>
      <w:r>
        <w:rPr>
          <w:b/>
          <w:sz w:val="36"/>
          <w:szCs w:val="36"/>
        </w:rPr>
        <w:t>全国计算机技术与软件专业技术资格（水平）考试</w:t>
      </w:r>
    </w:p>
    <w:p>
      <w:pPr>
        <w:spacing w:line="360" w:lineRule="auto"/>
        <w:jc w:val="center"/>
        <w:rPr>
          <w:sz w:val="36"/>
          <w:szCs w:val="36"/>
        </w:rPr>
      </w:pPr>
    </w:p>
    <w:p>
      <w:pPr>
        <w:spacing w:line="360" w:lineRule="auto"/>
        <w:jc w:val="center"/>
        <w:rPr>
          <w:b/>
          <w:sz w:val="32"/>
          <w:szCs w:val="32"/>
        </w:rPr>
      </w:pPr>
      <w:r>
        <w:rPr>
          <w:b/>
          <w:sz w:val="32"/>
          <w:szCs w:val="32"/>
        </w:rPr>
        <w:t>20</w:t>
      </w:r>
      <w:r>
        <w:rPr>
          <w:rFonts w:hint="eastAsia"/>
          <w:b/>
          <w:sz w:val="32"/>
          <w:szCs w:val="32"/>
        </w:rPr>
        <w:t>12</w:t>
      </w:r>
      <w:r>
        <w:rPr>
          <w:b/>
          <w:sz w:val="32"/>
          <w:szCs w:val="32"/>
        </w:rPr>
        <w:t>年</w:t>
      </w:r>
      <w:r>
        <w:rPr>
          <w:rFonts w:hint="eastAsia"/>
          <w:b/>
          <w:sz w:val="32"/>
          <w:szCs w:val="32"/>
        </w:rPr>
        <w:t>下</w:t>
      </w:r>
      <w:r>
        <w:rPr>
          <w:b/>
          <w:sz w:val="32"/>
          <w:szCs w:val="32"/>
        </w:rPr>
        <w:t>半年</w:t>
      </w:r>
      <w:r>
        <w:rPr>
          <w:rFonts w:hint="eastAsia"/>
          <w:b/>
          <w:sz w:val="32"/>
          <w:szCs w:val="32"/>
        </w:rPr>
        <w:t xml:space="preserve"> 系统架构设计师 </w:t>
      </w:r>
      <w:r>
        <w:rPr>
          <w:b/>
          <w:sz w:val="32"/>
          <w:szCs w:val="32"/>
        </w:rPr>
        <w:t>下午试卷</w:t>
      </w:r>
      <w:r>
        <w:rPr>
          <w:rFonts w:hint="eastAsia"/>
          <w:b/>
          <w:sz w:val="32"/>
          <w:szCs w:val="32"/>
        </w:rPr>
        <w:t>I</w:t>
      </w:r>
    </w:p>
    <w:p>
      <w:pPr>
        <w:spacing w:line="360" w:lineRule="auto"/>
        <w:jc w:val="center"/>
        <w:rPr>
          <w:sz w:val="28"/>
          <w:szCs w:val="28"/>
        </w:rPr>
      </w:pPr>
    </w:p>
    <w:p>
      <w:pPr>
        <w:spacing w:line="360" w:lineRule="auto"/>
        <w:jc w:val="center"/>
        <w:rPr>
          <w:rFonts w:asciiTheme="minorEastAsia" w:hAnsiTheme="minorEastAsia"/>
          <w:b/>
          <w:sz w:val="28"/>
          <w:szCs w:val="28"/>
        </w:rPr>
      </w:pPr>
      <w:r>
        <w:rPr>
          <w:sz w:val="28"/>
          <w:szCs w:val="28"/>
        </w:rPr>
        <w:t>（考试时间 1</w:t>
      </w:r>
      <w:r>
        <w:rPr>
          <w:rFonts w:hint="eastAsia"/>
          <w:sz w:val="28"/>
          <w:szCs w:val="28"/>
          <w:lang w:val="en-US" w:eastAsia="zh-CN"/>
        </w:rPr>
        <w:t>3</w:t>
      </w:r>
      <w:r>
        <w:rPr>
          <w:sz w:val="28"/>
          <w:szCs w:val="28"/>
        </w:rPr>
        <w:t>:</w:t>
      </w:r>
      <w:r>
        <w:rPr>
          <w:rFonts w:hint="eastAsia"/>
          <w:sz w:val="28"/>
          <w:szCs w:val="28"/>
          <w:lang w:val="en-US" w:eastAsia="zh-CN"/>
        </w:rPr>
        <w:t>3</w:t>
      </w:r>
      <w:r>
        <w:rPr>
          <w:sz w:val="28"/>
          <w:szCs w:val="28"/>
        </w:rPr>
        <w:t>0～1</w:t>
      </w:r>
      <w:r>
        <w:rPr>
          <w:rFonts w:hint="eastAsia"/>
          <w:sz w:val="28"/>
          <w:szCs w:val="28"/>
          <w:lang w:val="en-US" w:eastAsia="zh-CN"/>
        </w:rPr>
        <w:t>5</w:t>
      </w:r>
      <w:r>
        <w:rPr>
          <w:sz w:val="28"/>
          <w:szCs w:val="28"/>
        </w:rPr>
        <w:t>:</w:t>
      </w:r>
      <w:r>
        <w:rPr>
          <w:rFonts w:hint="eastAsia"/>
          <w:sz w:val="28"/>
          <w:szCs w:val="28"/>
          <w:lang w:val="en-US" w:eastAsia="zh-CN"/>
        </w:rPr>
        <w:t>0</w:t>
      </w:r>
      <w:r>
        <w:rPr>
          <w:sz w:val="28"/>
          <w:szCs w:val="28"/>
        </w:rPr>
        <w:t xml:space="preserve">0 共 </w:t>
      </w:r>
      <w:r>
        <w:rPr>
          <w:rFonts w:hint="eastAsia"/>
          <w:sz w:val="28"/>
          <w:szCs w:val="28"/>
          <w:lang w:val="en-US" w:eastAsia="zh-CN"/>
        </w:rPr>
        <w:t>9</w:t>
      </w:r>
      <w:r>
        <w:rPr>
          <w:rFonts w:hint="eastAsia"/>
          <w:sz w:val="28"/>
          <w:szCs w:val="28"/>
        </w:rPr>
        <w:t>0</w:t>
      </w:r>
      <w:r>
        <w:rPr>
          <w:sz w:val="28"/>
          <w:szCs w:val="28"/>
        </w:rPr>
        <w:t xml:space="preserve"> 分钟）</w:t>
      </w:r>
    </w:p>
    <w:p>
      <w:pPr>
        <w:spacing w:line="360" w:lineRule="auto"/>
        <w:rPr>
          <w:rFonts w:asciiTheme="minorEastAsia" w:hAnsiTheme="minorEastAsia"/>
          <w:b/>
          <w:sz w:val="28"/>
          <w:szCs w:val="28"/>
        </w:rPr>
      </w:pPr>
      <w:bookmarkStart w:id="0" w:name="_GoBack"/>
      <w:bookmarkEnd w:id="0"/>
    </w:p>
    <w:tbl>
      <w:tblPr>
        <w:tblStyle w:val="13"/>
        <w:tblW w:w="0" w:type="auto"/>
        <w:tblInd w:w="2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line="360" w:lineRule="auto"/>
              <w:jc w:val="center"/>
              <w:rPr>
                <w:rFonts w:asciiTheme="minorEastAsia" w:hAnsiTheme="minorEastAsia"/>
                <w:b/>
                <w:sz w:val="24"/>
                <w:szCs w:val="24"/>
              </w:rPr>
            </w:pPr>
            <w:r>
              <w:rPr>
                <w:rFonts w:hint="eastAsia" w:asciiTheme="minorEastAsia" w:hAnsiTheme="minorEastAsia"/>
                <w:b/>
                <w:sz w:val="24"/>
                <w:szCs w:val="24"/>
              </w:rPr>
              <w:t>请按下述要求正确填写答题纸</w:t>
            </w:r>
          </w:p>
        </w:tc>
      </w:tr>
    </w:tbl>
    <w:p>
      <w:pPr>
        <w:spacing w:line="360" w:lineRule="auto"/>
      </w:pPr>
    </w:p>
    <w:p>
      <w:pPr>
        <w:spacing w:line="360" w:lineRule="auto"/>
        <w:rPr>
          <w:sz w:val="24"/>
          <w:szCs w:val="24"/>
        </w:rPr>
      </w:pPr>
      <w:r>
        <w:rPr>
          <w:rFonts w:hint="eastAsia"/>
          <w:sz w:val="24"/>
          <w:szCs w:val="24"/>
        </w:rPr>
        <w:t>1.在答题纸的指定位置填写你所在的省、自治区、直辖市、计划单列市的名称。</w:t>
      </w:r>
    </w:p>
    <w:p>
      <w:pPr>
        <w:spacing w:line="360" w:lineRule="auto"/>
        <w:rPr>
          <w:sz w:val="24"/>
          <w:szCs w:val="24"/>
        </w:rPr>
      </w:pPr>
      <w:r>
        <w:rPr>
          <w:rFonts w:hint="eastAsia"/>
          <w:sz w:val="24"/>
          <w:szCs w:val="24"/>
        </w:rPr>
        <w:t>2.在答题纸的指定位置填写准考证号、出生年月日和姓名。</w:t>
      </w:r>
    </w:p>
    <w:p>
      <w:pPr>
        <w:spacing w:line="360" w:lineRule="auto"/>
        <w:rPr>
          <w:sz w:val="24"/>
          <w:szCs w:val="24"/>
        </w:rPr>
      </w:pPr>
      <w:r>
        <w:rPr>
          <w:rFonts w:hint="eastAsia"/>
          <w:sz w:val="24"/>
          <w:szCs w:val="24"/>
        </w:rPr>
        <w:t>3.答题纸上除填写上述内容外只能写解答。</w:t>
      </w:r>
    </w:p>
    <w:p>
      <w:pPr>
        <w:spacing w:line="360" w:lineRule="auto"/>
        <w:rPr>
          <w:sz w:val="24"/>
          <w:szCs w:val="24"/>
        </w:rPr>
      </w:pPr>
      <w:r>
        <w:rPr>
          <w:sz w:val="24"/>
          <w:szCs w:val="24"/>
        </w:rPr>
        <w:t>4.</w:t>
      </w:r>
      <w:r>
        <w:rPr>
          <w:rFonts w:hint="eastAsia"/>
          <w:sz w:val="24"/>
          <w:szCs w:val="24"/>
        </w:rPr>
        <w:t>本试卷共</w:t>
      </w:r>
      <w:r>
        <w:rPr>
          <w:sz w:val="24"/>
          <w:szCs w:val="24"/>
        </w:rPr>
        <w:t>5</w:t>
      </w:r>
      <w:r>
        <w:rPr>
          <w:rFonts w:hint="eastAsia"/>
          <w:sz w:val="24"/>
          <w:szCs w:val="24"/>
        </w:rPr>
        <w:t>道题，试题一是必答题，试题二至试题五选答</w:t>
      </w:r>
      <w:r>
        <w:rPr>
          <w:sz w:val="24"/>
          <w:szCs w:val="24"/>
        </w:rPr>
        <w:t xml:space="preserve"> 1 </w:t>
      </w:r>
      <w:r>
        <w:rPr>
          <w:rFonts w:hint="eastAsia"/>
          <w:sz w:val="24"/>
          <w:szCs w:val="24"/>
        </w:rPr>
        <w:t>道。每题</w:t>
      </w:r>
      <w:r>
        <w:rPr>
          <w:sz w:val="24"/>
          <w:szCs w:val="24"/>
        </w:rPr>
        <w:t xml:space="preserve"> 15 </w:t>
      </w:r>
      <w:r>
        <w:rPr>
          <w:rFonts w:hint="eastAsia"/>
          <w:sz w:val="24"/>
          <w:szCs w:val="24"/>
        </w:rPr>
        <w:t>分，满分</w:t>
      </w:r>
      <w:r>
        <w:rPr>
          <w:sz w:val="24"/>
          <w:szCs w:val="24"/>
        </w:rPr>
        <w:t xml:space="preserve"> 75 </w:t>
      </w:r>
      <w:r>
        <w:rPr>
          <w:rFonts w:hint="eastAsia"/>
          <w:sz w:val="24"/>
          <w:szCs w:val="24"/>
        </w:rPr>
        <w:t>分。</w:t>
      </w:r>
    </w:p>
    <w:p>
      <w:pPr>
        <w:spacing w:line="360" w:lineRule="auto"/>
        <w:rPr>
          <w:sz w:val="24"/>
          <w:szCs w:val="24"/>
        </w:rPr>
      </w:pPr>
      <w:r>
        <w:rPr>
          <w:rFonts w:hint="eastAsia"/>
          <w:sz w:val="24"/>
          <w:szCs w:val="24"/>
        </w:rPr>
        <w:t>5.解答时字迹务必清楚，字迹不清时，将不评分。</w:t>
      </w:r>
    </w:p>
    <w:p>
      <w:pPr>
        <w:spacing w:line="360" w:lineRule="auto"/>
        <w:rPr>
          <w:sz w:val="24"/>
          <w:szCs w:val="24"/>
        </w:rPr>
      </w:pPr>
      <w:r>
        <w:rPr>
          <w:rFonts w:hint="eastAsia"/>
          <w:sz w:val="24"/>
          <w:szCs w:val="24"/>
        </w:rPr>
        <w:t>6.仿照下面例题，将解答写在答题纸的对应栏内。</w:t>
      </w:r>
    </w:p>
    <w:p>
      <w:pPr>
        <w:spacing w:line="360" w:lineRule="auto"/>
        <w:rPr>
          <w:sz w:val="24"/>
          <w:szCs w:val="24"/>
        </w:rPr>
      </w:pPr>
    </w:p>
    <w:p>
      <w:pPr>
        <w:spacing w:line="360" w:lineRule="auto"/>
        <w:rPr>
          <w:b/>
          <w:sz w:val="24"/>
          <w:szCs w:val="24"/>
        </w:rPr>
      </w:pPr>
      <w:r>
        <w:rPr>
          <w:rFonts w:hint="eastAsia"/>
          <w:b/>
          <w:sz w:val="24"/>
          <w:szCs w:val="24"/>
        </w:rPr>
        <w:t>例题</w:t>
      </w:r>
    </w:p>
    <w:p>
      <w:pPr>
        <w:spacing w:line="360" w:lineRule="auto"/>
        <w:ind w:firstLine="420"/>
        <w:rPr>
          <w:sz w:val="24"/>
          <w:szCs w:val="24"/>
        </w:rPr>
      </w:pPr>
      <w:r>
        <w:rPr>
          <w:rFonts w:hint="eastAsia"/>
          <w:sz w:val="24"/>
          <w:szCs w:val="24"/>
        </w:rPr>
        <w:t>2012 年下半年全国计算机技术与软件专业技术资格（水平）考试日期是（1）</w:t>
      </w:r>
    </w:p>
    <w:p>
      <w:pPr>
        <w:spacing w:line="360" w:lineRule="auto"/>
        <w:rPr>
          <w:sz w:val="24"/>
          <w:szCs w:val="24"/>
        </w:rPr>
      </w:pPr>
      <w:r>
        <w:rPr>
          <w:rFonts w:hint="eastAsia"/>
          <w:sz w:val="24"/>
          <w:szCs w:val="24"/>
        </w:rPr>
        <w:t>月（2）日。</w:t>
      </w:r>
    </w:p>
    <w:p>
      <w:pPr>
        <w:spacing w:line="360" w:lineRule="auto"/>
        <w:ind w:firstLine="420"/>
        <w:rPr>
          <w:sz w:val="24"/>
          <w:szCs w:val="24"/>
        </w:rPr>
      </w:pPr>
      <w:r>
        <w:rPr>
          <w:rFonts w:hint="eastAsia"/>
          <w:sz w:val="24"/>
          <w:szCs w:val="24"/>
        </w:rPr>
        <w:t>因为正确的解答是“11 月 4 日”，故在答题纸的对应栏内写上“11”和“4”</w:t>
      </w:r>
    </w:p>
    <w:p>
      <w:pPr>
        <w:spacing w:line="360" w:lineRule="auto"/>
        <w:rPr>
          <w:sz w:val="24"/>
          <w:szCs w:val="24"/>
        </w:rPr>
      </w:pPr>
      <w:r>
        <w:rPr>
          <w:rFonts w:hint="eastAsia"/>
          <w:sz w:val="24"/>
          <w:szCs w:val="24"/>
        </w:rPr>
        <w:t>（参看下表）。</w:t>
      </w:r>
    </w:p>
    <w:p>
      <w:pPr>
        <w:spacing w:line="360" w:lineRule="auto"/>
      </w:pPr>
    </w:p>
    <w:tbl>
      <w:tblPr>
        <w:tblStyle w:val="13"/>
        <w:tblW w:w="0" w:type="auto"/>
        <w:tblInd w:w="30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例题</w:t>
            </w:r>
          </w:p>
        </w:tc>
        <w:tc>
          <w:tcPr>
            <w:tcW w:w="950" w:type="dxa"/>
          </w:tcPr>
          <w:p>
            <w:pPr>
              <w:spacing w:line="360" w:lineRule="auto"/>
              <w:jc w:val="center"/>
            </w:pPr>
            <w:r>
              <w:rPr>
                <w:rFonts w:hint="eastAsia"/>
              </w:rPr>
              <w:t>解答栏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（1）</w:t>
            </w:r>
          </w:p>
        </w:tc>
        <w:tc>
          <w:tcPr>
            <w:tcW w:w="950" w:type="dxa"/>
          </w:tcPr>
          <w:p>
            <w:pPr>
              <w:spacing w:line="360" w:lineRule="auto"/>
              <w:jc w:val="center"/>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（2）</w:t>
            </w:r>
          </w:p>
        </w:tc>
        <w:tc>
          <w:tcPr>
            <w:tcW w:w="950" w:type="dxa"/>
          </w:tcPr>
          <w:p>
            <w:pPr>
              <w:spacing w:line="360" w:lineRule="auto"/>
              <w:jc w:val="center"/>
            </w:pPr>
            <w:r>
              <w:t>4</w:t>
            </w:r>
          </w:p>
        </w:tc>
      </w:tr>
    </w:tbl>
    <w:p>
      <w:pPr>
        <w:spacing w:line="360" w:lineRule="auto"/>
        <w:ind w:firstLine="420"/>
        <w:rPr>
          <w:rFonts w:ascii="宋体" w:hAnsi="宋体" w:eastAsia="宋体"/>
          <w:b/>
          <w:szCs w:val="21"/>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pPr>
              <w:spacing w:line="360" w:lineRule="auto"/>
              <w:rPr>
                <w:sz w:val="24"/>
                <w:szCs w:val="24"/>
              </w:rPr>
            </w:pPr>
            <w:r>
              <w:rPr>
                <w:rFonts w:hint="eastAsia"/>
                <w:sz w:val="24"/>
                <w:szCs w:val="24"/>
              </w:rPr>
              <w:t>试题一是必答题</w:t>
            </w:r>
          </w:p>
        </w:tc>
      </w:tr>
    </w:tbl>
    <w:p>
      <w:pPr>
        <w:spacing w:line="360" w:lineRule="auto"/>
        <w:rPr>
          <w:rFonts w:ascii="宋体" w:hAnsi="宋体" w:eastAsia="宋体"/>
          <w:b/>
          <w:szCs w:val="21"/>
        </w:rPr>
      </w:pPr>
      <w:r>
        <w:rPr>
          <w:rFonts w:hint="eastAsia" w:ascii="宋体" w:hAnsi="宋体" w:eastAsia="宋体"/>
          <w:b/>
          <w:szCs w:val="21"/>
        </w:rPr>
        <w:t>试题一</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软件公司为其新推出的字处理软件设计了一种脚本语言，专门用于开发该字处理软件的附加功能插件。为了提高该语言的编程效率，公司组织软件工具开发部门为脚本语言研制一套集成开发环境。软件工具开发部门根据字处理软件的特点，对集成开发环境进行了需求分析，总结出以下3项核心需求：</w:t>
      </w:r>
    </w:p>
    <w:p>
      <w:pPr>
        <w:spacing w:line="360" w:lineRule="auto"/>
        <w:ind w:firstLine="420"/>
        <w:rPr>
          <w:rFonts w:ascii="宋体" w:hAnsi="宋体" w:eastAsia="宋体"/>
          <w:szCs w:val="21"/>
        </w:rPr>
      </w:pPr>
      <w:r>
        <w:rPr>
          <w:rFonts w:hint="eastAsia" w:ascii="宋体" w:hAnsi="宋体" w:eastAsia="宋体"/>
          <w:szCs w:val="21"/>
        </w:rPr>
        <w:t>(1) 集成开发环境需要提供对脚本语言的编辑、语法检查、解释、执行和调试等功能的支持，并要实现各种功能的灵活组合、配置与替换。</w:t>
      </w:r>
    </w:p>
    <w:p>
      <w:pPr>
        <w:spacing w:line="360" w:lineRule="auto"/>
        <w:ind w:firstLine="420"/>
        <w:rPr>
          <w:rFonts w:ascii="宋体" w:hAnsi="宋体" w:eastAsia="宋体"/>
          <w:szCs w:val="21"/>
        </w:rPr>
      </w:pPr>
      <w:r>
        <w:rPr>
          <w:rFonts w:hint="eastAsia" w:ascii="宋体" w:hAnsi="宋体" w:eastAsia="宋体"/>
          <w:szCs w:val="21"/>
        </w:rPr>
        <w:t>(2) 集成开发环境需要提供一组可视化的编程界面，用户通过对界面元素拖曳和代码填充的方式就可以完成功能插件核心业务流程的编写与组织。</w:t>
      </w:r>
    </w:p>
    <w:p>
      <w:pPr>
        <w:spacing w:line="360" w:lineRule="auto"/>
        <w:ind w:firstLine="420"/>
        <w:rPr>
          <w:rFonts w:ascii="宋体" w:hAnsi="宋体" w:eastAsia="宋体"/>
          <w:szCs w:val="21"/>
        </w:rPr>
      </w:pPr>
      <w:r>
        <w:rPr>
          <w:rFonts w:hint="eastAsia" w:ascii="宋体" w:hAnsi="宋体" w:eastAsia="宋体"/>
          <w:szCs w:val="21"/>
        </w:rPr>
        <w:t>(3) 在代码调试功能方面，集成开发环境需要实现在脚本语言编辑界面中的代码自动定位功能。具体来说，在调试过程中，编辑界面需要响应调试断点命中事件，并自动跳转到当前断点处所对应的代码。</w:t>
      </w:r>
    </w:p>
    <w:p>
      <w:pPr>
        <w:spacing w:line="360" w:lineRule="auto"/>
        <w:ind w:firstLine="420"/>
        <w:rPr>
          <w:rFonts w:ascii="宋体" w:hAnsi="宋体" w:eastAsia="宋体"/>
          <w:szCs w:val="21"/>
        </w:rPr>
      </w:pPr>
      <w:r>
        <w:rPr>
          <w:rFonts w:hint="eastAsia" w:ascii="宋体" w:hAnsi="宋体" w:eastAsia="宋体"/>
          <w:szCs w:val="21"/>
        </w:rPr>
        <w:t>针对上述需求，软件工具开发部门对集成开发环境的架构进行分析与设计，王工认为该集成开发环境应该采用管道-过滤器的架构风格实现，李工则认为该集成开发环境应该采用以数据存储为中心的架构风格来实现。公司组织专家对王工和李工的方案进行了评审，最终采用了李工的方案。</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请用200字以内的文字解释什么是软件架构风格，并从集成开发环境与用户的交互方式、集成开发环境的扩展性、集成开发环境的数据管理三个方面说明为什么最终采用了李工的设计方案。</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在对软件系统架构进行设计时，要对架构需求进行分析，针对特定需求选择最为合适的架构风格，因此实际的软件系统通常会混合多种软件架构风格。请对核心需求进行分析，说明为了满足需求（2)和（3)，分别应采用何种架构风格，并概要说明采用相应架构风格后的架构设计过程。</w:t>
      </w:r>
    </w:p>
    <w:p>
      <w:pPr>
        <w:widowControl/>
        <w:jc w:val="left"/>
        <w:rPr>
          <w:rFonts w:ascii="宋体" w:hAnsi="宋体" w:eastAsia="宋体"/>
          <w:szCs w:val="21"/>
        </w:rPr>
      </w:pPr>
      <w:r>
        <w:rPr>
          <w:rFonts w:ascii="宋体" w:hAnsi="宋体" w:eastAsia="宋体"/>
          <w:szCs w:val="21"/>
        </w:rPr>
        <w:br w:type="page"/>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37" w:type="dxa"/>
          </w:tcPr>
          <w:p>
            <w:pPr>
              <w:spacing w:line="360" w:lineRule="auto"/>
              <w:rPr>
                <w:rFonts w:ascii="宋体" w:hAnsi="宋体" w:eastAsia="宋体"/>
                <w:szCs w:val="21"/>
              </w:rPr>
            </w:pPr>
            <w:r>
              <w:rPr>
                <w:rFonts w:hint="eastAsia" w:ascii="宋体" w:hAnsi="宋体" w:eastAsia="宋体"/>
                <w:szCs w:val="21"/>
              </w:rPr>
              <w:t>从下列的 4 道试题（试题二至试题五）中任选 2 道解答。</w:t>
            </w:r>
          </w:p>
          <w:p>
            <w:pPr>
              <w:spacing w:line="360" w:lineRule="auto"/>
              <w:rPr>
                <w:rFonts w:ascii="宋体" w:hAnsi="宋体" w:eastAsia="宋体"/>
                <w:szCs w:val="21"/>
              </w:rPr>
            </w:pPr>
            <w:r>
              <w:rPr>
                <w:rFonts w:hint="eastAsia" w:ascii="宋体" w:hAnsi="宋体" w:eastAsia="宋体"/>
                <w:szCs w:val="21"/>
              </w:rPr>
              <w:t>如果解答的试题数超过 2 道，则题号小的 2 道解答有效。</w:t>
            </w:r>
          </w:p>
        </w:tc>
      </w:tr>
    </w:tbl>
    <w:p>
      <w:pPr>
        <w:spacing w:line="360" w:lineRule="auto"/>
        <w:rPr>
          <w:rFonts w:ascii="宋体" w:hAnsi="宋体" w:eastAsia="宋体"/>
          <w:b/>
          <w:szCs w:val="21"/>
        </w:rPr>
      </w:pPr>
      <w:r>
        <w:rPr>
          <w:rFonts w:hint="eastAsia" w:ascii="宋体" w:hAnsi="宋体" w:eastAsia="宋体"/>
          <w:b/>
          <w:szCs w:val="21"/>
        </w:rPr>
        <w:t>试题二</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软件公司拟开发一套电信领域的分布式系统，该系统后台多个功能模块同时运行时的计算负载较大，且需要控制不同的特定电信硬件设备，由于硬件体积和I/O端口冲突等原因，这些设备需要分散安装在多个不同计算机系统中。该系统上线运行后将为企业最终用户提供7X24小时的不间断服务，而用户的单次接入服务往往需要后台多个模块共同协作完成。基于上述原因，该系统后台软件模块需分布在局域网内的多台计算机上。</w:t>
      </w:r>
    </w:p>
    <w:p>
      <w:pPr>
        <w:spacing w:line="360" w:lineRule="auto"/>
        <w:ind w:firstLine="420"/>
        <w:rPr>
          <w:rFonts w:ascii="宋体" w:hAnsi="宋体" w:eastAsia="宋体"/>
          <w:szCs w:val="21"/>
        </w:rPr>
      </w:pPr>
      <w:r>
        <w:rPr>
          <w:rFonts w:hint="eastAsia" w:ascii="宋体" w:hAnsi="宋体" w:eastAsia="宋体"/>
          <w:szCs w:val="21"/>
        </w:rPr>
        <w:t>项目组决定基于ISO的开放分布进程（0DP)规范来进行系统架构的设计与开发，近期项目组召开了多次会议，对架构设计阶段的关键问题进行了讨论分析。</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 xml:space="preserve"> ODP从5个标准的视点组织分析系统的架构，这些视点描述了同一系统的不同重要方面，请根据图2-1中不同视点所关注的核心内容，将备选的架构视点填入图中的（1)~ (5)。</w:t>
      </w:r>
    </w:p>
    <w:p>
      <w:pPr>
        <w:spacing w:line="360" w:lineRule="auto"/>
        <w:jc w:val="center"/>
        <w:rPr>
          <w:rFonts w:ascii="宋体" w:hAnsi="宋体" w:eastAsia="宋体"/>
          <w:szCs w:val="21"/>
        </w:rPr>
      </w:pPr>
      <w:r>
        <w:rPr>
          <w:rFonts w:ascii="宋体" w:hAnsi="宋体" w:eastAsia="宋体"/>
          <w:szCs w:val="21"/>
        </w:rPr>
        <w:drawing>
          <wp:inline distT="0" distB="0" distL="0" distR="0">
            <wp:extent cx="3252470" cy="3407410"/>
            <wp:effectExtent l="0" t="0" r="5080" b="2540"/>
            <wp:docPr id="7" name="图片 7" descr="http://www.rkpass.cn:8080/ruankao_work_version_0103/userfile/image/QQ20140629103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rkpass.cn:8080/ruankao_work_version_0103/userfile/image/QQ2014062910342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252470" cy="3407410"/>
                    </a:xfrm>
                    <a:prstGeom prst="rect">
                      <a:avLst/>
                    </a:prstGeom>
                    <a:noFill/>
                    <a:ln>
                      <a:noFill/>
                    </a:ln>
                  </pic:spPr>
                </pic:pic>
              </a:graphicData>
            </a:graphic>
          </wp:inline>
        </w:drawing>
      </w:r>
    </w:p>
    <w:p>
      <w:pPr>
        <w:spacing w:line="360" w:lineRule="auto"/>
        <w:ind w:firstLine="420"/>
        <w:rPr>
          <w:rFonts w:ascii="宋体" w:hAnsi="宋体" w:eastAsia="宋体"/>
          <w:szCs w:val="21"/>
        </w:rPr>
      </w:pPr>
      <w:r>
        <w:rPr>
          <w:rFonts w:hint="eastAsia" w:ascii="宋体" w:hAnsi="宋体" w:eastAsia="宋体"/>
          <w:szCs w:val="21"/>
        </w:rPr>
        <w:t>备选答案：技术选择架构、企业业务架构、分布式工程架构、计算接口架构、逻辑信息架构</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在技术选择架构规划时，王工认为系统应基于现有分布式基础设施（分布式中间件) 来构建，因为这样可以充分利用现有基础设施提供的各种支撑，在更短时间内构造出质量更高的分布式系统；而李工则认为可基于基本的进程间通信机制自主开发系统的支撑平台，这样可以避免对特定中间件的依赖，项目组经过认真讨论，最终采用了王工的方案。请用400字以内文字，从构件管理支持、互操作支持以及公共服务支持三个方面说明现有分布式基础设施为构建分布式系统所提供的基本支撑。</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由于系统后台模块的分布式特性，后台分布式对象之间的互操作机制是需要考虑的核心问题之一。图2-2所示是当前分布式基础设施中支持分布式对象互操作的基本机制， 请将相应部件名称填入图中（1) ~ (2)；基于图2-2给出的结构，用300字以内文字说明完成一次分布式对象调用的详细步骤。</w:t>
      </w:r>
    </w:p>
    <w:p>
      <w:pPr>
        <w:spacing w:line="360" w:lineRule="auto"/>
        <w:jc w:val="center"/>
        <w:rPr>
          <w:rFonts w:ascii="宋体" w:hAnsi="宋体" w:eastAsia="宋体"/>
          <w:szCs w:val="21"/>
        </w:rPr>
      </w:pPr>
      <w:r>
        <w:rPr>
          <w:rFonts w:ascii="宋体" w:hAnsi="宋体" w:eastAsia="宋体"/>
          <w:szCs w:val="21"/>
        </w:rPr>
        <w:drawing>
          <wp:inline distT="0" distB="0" distL="0" distR="0">
            <wp:extent cx="3398520" cy="2355215"/>
            <wp:effectExtent l="0" t="0" r="0" b="6985"/>
            <wp:docPr id="10" name="图片 10" descr="http://www.rkpass.cn:8080/ruankao_work_version_0103/userfile/image/QQ20140629103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rkpass.cn:8080/ruankao_work_version_0103/userfile/image/QQ2014062910380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398520" cy="2355215"/>
                    </a:xfrm>
                    <a:prstGeom prst="rect">
                      <a:avLst/>
                    </a:prstGeom>
                    <a:noFill/>
                    <a:ln>
                      <a:noFill/>
                    </a:ln>
                  </pic:spPr>
                </pic:pic>
              </a:graphicData>
            </a:graphic>
          </wp:inline>
        </w:drawing>
      </w:r>
    </w:p>
    <w:p>
      <w:pPr>
        <w:widowControl/>
        <w:jc w:val="left"/>
        <w:rPr>
          <w:rFonts w:ascii="宋体" w:hAnsi="宋体" w:eastAsia="宋体"/>
          <w:szCs w:val="21"/>
        </w:rPr>
      </w:pPr>
      <w:r>
        <w:rPr>
          <w:rFonts w:ascii="宋体" w:hAnsi="宋体" w:eastAsia="宋体"/>
          <w:szCs w:val="21"/>
        </w:rPr>
        <w:br w:type="page"/>
      </w:r>
    </w:p>
    <w:p>
      <w:pPr>
        <w:spacing w:line="360" w:lineRule="auto"/>
        <w:rPr>
          <w:rFonts w:ascii="宋体" w:hAnsi="宋体" w:eastAsia="宋体"/>
          <w:b/>
          <w:szCs w:val="21"/>
        </w:rPr>
      </w:pPr>
      <w:r>
        <w:rPr>
          <w:rFonts w:hint="eastAsia" w:ascii="宋体" w:hAnsi="宋体" w:eastAsia="宋体"/>
          <w:b/>
          <w:szCs w:val="21"/>
        </w:rPr>
        <w:t>试题三</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在嵌入式系统中，软件采用开放式架构已成为新的发展趋势。软件架构设计的优劣将直接影响软件的重用和移植能力。</w:t>
      </w:r>
    </w:p>
    <w:p>
      <w:pPr>
        <w:spacing w:line="360" w:lineRule="auto"/>
        <w:ind w:firstLine="420"/>
        <w:rPr>
          <w:rFonts w:ascii="宋体" w:hAnsi="宋体" w:eastAsia="宋体"/>
          <w:szCs w:val="21"/>
        </w:rPr>
      </w:pPr>
      <w:r>
        <w:rPr>
          <w:rFonts w:hint="eastAsia" w:ascii="宋体" w:hAnsi="宋体" w:eastAsia="宋体"/>
          <w:szCs w:val="21"/>
        </w:rPr>
        <w:t>某软件公司主要从事宇航领域的嵌入式软件研发工作。经二十多年的发展，其软件产品已被广泛应用于各种航天飞行器中。该公司积累了众多成熟软件，但由于当初没有充分考虑软件的架构，原有软件无法被再利用，为适应嵌入式软件技术发展需要，该公司决策层决定成立宇航嵌入式软件开放式架构研究小组，为公司完成开放式架构的定义与设计，确保公司软件资源能得到充分利用。</w:t>
      </w:r>
    </w:p>
    <w:p>
      <w:pPr>
        <w:spacing w:line="360" w:lineRule="auto"/>
        <w:ind w:firstLine="420"/>
        <w:rPr>
          <w:rFonts w:ascii="宋体" w:hAnsi="宋体" w:eastAsia="宋体"/>
          <w:szCs w:val="21"/>
        </w:rPr>
      </w:pPr>
      <w:r>
        <w:rPr>
          <w:rFonts w:hint="eastAsia" w:ascii="宋体" w:hAnsi="宋体" w:eastAsia="宋体"/>
          <w:szCs w:val="21"/>
        </w:rPr>
        <w:t>研究小组查阅了大量的国外资料和标准，最终将研究重点集中在了 SAEAS4893《通用开放式架构（GOA)框架》标准，图3-1给出了 GOA定义的架构图。</w:t>
      </w:r>
    </w:p>
    <w:p>
      <w:pPr>
        <w:spacing w:line="360" w:lineRule="auto"/>
        <w:jc w:val="center"/>
        <w:rPr>
          <w:rFonts w:ascii="宋体" w:hAnsi="宋体" w:eastAsia="宋体"/>
          <w:szCs w:val="21"/>
        </w:rPr>
      </w:pPr>
      <w:r>
        <w:rPr>
          <w:rFonts w:ascii="宋体" w:hAnsi="宋体" w:eastAsia="宋体"/>
          <w:szCs w:val="21"/>
        </w:rPr>
        <w:drawing>
          <wp:inline distT="0" distB="0" distL="0" distR="0">
            <wp:extent cx="4235450" cy="3433445"/>
            <wp:effectExtent l="0" t="0" r="0" b="0"/>
            <wp:docPr id="11" name="图片 11" descr="http://www.rkpass.cn:8080/ruankao_work_version_0103/userfile/image/QQ20140629103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rkpass.cn:8080/ruankao_work_version_0103/userfile/image/QQ2014062910393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235450" cy="3433445"/>
                    </a:xfrm>
                    <a:prstGeom prst="rect">
                      <a:avLst/>
                    </a:prstGeom>
                    <a:noFill/>
                    <a:ln>
                      <a:noFill/>
                    </a:ln>
                  </pic:spPr>
                </pic:pic>
              </a:graphicData>
            </a:graphic>
          </wp:inline>
        </w:drawing>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请用300字以内的文字简要说明开放式架构的四个基本特点。</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如图3-1所示，GOA框架规定了软件、硬件和接口的结构，以在不同应用领域中实现系统功能。GOA框架规定了一组接口，其重要特点是建立了关键组件及组件间接口关系，这些接口的确定可用于支持软件的可移植性和可升级性，以满足功能的增加和技术的更新要求。除操作系统服务与扩展操作系统之间的接口（3X)外，GOA将其他接口分为两类：即直接接口 (iD (i=l, 2, 3, •••))和逻辑接口（iL (i=l, 2, 3，•••))， 直接接口定义了信息传输方式；逻辑接口定义了对等数据交换的要求，逻辑接口没有定义真正的信息传输方式，其传输发生在一个或多个直接接口。根据图</w:t>
      </w:r>
      <w:r>
        <w:rPr>
          <w:rFonts w:ascii="宋体" w:hAnsi="宋体" w:eastAsia="宋体"/>
          <w:szCs w:val="21"/>
        </w:rPr>
        <w:t>3-1</w:t>
      </w:r>
      <w:r>
        <w:rPr>
          <w:rFonts w:hint="eastAsia" w:ascii="宋体" w:hAnsi="宋体" w:eastAsia="宋体"/>
          <w:szCs w:val="21"/>
        </w:rPr>
        <w:t>所标注的接口在框架中的具体位置，请填写表</w:t>
      </w:r>
      <w:r>
        <w:rPr>
          <w:rFonts w:ascii="宋体" w:hAnsi="宋体" w:eastAsia="宋体"/>
          <w:szCs w:val="21"/>
        </w:rPr>
        <w:t>3-1</w:t>
      </w:r>
      <w:r>
        <w:rPr>
          <w:rFonts w:hint="eastAsia" w:ascii="宋体" w:hAnsi="宋体" w:eastAsia="宋体"/>
          <w:szCs w:val="21"/>
        </w:rPr>
        <w:t>的（</w:t>
      </w:r>
      <w:r>
        <w:rPr>
          <w:rFonts w:ascii="宋体" w:hAnsi="宋体" w:eastAsia="宋体"/>
          <w:szCs w:val="21"/>
        </w:rPr>
        <w:t>1)</w:t>
      </w:r>
      <w:r>
        <w:rPr>
          <w:rFonts w:hint="eastAsia" w:ascii="宋体" w:hAnsi="宋体" w:eastAsia="MS Mincho" w:cs="MS Mincho"/>
          <w:szCs w:val="21"/>
        </w:rPr>
        <w:t>〜</w:t>
      </w:r>
      <w:r>
        <w:rPr>
          <w:rFonts w:hint="eastAsia" w:ascii="宋体" w:hAnsi="宋体" w:eastAsia="宋体" w:cs="宋体"/>
          <w:szCs w:val="21"/>
        </w:rPr>
        <w:t>（</w:t>
      </w:r>
      <w:r>
        <w:rPr>
          <w:rFonts w:ascii="宋体" w:hAnsi="宋体" w:eastAsia="宋体"/>
          <w:szCs w:val="21"/>
        </w:rPr>
        <w:t>8)</w:t>
      </w:r>
      <w:r>
        <w:rPr>
          <w:rFonts w:hint="eastAsia" w:ascii="宋体" w:hAnsi="宋体" w:eastAsia="宋体"/>
          <w:szCs w:val="21"/>
        </w:rPr>
        <w:t>处空白。</w:t>
      </w:r>
    </w:p>
    <w:p>
      <w:pPr>
        <w:spacing w:line="360" w:lineRule="auto"/>
        <w:rPr>
          <w:rFonts w:ascii="宋体" w:hAnsi="宋体" w:eastAsia="宋体"/>
          <w:szCs w:val="21"/>
        </w:rPr>
      </w:pPr>
      <w:r>
        <w:rPr>
          <w:rFonts w:ascii="宋体" w:hAnsi="宋体" w:eastAsia="宋体"/>
          <w:szCs w:val="21"/>
        </w:rPr>
        <w:drawing>
          <wp:inline distT="0" distB="0" distL="0" distR="0">
            <wp:extent cx="5274310" cy="3126740"/>
            <wp:effectExtent l="0" t="0" r="2540" b="0"/>
            <wp:docPr id="12" name="图片 12" descr="http://www.rkpass.cn:8080/ruankao_work_version_0103/userfile/image/QQ201406291043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rkpass.cn:8080/ruankao_work_version_0103/userfile/image/QQ20140629104302(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3126899"/>
                    </a:xfrm>
                    <a:prstGeom prst="rect">
                      <a:avLst/>
                    </a:prstGeom>
                    <a:noFill/>
                    <a:ln>
                      <a:noFill/>
                    </a:ln>
                  </pic:spPr>
                </pic:pic>
              </a:graphicData>
            </a:graphic>
          </wp:inline>
        </w:drawing>
      </w: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试题四</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某软件企业为影音产品销售公司W开发一套在线销售系统，以提升服务的质量和效率。项目组经过讨论后决定釆用面向对象方法开发该系统。在设计建模阶段需要满足以下设计要求：</w:t>
      </w:r>
    </w:p>
    <w:p>
      <w:pPr>
        <w:spacing w:line="360" w:lineRule="auto"/>
        <w:ind w:firstLine="420"/>
        <w:rPr>
          <w:rFonts w:ascii="宋体" w:hAnsi="宋体" w:eastAsia="宋体"/>
          <w:szCs w:val="21"/>
        </w:rPr>
      </w:pPr>
      <w:r>
        <w:rPr>
          <w:rFonts w:hint="eastAsia" w:ascii="宋体" w:hAnsi="宋体" w:eastAsia="宋体"/>
          <w:szCs w:val="21"/>
        </w:rPr>
        <w:t>(1) W公司经常进行促销活动。根据不同的条件（如订单总额、商品数量、产品种类等)，公司可以提供百分比折扣或现金减免等多种促销方式供提交订单的用户选择。实现每种促销活动的代码量很大，且会随促销策略不同经常修改。系统设计中需要考虑现有的促销和新的促销，而不用经常地重写控制器类代码。</w:t>
      </w:r>
    </w:p>
    <w:p>
      <w:pPr>
        <w:spacing w:line="360" w:lineRule="auto"/>
        <w:ind w:firstLine="420"/>
        <w:rPr>
          <w:rFonts w:ascii="宋体" w:hAnsi="宋体" w:eastAsia="宋体"/>
          <w:szCs w:val="21"/>
        </w:rPr>
      </w:pPr>
      <w:r>
        <w:rPr>
          <w:rFonts w:hint="eastAsia" w:ascii="宋体" w:hAnsi="宋体" w:eastAsia="宋体"/>
          <w:szCs w:val="21"/>
        </w:rPr>
        <w:t>(2) 该在线销售系统需要计算每个订单的税率，不同商品的税率及计算方式会有所区别。所以W公司决定在系统中直接调用不同商品供应商提供的税率计算类，但每个供应商的类提供了不同的调用方法。系统设计中需要考虑如果公司更换了供应商，应该尽可能少地在系统中修改或创建新类。</w:t>
      </w:r>
    </w:p>
    <w:p>
      <w:pPr>
        <w:spacing w:line="360" w:lineRule="auto"/>
        <w:ind w:firstLine="420"/>
        <w:rPr>
          <w:rFonts w:ascii="宋体" w:hAnsi="宋体" w:eastAsia="宋体"/>
          <w:szCs w:val="21"/>
        </w:rPr>
      </w:pPr>
      <w:r>
        <w:rPr>
          <w:rFonts w:hint="eastAsia" w:ascii="宋体" w:hAnsi="宋体" w:eastAsia="宋体"/>
          <w:szCs w:val="21"/>
        </w:rPr>
        <w:t>项目组架构师决定采用设计模式来满足上述设计要求，并确定从当前已经熟练掌握的设计模式中进行选择，这些设计模式包括：适配器模式（Adapter)、构造器模式(Builder)、命令模式（Command)、外观模式（Facade)、中介模式（Mediator)、原型模 式（Prototype)、代理模式（Proxy)、状态模式（State)和策略模式（Strategy)等。</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设计模式按照其应用模式可以分为三类：创建型、结构型和行为型，请用200字以内文字说明三者的作用。</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 xml:space="preserve"> 请将项目组已经掌握的设计模式按照其作用分别归类到创建型、结构型和行为型模式中。</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针对题目中所提出的设计要求（1)和（2)，项目组应该分别选择何种设计模式？ 请分别用200字以内文字说明具体的解决方案。</w:t>
      </w:r>
    </w:p>
    <w:p>
      <w:pPr>
        <w:widowControl/>
        <w:jc w:val="left"/>
        <w:rPr>
          <w:rFonts w:ascii="宋体" w:hAnsi="宋体" w:eastAsia="宋体"/>
          <w:szCs w:val="21"/>
        </w:rPr>
      </w:pPr>
      <w:r>
        <w:rPr>
          <w:rFonts w:ascii="宋体" w:hAnsi="宋体" w:eastAsia="宋体"/>
          <w:szCs w:val="21"/>
        </w:rPr>
        <w:br w:type="page"/>
      </w:r>
    </w:p>
    <w:p>
      <w:pPr>
        <w:spacing w:line="360" w:lineRule="auto"/>
        <w:rPr>
          <w:rFonts w:ascii="宋体" w:hAnsi="宋体" w:eastAsia="宋体"/>
          <w:b/>
          <w:szCs w:val="21"/>
        </w:rPr>
      </w:pPr>
      <w:r>
        <w:rPr>
          <w:rFonts w:hint="eastAsia" w:ascii="宋体" w:hAnsi="宋体" w:eastAsia="宋体"/>
          <w:b/>
          <w:szCs w:val="21"/>
        </w:rPr>
        <w:t>试题五</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某软件公司欲开发一个基于Web 2.0的大型社交网络系统。就该系统的数据架构而言，李工决定采用公司熟悉的数据架构，使用通用的商用关系型数据库，系统内部数据 采用中央集中方式存储。</w:t>
      </w:r>
    </w:p>
    <w:p>
      <w:pPr>
        <w:spacing w:line="360" w:lineRule="auto"/>
        <w:ind w:firstLine="420"/>
        <w:rPr>
          <w:rFonts w:ascii="宋体" w:hAnsi="宋体" w:eastAsia="宋体"/>
          <w:szCs w:val="21"/>
        </w:rPr>
      </w:pPr>
      <w:r>
        <w:rPr>
          <w:rFonts w:hint="eastAsia" w:ascii="宋体" w:hAnsi="宋体" w:eastAsia="宋体"/>
          <w:szCs w:val="21"/>
        </w:rPr>
        <w:t>该系统投入使用后，初期用户数量少，系统运行平稳。6个月后，用户数出现了爆炸式增长，系统暴露出诸多问题，集中表现在：</w:t>
      </w:r>
    </w:p>
    <w:p>
      <w:pPr>
        <w:spacing w:line="360" w:lineRule="auto"/>
        <w:ind w:firstLine="420"/>
        <w:outlineLvl w:val="0"/>
        <w:rPr>
          <w:rFonts w:ascii="宋体" w:hAnsi="宋体" w:eastAsia="宋体"/>
          <w:szCs w:val="21"/>
        </w:rPr>
      </w:pPr>
      <w:r>
        <w:rPr>
          <w:rFonts w:hint="eastAsia" w:ascii="宋体" w:hAnsi="宋体" w:eastAsia="宋体"/>
          <w:szCs w:val="21"/>
        </w:rPr>
        <w:t>(1) 用户执行读写操作时，响应时间均变得很慢；</w:t>
      </w:r>
    </w:p>
    <w:p>
      <w:pPr>
        <w:spacing w:line="360" w:lineRule="auto"/>
        <w:ind w:firstLine="420"/>
        <w:rPr>
          <w:rFonts w:ascii="宋体" w:hAnsi="宋体" w:eastAsia="宋体"/>
          <w:szCs w:val="21"/>
        </w:rPr>
      </w:pPr>
      <w:r>
        <w:rPr>
          <w:rFonts w:hint="eastAsia" w:ascii="宋体" w:hAnsi="宋体" w:eastAsia="宋体"/>
          <w:szCs w:val="21"/>
        </w:rPr>
        <w:t>(2) 随着系统功能的扩充，原有数据格式发生变化，又出现新的数据格式，维护困难；</w:t>
      </w:r>
    </w:p>
    <w:p>
      <w:pPr>
        <w:spacing w:line="360" w:lineRule="auto"/>
        <w:ind w:firstLine="420"/>
        <w:outlineLvl w:val="0"/>
        <w:rPr>
          <w:rFonts w:ascii="宋体" w:hAnsi="宋体" w:eastAsia="宋体"/>
          <w:szCs w:val="21"/>
        </w:rPr>
      </w:pPr>
      <w:r>
        <w:rPr>
          <w:rFonts w:hint="eastAsia" w:ascii="宋体" w:hAnsi="宋体" w:eastAsia="宋体"/>
          <w:szCs w:val="21"/>
        </w:rPr>
        <w:t>(3) 数据容量很快超过系统原有的设计上限，数据库扩容困难；</w:t>
      </w:r>
    </w:p>
    <w:p>
      <w:pPr>
        <w:spacing w:line="360" w:lineRule="auto"/>
        <w:ind w:firstLine="420"/>
        <w:rPr>
          <w:rFonts w:ascii="宋体" w:hAnsi="宋体" w:eastAsia="宋体"/>
          <w:szCs w:val="21"/>
        </w:rPr>
      </w:pPr>
      <w:r>
        <w:rPr>
          <w:rFonts w:hint="eastAsia" w:ascii="宋体" w:hAnsi="宋体" w:eastAsia="宋体"/>
          <w:szCs w:val="21"/>
        </w:rPr>
        <w:t>(4) 软件系统不断出现宕机，整个系统可用性较差。</w:t>
      </w:r>
    </w:p>
    <w:p>
      <w:pPr>
        <w:spacing w:line="360" w:lineRule="auto"/>
        <w:ind w:firstLine="420"/>
        <w:rPr>
          <w:rFonts w:ascii="宋体" w:hAnsi="宋体" w:eastAsia="宋体"/>
          <w:szCs w:val="21"/>
        </w:rPr>
      </w:pPr>
      <w:r>
        <w:rPr>
          <w:rFonts w:hint="eastAsia" w:ascii="宋体" w:hAnsi="宋体" w:eastAsia="宋体"/>
          <w:szCs w:val="21"/>
        </w:rPr>
        <w:t>经过多次会议讨论，公司的王工建议采用NoSQL数据库来替代关系数据库，以解决上述问题。但李工指出NoSQL数据库出现时间不长，在使用上可能存在风险。公司技术人员对NoSQL数据库产品进行了认真测试，最终决定采用NoSQL数据库来替代现有的数据库系统。</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分别解释产生问题（</w:t>
      </w:r>
      <w:r>
        <w:rPr>
          <w:rFonts w:ascii="宋体" w:hAnsi="宋体" w:eastAsia="宋体"/>
          <w:szCs w:val="21"/>
        </w:rPr>
        <w:t>1)</w:t>
      </w:r>
      <w:r>
        <w:rPr>
          <w:rFonts w:hint="eastAsia" w:ascii="宋体" w:hAnsi="宋体" w:eastAsia="MS Mincho" w:cs="MS Mincho"/>
          <w:szCs w:val="21"/>
        </w:rPr>
        <w:t>〜</w:t>
      </w:r>
      <w:r>
        <w:rPr>
          <w:rFonts w:hint="eastAsia" w:ascii="宋体" w:hAnsi="宋体" w:eastAsia="宋体" w:cs="宋体"/>
          <w:szCs w:val="21"/>
        </w:rPr>
        <w:t>（</w:t>
      </w:r>
      <w:r>
        <w:rPr>
          <w:rFonts w:ascii="宋体" w:hAnsi="宋体" w:eastAsia="宋体"/>
          <w:szCs w:val="21"/>
        </w:rPr>
        <w:t>4)</w:t>
      </w:r>
      <w:r>
        <w:rPr>
          <w:rFonts w:hint="eastAsia" w:ascii="宋体" w:hAnsi="宋体" w:eastAsia="宋体"/>
          <w:szCs w:val="21"/>
        </w:rPr>
        <w:t>的原因。</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请针对问题（</w:t>
      </w:r>
      <w:r>
        <w:rPr>
          <w:rFonts w:ascii="宋体" w:hAnsi="宋体" w:eastAsia="宋体"/>
          <w:szCs w:val="21"/>
        </w:rPr>
        <w:t>1)</w:t>
      </w:r>
      <w:r>
        <w:rPr>
          <w:rFonts w:hint="eastAsia" w:ascii="宋体" w:hAnsi="宋体" w:eastAsia="MS Mincho" w:cs="MS Mincho"/>
          <w:szCs w:val="21"/>
        </w:rPr>
        <w:t>〜</w:t>
      </w:r>
      <w:r>
        <w:rPr>
          <w:rFonts w:hint="eastAsia" w:ascii="宋体" w:hAnsi="宋体" w:eastAsia="宋体" w:cs="宋体"/>
          <w:szCs w:val="21"/>
        </w:rPr>
        <w:t>（</w:t>
      </w:r>
      <w:r>
        <w:rPr>
          <w:rFonts w:ascii="宋体" w:hAnsi="宋体" w:eastAsia="宋体"/>
          <w:szCs w:val="21"/>
        </w:rPr>
        <w:t>4)</w:t>
      </w:r>
      <w:r>
        <w:rPr>
          <w:rFonts w:hint="eastAsia" w:ascii="宋体" w:hAnsi="宋体" w:eastAsia="宋体"/>
          <w:szCs w:val="21"/>
        </w:rPr>
        <w:t>，分别指出</w:t>
      </w:r>
      <w:r>
        <w:rPr>
          <w:rFonts w:ascii="宋体" w:hAnsi="宋体" w:eastAsia="宋体"/>
          <w:szCs w:val="21"/>
        </w:rPr>
        <w:t>NoSQL</w:t>
      </w:r>
      <w:r>
        <w:rPr>
          <w:rFonts w:hint="eastAsia" w:ascii="宋体" w:hAnsi="宋体" w:eastAsia="宋体"/>
          <w:szCs w:val="21"/>
        </w:rPr>
        <w:t>数据库的哪些特点促使公司最终采用了</w:t>
      </w:r>
      <w:r>
        <w:rPr>
          <w:rFonts w:ascii="宋体" w:hAnsi="宋体" w:eastAsia="宋体"/>
          <w:szCs w:val="21"/>
        </w:rPr>
        <w:t xml:space="preserve"> NoSQL</w:t>
      </w:r>
      <w:r>
        <w:rPr>
          <w:rFonts w:hint="eastAsia" w:ascii="宋体" w:hAnsi="宋体" w:eastAsia="宋体"/>
          <w:szCs w:val="21"/>
        </w:rPr>
        <w:t>数据库。</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请指出该系统采用NoSQL数据库时可能存在的问题。</w:t>
      </w: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b/>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00004FF" w:usb2="00000000" w:usb3="00000000" w:csb0="2000019F" w:csb1="00000000"/>
  </w:font>
  <w:font w:name="MS Mincho">
    <w:panose1 w:val="02020609040205080304"/>
    <w:charset w:val="80"/>
    <w:family w:val="modern"/>
    <w:pitch w:val="default"/>
    <w:sig w:usb0="A00002BF" w:usb1="68C7FCFB" w:usb2="00000010"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宋体" w:hAnsi="宋体" w:eastAsia="宋体"/>
        <w:sz w:val="21"/>
        <w:szCs w:val="21"/>
      </w:rPr>
      <w:id w:val="6888412"/>
      <w:docPartObj>
        <w:docPartGallery w:val="AutoText"/>
      </w:docPartObj>
    </w:sdtPr>
    <w:sdtEndPr>
      <w:rPr>
        <w:rFonts w:ascii="宋体" w:hAnsi="宋体" w:eastAsia="宋体"/>
        <w:sz w:val="21"/>
        <w:szCs w:val="21"/>
      </w:rPr>
    </w:sdtEndPr>
    <w:sdtContent>
      <w:p>
        <w:pPr>
          <w:pStyle w:val="8"/>
          <w:jc w:val="center"/>
          <w:rPr>
            <w:rFonts w:ascii="宋体" w:hAnsi="宋体" w:eastAsia="宋体"/>
            <w:sz w:val="21"/>
            <w:szCs w:val="21"/>
          </w:rPr>
        </w:pPr>
        <w:r>
          <w:rPr>
            <w:rFonts w:hint="eastAsia" w:ascii="宋体" w:hAnsi="宋体" w:eastAsia="宋体"/>
            <w:sz w:val="21"/>
            <w:szCs w:val="21"/>
          </w:rPr>
          <w:t>2012年下半年 系统架构设计师 下午试卷I 第</w:t>
        </w:r>
        <w:r>
          <w:rPr>
            <w:rFonts w:ascii="宋体" w:hAnsi="宋体" w:eastAsia="宋体"/>
            <w:sz w:val="21"/>
            <w:szCs w:val="21"/>
          </w:rPr>
          <w:fldChar w:fldCharType="begin"/>
        </w:r>
        <w:r>
          <w:rPr>
            <w:rFonts w:ascii="宋体" w:hAnsi="宋体" w:eastAsia="宋体"/>
            <w:sz w:val="21"/>
            <w:szCs w:val="21"/>
          </w:rPr>
          <w:instrText xml:space="preserve"> PAGE   \* MERGEFORMAT </w:instrText>
        </w:r>
        <w:r>
          <w:rPr>
            <w:rFonts w:ascii="宋体" w:hAnsi="宋体" w:eastAsia="宋体"/>
            <w:sz w:val="21"/>
            <w:szCs w:val="21"/>
          </w:rPr>
          <w:fldChar w:fldCharType="separate"/>
        </w:r>
        <w:r>
          <w:rPr>
            <w:rFonts w:ascii="宋体" w:hAnsi="宋体" w:eastAsia="宋体"/>
            <w:sz w:val="21"/>
            <w:szCs w:val="21"/>
            <w:lang w:val="zh-CN"/>
          </w:rPr>
          <w:t>1</w:t>
        </w:r>
        <w:r>
          <w:rPr>
            <w:rFonts w:ascii="宋体" w:hAnsi="宋体" w:eastAsia="宋体"/>
            <w:sz w:val="21"/>
            <w:szCs w:val="21"/>
          </w:rPr>
          <w:fldChar w:fldCharType="end"/>
        </w:r>
        <w:r>
          <w:rPr>
            <w:rFonts w:hint="eastAsia" w:ascii="宋体" w:hAnsi="宋体" w:eastAsia="宋体"/>
            <w:sz w:val="21"/>
            <w:szCs w:val="21"/>
          </w:rPr>
          <w:t>页 （共</w:t>
        </w:r>
        <w:r>
          <w:fldChar w:fldCharType="begin"/>
        </w:r>
        <w:r>
          <w:instrText xml:space="preserve"> NUMPAGES   \* MERGEFORMAT </w:instrText>
        </w:r>
        <w:r>
          <w:fldChar w:fldCharType="separate"/>
        </w:r>
        <w:r>
          <w:rPr>
            <w:rFonts w:ascii="宋体" w:hAnsi="宋体" w:eastAsia="宋体"/>
            <w:sz w:val="21"/>
            <w:szCs w:val="21"/>
          </w:rPr>
          <w:t>8</w:t>
        </w:r>
        <w:r>
          <w:rPr>
            <w:rFonts w:ascii="宋体" w:hAnsi="宋体" w:eastAsia="宋体"/>
            <w:sz w:val="21"/>
            <w:szCs w:val="21"/>
          </w:rPr>
          <w:fldChar w:fldCharType="end"/>
        </w:r>
        <w:r>
          <w:rPr>
            <w:rFonts w:hint="eastAsia" w:ascii="宋体" w:hAnsi="宋体" w:eastAsia="宋体"/>
            <w:sz w:val="21"/>
            <w:szCs w:val="21"/>
          </w:rPr>
          <w:t>页）</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06854FD3"/>
    <w:lvl w:ilvl="0" w:tentative="0">
      <w:start w:val="1"/>
      <w:numFmt w:val="decimal"/>
      <w:pStyle w:val="2"/>
      <w:lvlText w:val="%1"/>
      <w:lvlJc w:val="left"/>
      <w:pPr>
        <w:ind w:left="0" w:firstLine="0"/>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rPr>
    </w:lvl>
    <w:lvl w:ilvl="1" w:tentative="0">
      <w:start w:val="1"/>
      <w:numFmt w:val="decimal"/>
      <w:pStyle w:val="3"/>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06444"/>
    <w:rsid w:val="0000077D"/>
    <w:rsid w:val="000016A9"/>
    <w:rsid w:val="00007CA2"/>
    <w:rsid w:val="00013AF0"/>
    <w:rsid w:val="00017109"/>
    <w:rsid w:val="000220B6"/>
    <w:rsid w:val="0003451A"/>
    <w:rsid w:val="000429C9"/>
    <w:rsid w:val="00061424"/>
    <w:rsid w:val="0007767A"/>
    <w:rsid w:val="000810FF"/>
    <w:rsid w:val="00081617"/>
    <w:rsid w:val="000A3ED2"/>
    <w:rsid w:val="000B52F8"/>
    <w:rsid w:val="000C044C"/>
    <w:rsid w:val="000C113D"/>
    <w:rsid w:val="000C2CF7"/>
    <w:rsid w:val="000C3867"/>
    <w:rsid w:val="000C4613"/>
    <w:rsid w:val="000D75E2"/>
    <w:rsid w:val="00105C2E"/>
    <w:rsid w:val="00111E50"/>
    <w:rsid w:val="0011398C"/>
    <w:rsid w:val="001475D6"/>
    <w:rsid w:val="0015314A"/>
    <w:rsid w:val="00176122"/>
    <w:rsid w:val="0019157B"/>
    <w:rsid w:val="0019254C"/>
    <w:rsid w:val="001943B3"/>
    <w:rsid w:val="00197C38"/>
    <w:rsid w:val="001B2377"/>
    <w:rsid w:val="001B2EC5"/>
    <w:rsid w:val="001C5234"/>
    <w:rsid w:val="001D0A22"/>
    <w:rsid w:val="001F31E2"/>
    <w:rsid w:val="002018BA"/>
    <w:rsid w:val="00204B9A"/>
    <w:rsid w:val="002128FB"/>
    <w:rsid w:val="00221351"/>
    <w:rsid w:val="00233234"/>
    <w:rsid w:val="002418AB"/>
    <w:rsid w:val="002428D8"/>
    <w:rsid w:val="002444CB"/>
    <w:rsid w:val="00255B08"/>
    <w:rsid w:val="002631E0"/>
    <w:rsid w:val="00263686"/>
    <w:rsid w:val="00264068"/>
    <w:rsid w:val="00275948"/>
    <w:rsid w:val="0027743D"/>
    <w:rsid w:val="00280F9B"/>
    <w:rsid w:val="00283A6B"/>
    <w:rsid w:val="00287402"/>
    <w:rsid w:val="00287AB2"/>
    <w:rsid w:val="002938E9"/>
    <w:rsid w:val="00296B46"/>
    <w:rsid w:val="002A04E6"/>
    <w:rsid w:val="002A0CB0"/>
    <w:rsid w:val="002A790B"/>
    <w:rsid w:val="002B4702"/>
    <w:rsid w:val="002B6113"/>
    <w:rsid w:val="002C6323"/>
    <w:rsid w:val="002E24C9"/>
    <w:rsid w:val="002F6DB0"/>
    <w:rsid w:val="00302F2B"/>
    <w:rsid w:val="00303A04"/>
    <w:rsid w:val="003313F9"/>
    <w:rsid w:val="00351305"/>
    <w:rsid w:val="00354935"/>
    <w:rsid w:val="00380D03"/>
    <w:rsid w:val="003847B8"/>
    <w:rsid w:val="00385574"/>
    <w:rsid w:val="00394665"/>
    <w:rsid w:val="00394A81"/>
    <w:rsid w:val="003A3483"/>
    <w:rsid w:val="003B05F7"/>
    <w:rsid w:val="003C3A0C"/>
    <w:rsid w:val="003C4E6D"/>
    <w:rsid w:val="003F1365"/>
    <w:rsid w:val="003F18DB"/>
    <w:rsid w:val="003F23DC"/>
    <w:rsid w:val="004034CD"/>
    <w:rsid w:val="004078E9"/>
    <w:rsid w:val="00422B6F"/>
    <w:rsid w:val="004271C4"/>
    <w:rsid w:val="004317B8"/>
    <w:rsid w:val="00450BE0"/>
    <w:rsid w:val="00483A82"/>
    <w:rsid w:val="004935FC"/>
    <w:rsid w:val="00494446"/>
    <w:rsid w:val="004971BC"/>
    <w:rsid w:val="004B1F45"/>
    <w:rsid w:val="004B2E03"/>
    <w:rsid w:val="004B36CB"/>
    <w:rsid w:val="004C5522"/>
    <w:rsid w:val="004E08D8"/>
    <w:rsid w:val="004E36CE"/>
    <w:rsid w:val="004F4607"/>
    <w:rsid w:val="00522C3D"/>
    <w:rsid w:val="0053166A"/>
    <w:rsid w:val="00533676"/>
    <w:rsid w:val="00537572"/>
    <w:rsid w:val="0056504D"/>
    <w:rsid w:val="005750C1"/>
    <w:rsid w:val="005910C6"/>
    <w:rsid w:val="0059747B"/>
    <w:rsid w:val="005A0DE6"/>
    <w:rsid w:val="005A7F25"/>
    <w:rsid w:val="005E28B2"/>
    <w:rsid w:val="005F0D41"/>
    <w:rsid w:val="005F25D1"/>
    <w:rsid w:val="005F623D"/>
    <w:rsid w:val="00614496"/>
    <w:rsid w:val="00617155"/>
    <w:rsid w:val="00637EE9"/>
    <w:rsid w:val="0064011F"/>
    <w:rsid w:val="00641A97"/>
    <w:rsid w:val="006524CD"/>
    <w:rsid w:val="00662886"/>
    <w:rsid w:val="0066501D"/>
    <w:rsid w:val="00665C17"/>
    <w:rsid w:val="00675C2A"/>
    <w:rsid w:val="0068161A"/>
    <w:rsid w:val="00682F1A"/>
    <w:rsid w:val="00684FE4"/>
    <w:rsid w:val="00693ECD"/>
    <w:rsid w:val="006A08C4"/>
    <w:rsid w:val="006B56C1"/>
    <w:rsid w:val="006C118A"/>
    <w:rsid w:val="006D3DDE"/>
    <w:rsid w:val="006D57E3"/>
    <w:rsid w:val="006F3715"/>
    <w:rsid w:val="006F4ACB"/>
    <w:rsid w:val="007062FB"/>
    <w:rsid w:val="0071043F"/>
    <w:rsid w:val="00712303"/>
    <w:rsid w:val="00721015"/>
    <w:rsid w:val="00726633"/>
    <w:rsid w:val="00742589"/>
    <w:rsid w:val="00764467"/>
    <w:rsid w:val="00765CD7"/>
    <w:rsid w:val="00785E5D"/>
    <w:rsid w:val="00790033"/>
    <w:rsid w:val="00794DC7"/>
    <w:rsid w:val="007A5A85"/>
    <w:rsid w:val="007B2E02"/>
    <w:rsid w:val="007F3384"/>
    <w:rsid w:val="00800C0E"/>
    <w:rsid w:val="00810B48"/>
    <w:rsid w:val="00812F7E"/>
    <w:rsid w:val="0081322C"/>
    <w:rsid w:val="00817DF7"/>
    <w:rsid w:val="00820B54"/>
    <w:rsid w:val="00844CA9"/>
    <w:rsid w:val="0085248C"/>
    <w:rsid w:val="00857FDF"/>
    <w:rsid w:val="00862EA9"/>
    <w:rsid w:val="008645D5"/>
    <w:rsid w:val="008673B4"/>
    <w:rsid w:val="008733A4"/>
    <w:rsid w:val="00881CDF"/>
    <w:rsid w:val="00883453"/>
    <w:rsid w:val="00887E79"/>
    <w:rsid w:val="00897277"/>
    <w:rsid w:val="008A157D"/>
    <w:rsid w:val="008B070F"/>
    <w:rsid w:val="008B720D"/>
    <w:rsid w:val="008D561A"/>
    <w:rsid w:val="008E4472"/>
    <w:rsid w:val="008E6F3B"/>
    <w:rsid w:val="008E7A82"/>
    <w:rsid w:val="008F32CA"/>
    <w:rsid w:val="00906444"/>
    <w:rsid w:val="00921BEA"/>
    <w:rsid w:val="009222DF"/>
    <w:rsid w:val="0092545D"/>
    <w:rsid w:val="00925D59"/>
    <w:rsid w:val="00933CFC"/>
    <w:rsid w:val="00935CA0"/>
    <w:rsid w:val="00937CED"/>
    <w:rsid w:val="009557AF"/>
    <w:rsid w:val="009564A7"/>
    <w:rsid w:val="0096688F"/>
    <w:rsid w:val="009813D9"/>
    <w:rsid w:val="00982CFC"/>
    <w:rsid w:val="00986D72"/>
    <w:rsid w:val="00994A7A"/>
    <w:rsid w:val="009955EC"/>
    <w:rsid w:val="009A7F68"/>
    <w:rsid w:val="009B17A7"/>
    <w:rsid w:val="009B3C8C"/>
    <w:rsid w:val="009C0DB2"/>
    <w:rsid w:val="009C1321"/>
    <w:rsid w:val="009D6B44"/>
    <w:rsid w:val="009E7075"/>
    <w:rsid w:val="009F1470"/>
    <w:rsid w:val="00A00841"/>
    <w:rsid w:val="00A06F6C"/>
    <w:rsid w:val="00A35D6E"/>
    <w:rsid w:val="00A41762"/>
    <w:rsid w:val="00A42361"/>
    <w:rsid w:val="00A44A95"/>
    <w:rsid w:val="00A45C10"/>
    <w:rsid w:val="00A46F9D"/>
    <w:rsid w:val="00A47C1E"/>
    <w:rsid w:val="00A508A8"/>
    <w:rsid w:val="00A7312F"/>
    <w:rsid w:val="00A74FC5"/>
    <w:rsid w:val="00A83D1F"/>
    <w:rsid w:val="00A9036F"/>
    <w:rsid w:val="00AB1933"/>
    <w:rsid w:val="00AB1A52"/>
    <w:rsid w:val="00AB28AE"/>
    <w:rsid w:val="00AB40B6"/>
    <w:rsid w:val="00AB58AE"/>
    <w:rsid w:val="00AC5C37"/>
    <w:rsid w:val="00AD7EB1"/>
    <w:rsid w:val="00AE0294"/>
    <w:rsid w:val="00AE5051"/>
    <w:rsid w:val="00AF6C3A"/>
    <w:rsid w:val="00B01CE4"/>
    <w:rsid w:val="00B04039"/>
    <w:rsid w:val="00B410E2"/>
    <w:rsid w:val="00B4379A"/>
    <w:rsid w:val="00B5230A"/>
    <w:rsid w:val="00B54A80"/>
    <w:rsid w:val="00B60DF0"/>
    <w:rsid w:val="00B717DD"/>
    <w:rsid w:val="00B73543"/>
    <w:rsid w:val="00B77910"/>
    <w:rsid w:val="00B84375"/>
    <w:rsid w:val="00BA29AC"/>
    <w:rsid w:val="00BC5E39"/>
    <w:rsid w:val="00BE5E5A"/>
    <w:rsid w:val="00BF0C69"/>
    <w:rsid w:val="00C03DEB"/>
    <w:rsid w:val="00C04D35"/>
    <w:rsid w:val="00C05D1F"/>
    <w:rsid w:val="00C061E5"/>
    <w:rsid w:val="00C209F1"/>
    <w:rsid w:val="00C27659"/>
    <w:rsid w:val="00C358FE"/>
    <w:rsid w:val="00C53457"/>
    <w:rsid w:val="00C70C5E"/>
    <w:rsid w:val="00C70DE3"/>
    <w:rsid w:val="00C70EA0"/>
    <w:rsid w:val="00C8682C"/>
    <w:rsid w:val="00C8764F"/>
    <w:rsid w:val="00C97822"/>
    <w:rsid w:val="00CA5FD8"/>
    <w:rsid w:val="00CA6662"/>
    <w:rsid w:val="00CD36F8"/>
    <w:rsid w:val="00CD70CD"/>
    <w:rsid w:val="00CF3514"/>
    <w:rsid w:val="00CF4295"/>
    <w:rsid w:val="00CF4F86"/>
    <w:rsid w:val="00D06B71"/>
    <w:rsid w:val="00D15DBC"/>
    <w:rsid w:val="00D70EFF"/>
    <w:rsid w:val="00D9364C"/>
    <w:rsid w:val="00D94121"/>
    <w:rsid w:val="00DB401E"/>
    <w:rsid w:val="00DB4456"/>
    <w:rsid w:val="00DB50FE"/>
    <w:rsid w:val="00DC5B23"/>
    <w:rsid w:val="00DD1D56"/>
    <w:rsid w:val="00DF1281"/>
    <w:rsid w:val="00DF253E"/>
    <w:rsid w:val="00E015DA"/>
    <w:rsid w:val="00E04237"/>
    <w:rsid w:val="00E058BE"/>
    <w:rsid w:val="00E07859"/>
    <w:rsid w:val="00E12239"/>
    <w:rsid w:val="00E179C9"/>
    <w:rsid w:val="00E360E2"/>
    <w:rsid w:val="00E41967"/>
    <w:rsid w:val="00E43681"/>
    <w:rsid w:val="00E45AB8"/>
    <w:rsid w:val="00E54391"/>
    <w:rsid w:val="00E5770C"/>
    <w:rsid w:val="00E616AD"/>
    <w:rsid w:val="00E922DC"/>
    <w:rsid w:val="00E96CD1"/>
    <w:rsid w:val="00EE67B9"/>
    <w:rsid w:val="00EF1A13"/>
    <w:rsid w:val="00EF2CFF"/>
    <w:rsid w:val="00F10487"/>
    <w:rsid w:val="00F24B29"/>
    <w:rsid w:val="00F3209F"/>
    <w:rsid w:val="00F3674E"/>
    <w:rsid w:val="00F53FD8"/>
    <w:rsid w:val="00F73CB8"/>
    <w:rsid w:val="00F74922"/>
    <w:rsid w:val="00F83D9A"/>
    <w:rsid w:val="00F9097A"/>
    <w:rsid w:val="00F93BC3"/>
    <w:rsid w:val="00F97655"/>
    <w:rsid w:val="00FA689A"/>
    <w:rsid w:val="00FB6FBE"/>
    <w:rsid w:val="00FD49A3"/>
    <w:rsid w:val="00FD6D2F"/>
    <w:rsid w:val="00FD7067"/>
    <w:rsid w:val="00FF2574"/>
    <w:rsid w:val="1F356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Document Map"/>
    <w:basedOn w:val="1"/>
    <w:link w:val="21"/>
    <w:semiHidden/>
    <w:unhideWhenUsed/>
    <w:uiPriority w:val="99"/>
    <w:rPr>
      <w:rFonts w:ascii="宋体" w:eastAsia="宋体"/>
      <w:sz w:val="18"/>
      <w:szCs w:val="18"/>
    </w:rPr>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Balloon Text"/>
    <w:basedOn w:val="1"/>
    <w:link w:val="20"/>
    <w:semiHidden/>
    <w:unhideWhenUsed/>
    <w:uiPriority w:val="99"/>
    <w:rPr>
      <w:sz w:val="18"/>
      <w:szCs w:val="18"/>
    </w:r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semiHidden/>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tabs>
        <w:tab w:val="left" w:pos="440"/>
        <w:tab w:val="right" w:leader="dot" w:pos="8296"/>
      </w:tabs>
      <w:spacing w:after="100"/>
      <w:jc w:val="left"/>
    </w:pPr>
    <w:rPr>
      <w:kern w:val="0"/>
      <w:sz w:val="22"/>
    </w:rPr>
  </w:style>
  <w:style w:type="paragraph" w:styleId="11">
    <w:name w:val="toc 2"/>
    <w:basedOn w:val="1"/>
    <w:next w:val="1"/>
    <w:unhideWhenUsed/>
    <w:qFormat/>
    <w:uiPriority w:val="39"/>
    <w:pPr>
      <w:widowControl/>
      <w:spacing w:after="100" w:line="276" w:lineRule="auto"/>
      <w:ind w:left="220"/>
      <w:jc w:val="left"/>
    </w:pPr>
    <w:rPr>
      <w:kern w:val="0"/>
      <w:sz w:val="22"/>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5">
    <w:name w:val="标题 2 Char"/>
    <w:basedOn w:val="14"/>
    <w:link w:val="3"/>
    <w:uiPriority w:val="9"/>
    <w:rPr>
      <w:rFonts w:asciiTheme="majorHAnsi" w:hAnsiTheme="majorHAnsi" w:eastAsiaTheme="majorEastAsia" w:cstheme="majorBidi"/>
      <w:b/>
      <w:bCs/>
      <w:sz w:val="32"/>
      <w:szCs w:val="32"/>
    </w:rPr>
  </w:style>
  <w:style w:type="character" w:customStyle="1" w:styleId="16">
    <w:name w:val="标题 3 Char"/>
    <w:basedOn w:val="14"/>
    <w:link w:val="4"/>
    <w:uiPriority w:val="9"/>
    <w:rPr>
      <w:b/>
      <w:bCs/>
      <w:sz w:val="32"/>
      <w:szCs w:val="32"/>
    </w:rPr>
  </w:style>
  <w:style w:type="character" w:customStyle="1" w:styleId="17">
    <w:name w:val="标题 1 Char"/>
    <w:basedOn w:val="14"/>
    <w:link w:val="2"/>
    <w:uiPriority w:val="9"/>
    <w:rPr>
      <w:b/>
      <w:bCs/>
      <w:kern w:val="44"/>
      <w:sz w:val="44"/>
      <w:szCs w:val="44"/>
    </w:rPr>
  </w:style>
  <w:style w:type="paragraph" w:styleId="18">
    <w:name w:val="List Paragraph"/>
    <w:basedOn w:val="1"/>
    <w:qFormat/>
    <w:uiPriority w:val="34"/>
    <w:pPr>
      <w:ind w:firstLine="420" w:firstLineChars="200"/>
    </w:pPr>
  </w:style>
  <w:style w:type="paragraph" w:customStyle="1" w:styleId="19">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0">
    <w:name w:val="批注框文本 Char"/>
    <w:basedOn w:val="14"/>
    <w:link w:val="7"/>
    <w:semiHidden/>
    <w:uiPriority w:val="99"/>
    <w:rPr>
      <w:sz w:val="18"/>
      <w:szCs w:val="18"/>
    </w:rPr>
  </w:style>
  <w:style w:type="character" w:customStyle="1" w:styleId="21">
    <w:name w:val="文档结构图 Char"/>
    <w:basedOn w:val="14"/>
    <w:link w:val="5"/>
    <w:semiHidden/>
    <w:qFormat/>
    <w:uiPriority w:val="99"/>
    <w:rPr>
      <w:rFonts w:ascii="宋体" w:eastAsia="宋体"/>
      <w:sz w:val="18"/>
      <w:szCs w:val="18"/>
    </w:rPr>
  </w:style>
  <w:style w:type="character" w:customStyle="1" w:styleId="22">
    <w:name w:val="页眉 Char"/>
    <w:basedOn w:val="14"/>
    <w:link w:val="9"/>
    <w:semiHidden/>
    <w:qFormat/>
    <w:uiPriority w:val="99"/>
    <w:rPr>
      <w:sz w:val="18"/>
      <w:szCs w:val="18"/>
    </w:rPr>
  </w:style>
  <w:style w:type="character" w:customStyle="1" w:styleId="23">
    <w:name w:val="页脚 Char"/>
    <w:basedOn w:val="14"/>
    <w:link w:val="8"/>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584</Words>
  <Characters>3333</Characters>
  <Lines>27</Lines>
  <Paragraphs>7</Paragraphs>
  <TotalTime>0</TotalTime>
  <ScaleCrop>false</ScaleCrop>
  <LinksUpToDate>false</LinksUpToDate>
  <CharactersWithSpaces>3910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2017-06-29T04:37:00Z</dcterms:created>
  <dc:creator>Windows 用户</dc:creator>
  <cp:lastModifiedBy>梅花西飞</cp:lastModifiedBy>
  <dcterms:modified xsi:type="dcterms:W3CDTF">2021-07-09T09:24:18Z</dcterms:modified>
  <cp:revision>599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