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3</w:t>
      </w:r>
    </w:p>
    <w:p>
      <w:pPr>
        <w:spacing w:after="400"/>
        <w:jc w:val="center"/>
      </w:pPr>
      <w:r>
        <w:rPr>
          <w:rFonts w:ascii="Arial" w:cs="Arial" w:eastAsia="Arial" w:hAnsi="Arial"/>
          <w:b/>
          <w:bCs/>
          <w:color w:val="1B3A5C"/>
          <w:sz w:val="52"/>
          <w:szCs w:val="52"/>
        </w:rPr>
        <w:t xml:space="preserve">The Addiction Cycle</w:t>
      </w:r>
    </w:p>
    <w:p>
      <w:pPr>
        <w:spacing w:after="100"/>
        <w:jc w:val="center"/>
      </w:pPr>
      <w:r>
        <w:rPr>
          <w:rFonts w:ascii="Arial" w:cs="Arial" w:eastAsia="Arial" w:hAnsi="Arial"/>
          <w:color w:val="666666"/>
          <w:sz w:val="24"/>
          <w:szCs w:val="24"/>
        </w:rPr>
        <w:t xml:space="preserve">Recognizing the Four Phases and Learning to Intervene Early</w:t>
      </w:r>
    </w:p>
    <w:p>
      <w:pPr>
        <w:spacing w:before="800"/>
      </w:pPr>
    </w:p>
    <w:p>
      <w:pPr>
        <w:spacing w:after="60"/>
        <w:jc w:val="center"/>
      </w:pPr>
      <w:r>
        <w:rPr>
          <w:rFonts w:ascii="Arial" w:cs="Arial" w:eastAsia="Arial" w:hAnsi="Arial"/>
          <w:i/>
          <w:iCs/>
          <w:color w:val="666666"/>
          <w:sz w:val="20"/>
          <w:szCs w:val="20"/>
        </w:rPr>
        <w:t xml:space="preserve">Primary Source: Patrick Carnes, Out of the Shadows / Facing the Shadow</w:t>
      </w:r>
    </w:p>
    <w:p>
      <w:pPr>
        <w:spacing w:after="60"/>
        <w:jc w:val="center"/>
      </w:pPr>
      <w:r>
        <w:rPr>
          <w:rFonts w:ascii="Arial" w:cs="Arial" w:eastAsia="Arial" w:hAnsi="Arial"/>
          <w:i/>
          <w:iCs/>
          <w:color w:val="666666"/>
          <w:sz w:val="18"/>
          <w:szCs w:val="18"/>
        </w:rPr>
        <w:t xml:space="preserve">With insights from Ted Roberts, Jay Stringer, Mark Laaser, and Michael John Cusick</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chapter asks you to look at your addiction pattern with clinical honesty. Before you begin, ask God for the courage to see clearly without drowning in shame.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I’m about to examine the cycle that has kept me trapped — sometimes for years. I’ve felt powerless against it. I’ve wondered if I’m broken beyond repair. But You see every phase of this cycle, and You are not intimidated by it. Give me clinical eyes to observe my own patterns without drowning in shame. Give me the honesty to name what I actually do — not the sanitized version, but the real sequence. And give me hope that understanding this cycle is the first step toward breaking it. You are the God who breaks chains. Break this one.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THE FOUR PHASES OF THE ADDICTION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“I do not understand what I do. For what I want to do I do not do, but what I hate I do.”</w:t>
            </w:r>
          </w:p>
          <w:p>
            <w:pPr>
              <w:jc w:val="right"/>
            </w:pPr>
            <w:r>
              <w:rPr>
                <w:rFonts w:ascii="Arial" w:cs="Arial" w:eastAsia="Arial" w:hAnsi="Arial"/>
                <w:color w:val="2E7D8C"/>
                <w:sz w:val="18"/>
                <w:szCs w:val="18"/>
              </w:rPr>
              <w:t xml:space="preserve">— Romans 7:15</w:t>
            </w:r>
          </w:p>
        </w:tc>
      </w:tr>
    </w:tbl>
    <w:p>
      <w:pPr>
        <w:spacing w:before="200"/>
      </w:pPr>
    </w:p>
    <w:p>
      <w:pPr>
        <w:spacing w:before="80" w:after="120" w:line="320"/>
      </w:pPr>
      <w:r>
        <w:rPr>
          <w:rFonts w:ascii="Arial" w:cs="Arial" w:eastAsia="Arial" w:hAnsi="Arial"/>
          <w:color w:val="333333"/>
          <w:sz w:val="22"/>
          <w:szCs w:val="22"/>
        </w:rPr>
        <w:t xml:space="preserve">Patrick Carnes, the pioneer of sexual addiction treatment, identified a four-phase cycle that operates in virtually every person struggling with compulsive sexual behavior. The cycle is predictable, repetitive, and self-reinforcing. Each phase feeds the next, creating a closed loop that can run for decades if never interrupted.</w:t>
      </w:r>
    </w:p>
    <w:p>
      <w:pPr>
        <w:spacing w:before="80" w:after="120" w:line="320"/>
      </w:pPr>
      <w:r>
        <w:rPr>
          <w:rFonts w:ascii="Arial" w:cs="Arial" w:eastAsia="Arial" w:hAnsi="Arial"/>
          <w:color w:val="333333"/>
          <w:sz w:val="22"/>
          <w:szCs w:val="22"/>
        </w:rPr>
        <w:t xml:space="preserve">Understanding this cycle is not about labeling yourself. It is about gaining the tactical awareness to intervene before the cycle reaches its most destructive phases. A soldier who understands the enemy’s battle plan has a strategic advantage. You are about to learn yours.</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BA7" w:sz="6"/>
              <w:left w:val="single" w:color="CCCCCC" w:sz="2"/>
              <w:bottom w:val="none" w:sz="0"/>
              <w:right w:val="single" w:color="CCCCCC" w:sz="2"/>
            </w:tcBorders>
            <w:tcMar>
              <w:top w:type="dxa" w:w="120"/>
              <w:left w:type="dxa" w:w="180"/>
              <w:bottom w:type="dxa" w:w="120"/>
              <w:right w:type="dxa" w:w="180"/>
            </w:tcMar>
          </w:tcPr>
          <w:p>
            <w:pPr>
              <w:spacing w:after="100"/>
            </w:pPr>
            <w:r>
              <w:rPr>
                <w:rFonts w:ascii="Arial" w:cs="Arial" w:eastAsia="Arial" w:hAnsi="Arial"/>
                <w:b/>
                <w:bCs/>
                <w:color w:val="4A7BA7"/>
                <w:sz w:val="24"/>
                <w:szCs w:val="24"/>
              </w:rPr>
              <w:t xml:space="preserve">PHASE 1: </w:t>
            </w:r>
            <w:r>
              <w:rPr>
                <w:rFonts w:ascii="Arial" w:cs="Arial" w:eastAsia="Arial" w:hAnsi="Arial"/>
                <w:b/>
                <w:bCs/>
                <w:color w:val="4A7BA7"/>
                <w:sz w:val="24"/>
                <w:szCs w:val="24"/>
              </w:rPr>
              <w:t xml:space="preserve">PREOCCUPATION</w:t>
            </w:r>
          </w:p>
          <w:p>
            <w:pPr>
              <w:spacing w:after="120" w:line="300"/>
            </w:pPr>
            <w:r>
              <w:rPr>
                <w:rFonts w:ascii="Arial" w:cs="Arial" w:eastAsia="Arial" w:hAnsi="Arial"/>
                <w:color w:val="333333"/>
                <w:sz w:val="21"/>
                <w:szCs w:val="21"/>
              </w:rPr>
              <w:t xml:space="preserve">The mind becomes consumed with sexual thoughts. This is the trance state — a mental obsession where reality fades and the fantasy world takes over. Long before any acting out occurs, the brain is already in the cycle. Ted Roberts describes this as the conquer cycle activating — the brain flooding with anticipation chemicals, preparing for the ritual. In this phase, you may appear normal to everyone around you. But internally, your attention has shifted. You are mentally scanning for opportunity, replaying past experiences, or constructing future scenarios. The outside world becomes background noise.</w:t>
            </w:r>
          </w:p>
          <w:p>
            <w:pPr>
              <w:spacing w:after="60"/>
            </w:pPr>
            <w:r>
              <w:rPr>
                <w:rFonts w:ascii="Arial" w:cs="Arial" w:eastAsia="Arial" w:hAnsi="Arial"/>
                <w:b/>
                <w:bCs/>
                <w:color w:val="555555"/>
                <w:sz w:val="20"/>
                <w:szCs w:val="20"/>
              </w:rPr>
              <w:t xml:space="preserve">Warning signals: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Difficulty concentrating on work, conversations, or responsibilities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Mental scanning — noticing potential triggers, opportunities, or escape routes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Replaying past sexual experiences or fantasies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A subtle excitement or restlessness that has no obvious cause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Feeling “far away” from your family or spouse even when physically present</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An increasing sense that you “deserve” or “need” a release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6"/>
              <w:left w:val="single" w:color="CCCCCC" w:sz="2"/>
              <w:bottom w:val="none" w:sz="0"/>
              <w:right w:val="single" w:color="CCCCCC" w:sz="2"/>
            </w:tcBorders>
            <w:tcMar>
              <w:top w:type="dxa" w:w="120"/>
              <w:left w:type="dxa" w:w="180"/>
              <w:bottom w:type="dxa" w:w="120"/>
              <w:right w:type="dxa" w:w="180"/>
            </w:tcMar>
          </w:tcPr>
          <w:p>
            <w:pPr>
              <w:spacing w:after="100"/>
            </w:pPr>
            <w:r>
              <w:rPr>
                <w:rFonts w:ascii="Arial" w:cs="Arial" w:eastAsia="Arial" w:hAnsi="Arial"/>
                <w:b/>
                <w:bCs/>
                <w:color w:val="B8860B"/>
                <w:sz w:val="24"/>
                <w:szCs w:val="24"/>
              </w:rPr>
              <w:t xml:space="preserve">PHASE 2: </w:t>
            </w:r>
            <w:r>
              <w:rPr>
                <w:rFonts w:ascii="Arial" w:cs="Arial" w:eastAsia="Arial" w:hAnsi="Arial"/>
                <w:b/>
                <w:bCs/>
                <w:color w:val="B8860B"/>
                <w:sz w:val="24"/>
                <w:szCs w:val="24"/>
              </w:rPr>
              <w:t xml:space="preserve">RITUALIZATION</w:t>
            </w:r>
          </w:p>
          <w:p>
            <w:pPr>
              <w:spacing w:after="120" w:line="300"/>
            </w:pPr>
            <w:r>
              <w:rPr>
                <w:rFonts w:ascii="Arial" w:cs="Arial" w:eastAsia="Arial" w:hAnsi="Arial"/>
                <w:color w:val="333333"/>
                <w:sz w:val="21"/>
                <w:szCs w:val="21"/>
              </w:rPr>
              <w:t xml:space="preserve">The addict engages in specific routines and behaviors that lead toward acting out. These rituals are unique to each person — a specific sequence of websites, a particular route home, a series of rationalizations, a deliberate creation of opportunity. The ritual is where the dopamine surge is most intense. Many addicts report that the ritual itself — the hunt, the search, the anticipation — provides as much or more neurochemical stimulation than the acting out itself. This is the phase where rationalizations become most powerful: “Just one look.” “I’m just browsing.” “This doesn’t count.” “I’ll stop before it goes too far.”</w:t>
            </w:r>
          </w:p>
          <w:p>
            <w:pPr>
              <w:spacing w:after="60"/>
            </w:pPr>
            <w:r>
              <w:rPr>
                <w:rFonts w:ascii="Arial" w:cs="Arial" w:eastAsia="Arial" w:hAnsi="Arial"/>
                <w:b/>
                <w:bCs/>
                <w:color w:val="555555"/>
                <w:sz w:val="20"/>
                <w:szCs w:val="20"/>
              </w:rPr>
              <w:t xml:space="preserve">Warning signals: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Creating alone time — sending your family away, staying late at work, choosing a hotel with privacy</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Opening a browser, picking up the phone, driving a familiar route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A specific sequence of actions you’ve done many times before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Internal negotiation: “Just this once,” “It’s not that bad,” “No one will know”</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A heightened sense of excitement mixed with anxiety</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Turning off accountability software, clearing browser history “in advance”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Feeling like you’re watching yourself from outside — dissociation beginning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6"/>
              <w:left w:val="single" w:color="CCCCCC" w:sz="2"/>
              <w:bottom w:val="none" w:sz="0"/>
              <w:right w:val="single" w:color="CCCCCC" w:sz="2"/>
            </w:tcBorders>
            <w:tcMar>
              <w:top w:type="dxa" w:w="120"/>
              <w:left w:type="dxa" w:w="180"/>
              <w:bottom w:type="dxa" w:w="120"/>
              <w:right w:type="dxa" w:w="180"/>
            </w:tcMar>
          </w:tcPr>
          <w:p>
            <w:pPr>
              <w:spacing w:after="100"/>
            </w:pPr>
            <w:r>
              <w:rPr>
                <w:rFonts w:ascii="Arial" w:cs="Arial" w:eastAsia="Arial" w:hAnsi="Arial"/>
                <w:b/>
                <w:bCs/>
                <w:color w:val="8B2500"/>
                <w:sz w:val="24"/>
                <w:szCs w:val="24"/>
              </w:rPr>
              <w:t xml:space="preserve">PHASE 3: </w:t>
            </w:r>
            <w:r>
              <w:rPr>
                <w:rFonts w:ascii="Arial" w:cs="Arial" w:eastAsia="Arial" w:hAnsi="Arial"/>
                <w:b/>
                <w:bCs/>
                <w:color w:val="8B2500"/>
                <w:sz w:val="24"/>
                <w:szCs w:val="24"/>
              </w:rPr>
              <w:t xml:space="preserve">ACTING OUT</w:t>
            </w:r>
          </w:p>
          <w:p>
            <w:pPr>
              <w:spacing w:after="120" w:line="300"/>
            </w:pPr>
            <w:r>
              <w:rPr>
                <w:rFonts w:ascii="Arial" w:cs="Arial" w:eastAsia="Arial" w:hAnsi="Arial"/>
                <w:color w:val="333333"/>
                <w:sz w:val="21"/>
                <w:szCs w:val="21"/>
              </w:rPr>
              <w:t xml:space="preserve">The compulsive sexual behavior itself. By this point, the neurochemical cascade has overwhelmed the prefrontal cortex, and the behavior feels automatic — as though it is happening to the addict rather than being chosen. This is not an excuse. It is a description of what happens when the cycle is allowed to reach this stage without intervention. The acting out may last minutes or hours. It may involve one behavior or escalate through several. When it ends, there is a brief moment of neurochemical flatline — and then Phase 4 crashes in.</w:t>
            </w:r>
          </w:p>
          <w:p>
            <w:pPr>
              <w:spacing w:after="60"/>
            </w:pPr>
            <w:r>
              <w:rPr>
                <w:rFonts w:ascii="Arial" w:cs="Arial" w:eastAsia="Arial" w:hAnsi="Arial"/>
                <w:b/>
                <w:bCs/>
                <w:color w:val="555555"/>
                <w:sz w:val="20"/>
                <w:szCs w:val="20"/>
              </w:rPr>
              <w:t xml:space="preserve">Warning signals: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Viewing pornography</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Compulsive masturbation</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Visiting sexually oriented businesses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Engaging in an affair or anonymous encounter</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Any inner-circle behavior as defined in your Three Circles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6"/>
              <w:left w:val="single" w:color="CCCCCC" w:sz="2"/>
              <w:bottom w:val="none" w:sz="0"/>
              <w:right w:val="single" w:color="CCCCCC" w:sz="2"/>
            </w:tcBorders>
            <w:tcMar>
              <w:top w:type="dxa" w:w="120"/>
              <w:left w:type="dxa" w:w="180"/>
              <w:bottom w:type="dxa" w:w="120"/>
              <w:right w:type="dxa" w:w="180"/>
            </w:tcMar>
          </w:tcPr>
          <w:p>
            <w:pPr>
              <w:spacing w:after="100"/>
            </w:pPr>
            <w:r>
              <w:rPr>
                <w:rFonts w:ascii="Arial" w:cs="Arial" w:eastAsia="Arial" w:hAnsi="Arial"/>
                <w:b/>
                <w:bCs/>
                <w:color w:val="555555"/>
                <w:sz w:val="24"/>
                <w:szCs w:val="24"/>
              </w:rPr>
              <w:t xml:space="preserve">PHASE 4: </w:t>
            </w:r>
            <w:r>
              <w:rPr>
                <w:rFonts w:ascii="Arial" w:cs="Arial" w:eastAsia="Arial" w:hAnsi="Arial"/>
                <w:b/>
                <w:bCs/>
                <w:color w:val="555555"/>
                <w:sz w:val="24"/>
                <w:szCs w:val="24"/>
              </w:rPr>
              <w:t xml:space="preserve">DESPAIR</w:t>
            </w:r>
          </w:p>
          <w:p>
            <w:pPr>
              <w:spacing w:after="120" w:line="300"/>
            </w:pPr>
            <w:r>
              <w:rPr>
                <w:rFonts w:ascii="Arial" w:cs="Arial" w:eastAsia="Arial" w:hAnsi="Arial"/>
                <w:color w:val="333333"/>
                <w:sz w:val="21"/>
                <w:szCs w:val="21"/>
              </w:rPr>
              <w:t xml:space="preserve">Shame, guilt, self-hatred, hopelessness. Promises to never do it again. This phase is where the distorted core beliefs are reinforced with devastating power: “I am bad. I am unworthy. No one could love me if they knew. I will never change.” The despair phase generates the very emotional pain — the shame, the loneliness, the self-loathing — that triggers the preoccupation phase again, completing the cycle. This is the engine that makes the cycle self-perpetuating. The “solution” to the pain of despair is the very behavior that caused it.</w:t>
            </w:r>
          </w:p>
          <w:p>
            <w:pPr>
              <w:spacing w:after="60"/>
            </w:pPr>
            <w:r>
              <w:rPr>
                <w:rFonts w:ascii="Arial" w:cs="Arial" w:eastAsia="Arial" w:hAnsi="Arial"/>
                <w:b/>
                <w:bCs/>
                <w:color w:val="555555"/>
                <w:sz w:val="20"/>
                <w:szCs w:val="20"/>
              </w:rPr>
              <w:t xml:space="preserve">Warning signals: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Intense shame and self-disgust</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Promises and resolutions: “Never again”</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Deleting evidence, clearing history, destroying traces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Withdrawal from spouse, friends, God</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Difficulty making eye contact with people you love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Spiritual despair: “God is done with me”</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Numbing out — emotional flatline, going through the motions</w:t>
            </w:r>
          </w:p>
          <w:p>
            <w:pPr>
              <w:spacing w:before="30" w:after="30"/>
              <w:ind w:left="360"/>
            </w:pPr>
            <w:r>
              <w:rPr>
                <w:rFonts w:ascii="Arial" w:cs="Arial" w:eastAsia="Arial" w:hAnsi="Arial"/>
                <w:color w:val="666666"/>
                <w:sz w:val="20"/>
                <w:szCs w:val="20"/>
              </w:rPr>
              <w:t xml:space="preserve">•  </w:t>
            </w:r>
            <w:r>
              <w:rPr>
                <w:rFonts w:ascii="Arial" w:cs="Arial" w:eastAsia="Arial" w:hAnsi="Arial"/>
                <w:color w:val="444444"/>
                <w:sz w:val="20"/>
                <w:szCs w:val="20"/>
              </w:rPr>
              <w:t xml:space="preserve">The first whispers of preoccupation returning: “One more time won’t matter now”</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The Cycle Is Self-Fueling</w:t>
            </w:r>
          </w:p>
          <w:p>
            <w:pPr>
              <w:spacing w:before="0" w:line="300"/>
            </w:pPr>
            <w:r>
              <w:rPr>
                <w:rFonts w:ascii="Arial" w:cs="Arial" w:eastAsia="Arial" w:hAnsi="Arial"/>
                <w:color w:val="333333"/>
                <w:sz w:val="21"/>
                <w:szCs w:val="21"/>
              </w:rPr>
              <w:t xml:space="preserve">The despair of Phase 4 generates the emotional pain that triggers Phase 1 again. This is why shame-based approaches to recovery — “You should be ashamed of yourself” — actually accelerate the cycle rather than breaking it. Shame is fuel, not a fire extinguisher. Breaking the cycle requires interrupting it with something other than shame: honesty, connection, compassion, and truth.</w:t>
            </w:r>
          </w:p>
        </w:tc>
      </w:tr>
    </w:tbl>
    <w:p>
      <w:r>
        <w:br/>
      </w:r>
    </w:p>
    <w:p>
      <w:pPr>
        <w:pBdr>
          <w:bottom w:val="single" w:color="2E7D8C" w:sz="6" w:space="4"/>
        </w:pBdr>
        <w:spacing w:before="400" w:after="200"/>
      </w:pPr>
      <w:r>
        <w:rPr>
          <w:rFonts w:ascii="Arial" w:cs="Arial" w:eastAsia="Arial" w:hAnsi="Arial"/>
          <w:b/>
          <w:bCs/>
          <w:color w:val="1B3A5C"/>
          <w:sz w:val="26"/>
          <w:szCs w:val="26"/>
        </w:rPr>
        <w:t xml:space="preserve">SECTION 2: MAPPING YOUR PERSONAL CYCLE</w:t>
      </w:r>
    </w:p>
    <w:p>
      <w:pPr>
        <w:spacing w:before="100" w:after="200"/>
      </w:pPr>
      <w:r>
        <w:rPr>
          <w:rFonts w:ascii="Arial" w:cs="Arial" w:eastAsia="Arial" w:hAnsi="Arial"/>
          <w:i/>
          <w:iCs/>
          <w:color w:val="666666"/>
          <w:sz w:val="20"/>
          <w:szCs w:val="20"/>
        </w:rPr>
        <w:t xml:space="preserve">Now it’s time to map your own cycle with ruthless specificity. The more specific you are, the better your early warning system will work. Vague descriptions produce vague defenses. Precise descriptions produce precise interventions.</w:t>
      </w:r>
    </w:p>
    <w:p>
      <w:pPr>
        <w:spacing w:before="200"/>
      </w:pPr>
    </w:p>
    <w:p>
      <w:pPr>
        <w:pStyle w:val="Heading2"/>
      </w:pPr>
      <w:r>
        <w:rPr>
          <w:rFonts w:ascii="Arial" w:cs="Arial" w:eastAsia="Arial" w:hAnsi="Arial"/>
        </w:rPr>
        <w:t xml:space="preserve">Your Phase 1: Preoccupation</w:t>
      </w:r>
    </w:p>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preoccupation look like for you specifically? Describe the internal experience — the thoughts, the mental state, the subtle shift in attention. How would you know you’re in this phase if you were watching yourself from outside?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What emotional states most commonly trigger your preoccupation? Check all that apply and add your own:</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Loneliness or isolation</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Boredom or restlessness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Anxiety or stress</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Anger or resentment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Rejection or feeling unappreciated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Exhaustion (physical, emotional, or spiritual)</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Celebration or euphoria (“I deserve a reward”)</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Shame from a previous episode</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Conflict with spouse, boss, or someone important</w:t>
      </w:r>
    </w:p>
    <w:p>
      <w:pPr>
        <w:spacing w:before="60" w:after="60"/>
        <w:ind w:left="360"/>
      </w:pPr>
      <w:r>
        <w:rPr>
          <w:rFonts w:ascii="Arial" w:cs="Arial" w:eastAsia="Arial" w:hAnsi="Arial"/>
          <w:color w:val="666666"/>
          <w:sz w:val="24"/>
          <w:szCs w:val="24"/>
        </w:rPr>
        <w:t xml:space="preserve">☐  </w:t>
      </w:r>
      <w:r>
        <w:rPr>
          <w:rFonts w:ascii="Arial" w:cs="Arial" w:eastAsia="Arial" w:hAnsi="Arial"/>
          <w:color w:val="333333"/>
          <w:sz w:val="22"/>
          <w:szCs w:val="22"/>
        </w:rPr>
        <w:t xml:space="preserve">Other: _______________________________________________</w:t>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What time of day does preoccupation most commonly begin for you? What circumstances are usually present? (Alone at night? During work travel? After an argument? On weekends?)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Your Phase 2: Ritualization</w:t>
      </w:r>
    </w:p>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Describe your ritual in specific, sequential detail. What are the exact steps you take between the first hint of preoccupation and the moment of acting out? Be precise — this is the sequence you need to learn to interrupt.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What rationalizations does your mind produce during the ritual phase? List the exact phrases your inner voice uses to give you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B8860B" w:sz="12"/>
              <w:bottom w:val="none" w:sz="0"/>
              <w:right w:val="none" w:sz="0"/>
            </w:tcBorders>
            <w:tcMar>
              <w:top w:type="dxa" w:w="100"/>
              <w:left w:type="dxa" w:w="300"/>
              <w:bottom w:type="dxa" w:w="100"/>
              <w:right w:type="dxa" w:w="180"/>
            </w:tcMar>
          </w:tcPr>
          <w:p>
            <w:pPr>
              <w:spacing w:after="60"/>
            </w:pPr>
            <w:r>
              <w:rPr>
                <w:rFonts w:ascii="Arial" w:cs="Arial" w:eastAsia="Arial" w:hAnsi="Arial"/>
                <w:b/>
                <w:bCs/>
                <w:color w:val="B8860B"/>
                <w:sz w:val="20"/>
                <w:szCs w:val="20"/>
              </w:rPr>
              <w:t xml:space="preserve">Common rationalizations (check any you’ve used):</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“Just one look — I can handle it.”</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“No one will ever know.”</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“I’ve already messed up, so I might as well.”</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“I deserve this after the day I’ve had.”</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“It’s not as bad as what other people do.”</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“This doesn’t count because [reason].”</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“I’ll stop after this one last time.”</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“My spouse isn’t meeting my needs.”</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“God understands. He knows I’m weak.”</w:t>
            </w:r>
          </w:p>
          <w:p>
            <w:pPr>
              <w:spacing w:before="30" w:after="30"/>
              <w:ind w:left="200"/>
            </w:pPr>
            <w:r>
              <w:rPr>
                <w:rFonts w:ascii="Arial" w:cs="Arial" w:eastAsia="Arial" w:hAnsi="Arial"/>
                <w:color w:val="666666"/>
                <w:sz w:val="22"/>
                <w:szCs w:val="22"/>
              </w:rPr>
              <w:t xml:space="preserve">☐  </w:t>
            </w:r>
            <w:r>
              <w:rPr>
                <w:rFonts w:ascii="Arial" w:cs="Arial" w:eastAsia="Arial" w:hAnsi="Arial"/>
                <w:i/>
                <w:iCs/>
                <w:color w:val="444444"/>
                <w:sz w:val="20"/>
                <w:szCs w:val="20"/>
              </w:rPr>
              <w:t xml:space="preserve">“Everyone does this. I’m normal.”</w:t>
            </w:r>
          </w:p>
          <w:p>
            <w:pPr>
              <w:spacing w:before="80"/>
              <w:ind w:left="200"/>
            </w:pPr>
            <w:r>
              <w:rPr>
                <w:rFonts w:ascii="Arial" w:cs="Arial" w:eastAsia="Arial" w:hAnsi="Arial"/>
                <w:color w:val="444444"/>
                <w:sz w:val="20"/>
                <w:szCs w:val="20"/>
              </w:rPr>
              <w:t xml:space="preserve">My own rationalizations: _______________________________________________</w:t>
            </w:r>
          </w:p>
        </w:tc>
      </w:tr>
    </w:tbl>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At what point in your ritual does it become extremely difficult to stop? Where is the “point of no return”? (This is the critical moment — intervention must happen before this point.)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Your Phase 3: Acting Out</w:t>
      </w:r>
    </w:p>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Without being gratuitously detailed, describe the behavior(s) that constitute your inner circle — the acting out itself. What do you do? How long does it typically last? Has the behavior escalated over time?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Your Phase 4: Despair</w:t>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What does despair look and feel like for you after acting out? Describe the thoughts, the emotions, the physical sensations, and the behaviors (withdrawal, deletion, promises, etc.).</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How long does your despair phase typically last before preoccupation begins again? Hours? Days? Weeks? What triggers the shift from despair back into preoccupation?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3: BREAKING THE CYCLE — INTERVENTION POINTS</w:t>
      </w:r>
    </w:p>
    <w:p>
      <w:pPr>
        <w:spacing w:before="80" w:after="120" w:line="320"/>
      </w:pPr>
      <w:r>
        <w:rPr>
          <w:rFonts w:ascii="Arial" w:cs="Arial" w:eastAsia="Arial" w:hAnsi="Arial"/>
          <w:color w:val="333333"/>
          <w:sz w:val="22"/>
          <w:szCs w:val="22"/>
        </w:rPr>
        <w:t xml:space="preserve">The addiction cycle can be broken at any phase — but the difficulty of intervention increases dramatically as the cycle progresses. Phase 1 is where intervention is easiest. Phase 3 is where it is nearly impossible. The goal of recovery is to build early warning systems that catch the cycle in Phase 1 before it gains momentum.</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DIFFICULTY</w:t>
            </w:r>
          </w:p>
        </w:tc>
        <w:tc>
          <w:tcPr>
            <w:tcW w:type="dxa" w:w="5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INTERVENTION STRATEGIES</w:t>
            </w:r>
          </w:p>
        </w:tc>
      </w:tr>
      <w:tr>
        <w:tc>
          <w:tcPr>
            <w:tcW w:type="dxa" w:w="2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1. Preoccupation</w:t>
            </w:r>
          </w:p>
        </w:tc>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Moderate</w:t>
            </w:r>
          </w:p>
        </w:tc>
        <w:tc>
          <w:tcPr>
            <w:tcW w:type="dxa" w:w="5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Name the phase out loud: “I’m in preoccupation.” Call your sponsor. Do an emotional check-in. Use the FASTER Scale. Pray. Leave the environment. Exercise. Identify the emotion driving the preoccupation.</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2. Ritualization</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Hard</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This is the last realistic exit point. Call someone NOW. Leave the physical location. Physically hand your phone to someone else. Go to a public place. Activate the Panic Button. Start the Urge Surfing Timer. Out loud, say what you are about to do and name the consequence.</w:t>
            </w:r>
          </w:p>
        </w:tc>
      </w:tr>
      <w:tr>
        <w:tc>
          <w:tcPr>
            <w:tcW w:type="dxa" w:w="20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3. Acting Out</w:t>
            </w:r>
          </w:p>
        </w:tc>
        <w:tc>
          <w:tcPr>
            <w:tcW w:type="dxa" w:w="1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color w:val="333333"/>
                <w:sz w:val="19"/>
                <w:szCs w:val="19"/>
              </w:rPr>
              <w:t xml:space="preserve">Extremely hard</w:t>
            </w:r>
          </w:p>
        </w:tc>
        <w:tc>
          <w:tcPr>
            <w:tcW w:type="dxa" w:w="5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Stop mid-behavior. It sounds impossible, but every time you stop even one minute sooner, you weaken the neural pathway. Close the browser. Walk away. Call for help even in the middle of the act. No shame — just stop.</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4. Despair</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19"/>
                <w:szCs w:val="19"/>
              </w:rPr>
              <w:t xml:space="preserve">Moderate (different kind)</w:t>
            </w:r>
          </w:p>
        </w:tc>
        <w:tc>
          <w:tcPr>
            <w:tcW w:type="dxa" w:w="5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Do NOT isolate. This is the critical moment where the cycle wants to send you into hiding. Instead: call your sponsor. Tell the truth about what happened. Begin a Post-Mortem within 24 hours. Do NOT make promises — make a plan. Remember: shame feeds the cycle. Grace interrupts it.</w:t>
            </w:r>
          </w:p>
        </w:tc>
      </w:tr>
    </w:tbl>
    <w:p>
      <w:pPr>
        <w:spacing w:before="300"/>
      </w:pPr>
    </w:p>
    <w:p>
      <w:pPr>
        <w:pStyle w:val="Heading2"/>
      </w:pPr>
      <w:r>
        <w:rPr>
          <w:rFonts w:ascii="Arial" w:cs="Arial" w:eastAsia="Arial" w:hAnsi="Arial"/>
        </w:rPr>
        <w:t xml:space="preserve">Reflection: Building Your Intervention Plan</w:t>
      </w:r>
    </w:p>
    <w:p>
      <w:pPr>
        <w:spacing w:before="100" w:after="200"/>
      </w:pPr>
      <w:r>
        <w:rPr>
          <w:rFonts w:ascii="Arial" w:cs="Arial" w:eastAsia="Arial" w:hAnsi="Arial"/>
          <w:i/>
          <w:iCs/>
          <w:color w:val="666666"/>
          <w:sz w:val="20"/>
          <w:szCs w:val="20"/>
        </w:rPr>
        <w:t xml:space="preserve">For each phase, write your specific, personal intervention strategy. Make it concrete enough that you could execute it at 11 PM on a Tuesday when you’re exhausted and alone.</w:t>
      </w:r>
    </w:p>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Phase 1 — Preoccupation: When I notice my mind shifting into sexual preoccupation, I will: (Name at least three specific actions you will take.)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Phase 2 — Ritualization: When I recognize I’m in my ritual, I will: (This must be an immediate, physical action — not a mental exercise. Your brain’s decision-making capacity is already compromised.)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Phase 4 — Despair: When I’ve acted out and the shame is crashing in, I will: (The single most important thing is to NOT isolate. Write down who you will contact and what you will say.)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THE FASTER SCALE — YOUR EARLY WARNING SYSTEM</w:t>
      </w:r>
    </w:p>
    <w:p>
      <w:pPr>
        <w:spacing w:before="80" w:after="120" w:line="320"/>
      </w:pPr>
      <w:r>
        <w:rPr>
          <w:rFonts w:ascii="Arial" w:cs="Arial" w:eastAsia="Arial" w:hAnsi="Arial"/>
          <w:color w:val="333333"/>
          <w:sz w:val="22"/>
          <w:szCs w:val="22"/>
        </w:rPr>
        <w:t xml:space="preserve">The FASTER Scale is a clinical tool that maps the relapse progression in more granular detail than the four-phase cycle. It gives you a vocabulary for the subtle drift that happens between “I’m doing great” and “I just acted out again.” If the addiction cycle is the map, the FASTER Scale is the GPS — telling you exactly where you are on the road to relapse.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STAGE</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MEANING</w:t>
            </w:r>
          </w:p>
        </w:tc>
        <w:tc>
          <w:tcPr>
            <w:tcW w:type="dxa" w:w="57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IT LOOKS LIKE</w:t>
            </w:r>
          </w:p>
        </w:tc>
      </w:tr>
      <w:tr>
        <w:tc>
          <w:tcPr>
            <w:tcW w:type="dxa" w:w="1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8"/>
                <w:szCs w:val="28"/>
              </w:rPr>
              <w:t xml:space="preserve">F</w:t>
            </w:r>
          </w:p>
        </w:tc>
        <w:tc>
          <w:tcPr>
            <w:tcW w:type="dxa" w:w="24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Forgetting Priorities</w:t>
            </w:r>
          </w:p>
        </w:tc>
        <w:tc>
          <w:tcPr>
            <w:tcW w:type="dxa" w:w="57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Skipping recovery practices. Missing meetings. Not calling your sponsor. Letting daily commitments slide. Telling yourself “I’ve got this” without doing the work.</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2E7D8C"/>
                <w:sz w:val="28"/>
                <w:szCs w:val="28"/>
              </w:rPr>
              <w:t xml:space="preserve">A</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Anxiety</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Restlessness. Worry. Inability to settle. Sleep disruption. A general unease that has no obvious source. The mind begins scanning for relief.</w:t>
            </w:r>
          </w:p>
        </w:tc>
      </w:tr>
      <w:tr>
        <w:tc>
          <w:tcPr>
            <w:tcW w:type="dxa" w:w="1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8"/>
                <w:szCs w:val="28"/>
              </w:rPr>
              <w:t xml:space="preserve">S</w:t>
            </w:r>
          </w:p>
        </w:tc>
        <w:tc>
          <w:tcPr>
            <w:tcW w:type="dxa" w:w="24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Speeding Up</w:t>
            </w:r>
          </w:p>
        </w:tc>
        <w:tc>
          <w:tcPr>
            <w:tcW w:type="dxa" w:w="57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Overcommitting. Staying too busy. Unable to be still or silent. Filling every moment with activity to avoid being alone with your thoughts. Working excessively. Volunteering for everything.</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2E7D8C"/>
                <w:sz w:val="28"/>
                <w:szCs w:val="28"/>
              </w:rPr>
              <w:t xml:space="preserve">T</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Ticked Off</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Irritability. Resentment. Blame. Anger at spouse, boss, God, circumstances. Feeling misunderstood or unappreciated. A growing sense of entitlement: “I deserve something for all I’m putting up with.”</w:t>
            </w:r>
          </w:p>
        </w:tc>
      </w:tr>
      <w:tr>
        <w:tc>
          <w:tcPr>
            <w:tcW w:type="dxa" w:w="1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jc w:val="center"/>
            </w:pPr>
            <w:r>
              <w:rPr>
                <w:rFonts w:ascii="Arial" w:cs="Arial" w:eastAsia="Arial" w:hAnsi="Arial"/>
                <w:b/>
                <w:bCs/>
                <w:color w:val="2E7D8C"/>
                <w:sz w:val="28"/>
                <w:szCs w:val="28"/>
              </w:rPr>
              <w:t xml:space="preserve">E</w:t>
            </w:r>
          </w:p>
        </w:tc>
        <w:tc>
          <w:tcPr>
            <w:tcW w:type="dxa" w:w="24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Exhausted</w:t>
            </w:r>
          </w:p>
        </w:tc>
        <w:tc>
          <w:tcPr>
            <w:tcW w:type="dxa" w:w="57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Physical, emotional, and spiritual depletion. Nothing left in the tank. The prefrontal cortex is offline. Willpower is spent. This is the most dangerous stage — you are operating on autopilot and the autopilot knows the old route.</w:t>
            </w:r>
          </w:p>
        </w:tc>
      </w:tr>
      <w:tr>
        <w:tc>
          <w:tcPr>
            <w:tcW w:type="dxa" w:w="12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rFonts w:ascii="Arial" w:cs="Arial" w:eastAsia="Arial" w:hAnsi="Arial"/>
                <w:b/>
                <w:bCs/>
                <w:color w:val="2E7D8C"/>
                <w:sz w:val="28"/>
                <w:szCs w:val="28"/>
              </w:rPr>
              <w:t xml:space="preserve">R</w:t>
            </w:r>
          </w:p>
        </w:tc>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Relapse</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Acting out. The cycle completes. But understanding that R didn’t start with the behavior — it started weeks ago at F — is the key to preventing the next one.</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Relapse Starts at F, Not at R</w:t>
            </w:r>
          </w:p>
          <w:p>
            <w:pPr>
              <w:spacing w:before="0" w:line="300"/>
            </w:pPr>
            <w:r>
              <w:rPr>
                <w:rFonts w:ascii="Arial" w:cs="Arial" w:eastAsia="Arial" w:hAnsi="Arial"/>
                <w:color w:val="333333"/>
                <w:sz w:val="21"/>
                <w:szCs w:val="21"/>
              </w:rPr>
              <w:t xml:space="preserve">By the time you reach R (Relapse), you have already passed through F, A, S, T, and E — usually over a period of days or weeks. The relapse didn’t happen in a moment. It was a slow slide. Learning to catch yourself at F or A is the difference between a life of cycling and a life of freedom.</w:t>
            </w:r>
          </w:p>
        </w:tc>
      </w:tr>
    </w:tbl>
    <w:p>
      <w:pPr>
        <w:spacing w:before="300"/>
      </w:pPr>
    </w:p>
    <w:p>
      <w:pPr>
        <w:pStyle w:val="Heading2"/>
      </w:pPr>
      <w:r>
        <w:rPr>
          <w:rFonts w:ascii="Arial" w:cs="Arial" w:eastAsia="Arial" w:hAnsi="Arial"/>
        </w:rPr>
        <w:t xml:space="preserve">Reflection: Where Are You Right Now?</w:t>
      </w:r>
    </w:p>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Honestly assess: where are you on the FASTER Scale right now, today? What specific evidence supports your answer? (Don’t just say “I’m fine.” What did you actually do or not do today that tells you where you are?)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Think about your most recent relapse or near-relapse. Can you trace the FASTER progression backward? When did F begin? How long between F and R? What happened at each stage?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15. </w:t>
      </w:r>
      <w:r>
        <w:rPr>
          <w:rFonts w:ascii="Arial" w:cs="Arial" w:eastAsia="Arial" w:hAnsi="Arial"/>
          <w:color w:val="333333"/>
          <w:sz w:val="22"/>
          <w:szCs w:val="22"/>
        </w:rPr>
        <w:t xml:space="preserve">At which FASTER stage are you most likely to catch yourself? At which stage do you tend to “check out” and lose awareness? What would help you stay conscious through that stage?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BUILDING YOUR EARLY WARNING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“Be sober-minded; be watchful. Your adversary the devil prowls around like a roaring lion, seeking someone to devour.”</w:t>
            </w:r>
          </w:p>
          <w:p>
            <w:pPr>
              <w:jc w:val="right"/>
            </w:pPr>
            <w:r>
              <w:rPr>
                <w:rFonts w:ascii="Arial" w:cs="Arial" w:eastAsia="Arial" w:hAnsi="Arial"/>
                <w:color w:val="2E7D8C"/>
                <w:sz w:val="18"/>
                <w:szCs w:val="18"/>
              </w:rPr>
              <w:t xml:space="preserve">— 1 Peter 5:8</w:t>
            </w:r>
          </w:p>
        </w:tc>
      </w:tr>
    </w:tbl>
    <w:p>
      <w:pPr>
        <w:spacing w:before="200"/>
      </w:pPr>
    </w:p>
    <w:p>
      <w:pPr>
        <w:spacing w:before="80" w:after="120" w:line="320"/>
      </w:pPr>
      <w:r>
        <w:rPr>
          <w:rFonts w:ascii="Arial" w:cs="Arial" w:eastAsia="Arial" w:hAnsi="Arial"/>
          <w:color w:val="333333"/>
          <w:sz w:val="22"/>
          <w:szCs w:val="22"/>
        </w:rPr>
        <w:t xml:space="preserve">Breaking the addiction cycle requires intervention at Phase 1 — and catching Phase 1 requires daily practices that keep you conscious of your internal state. These are not optional extras. They are the early warning system that detects preoccupation before it becomes ritual.</w:t>
      </w:r>
    </w:p>
    <w:p>
      <w:pPr>
        <w:spacing w:before="200"/>
      </w:pPr>
    </w:p>
    <w:p>
      <w:pPr>
        <w:pStyle w:val="Heading2"/>
      </w:pPr>
      <w:r>
        <w:rPr>
          <w:rFonts w:ascii="Arial" w:cs="Arial" w:eastAsia="Arial" w:hAnsi="Arial"/>
        </w:rPr>
        <w:t xml:space="preserve">Your Daily Detection Practices</w:t>
      </w:r>
    </w:p>
    <w:p>
      <w:pPr>
        <w:spacing w:before="100" w:after="200"/>
      </w:pPr>
      <w:r>
        <w:rPr>
          <w:rFonts w:ascii="Arial" w:cs="Arial" w:eastAsia="Arial" w:hAnsi="Arial"/>
          <w:i/>
          <w:iCs/>
          <w:color w:val="666666"/>
          <w:sz w:val="20"/>
          <w:szCs w:val="20"/>
        </w:rPr>
        <w:t xml:space="preserve">For each practice, assess whether you are currently doing it and, if not, commit to starting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60"/>
        <w:gridCol w:w="1800"/>
      </w:tblGrid>
      <w:tr>
        <w:tc>
          <w:tcPr>
            <w:tcW w:type="dxa" w:w="35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PRACTICE</w:t>
            </w:r>
          </w:p>
        </w:tc>
        <w:tc>
          <w:tcPr>
            <w:tcW w:type="dxa" w:w="40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WHAT IT DETECTS</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DOING IT?</w:t>
            </w:r>
          </w:p>
        </w:tc>
      </w:tr>
      <w:tr>
        <w:tc>
          <w:tcPr>
            <w:tcW w:type="dxa" w:w="35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Morning Commitment</w:t>
            </w:r>
          </w:p>
        </w:tc>
        <w:tc>
          <w:tcPr>
            <w:tcW w:type="dxa" w:w="40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Sets intention; activates prefrontal cortex; catches F (Forgetting Priorities) immediately</w:t>
            </w:r>
          </w:p>
        </w:tc>
        <w:tc>
          <w:tcPr>
            <w:tcW w:type="dxa" w:w="18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0"/>
                <w:szCs w:val="20"/>
              </w:rPr>
              <w:t xml:space="preserve">Y / 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FASTER Scale Check-in</w:t>
            </w:r>
          </w:p>
        </w:tc>
        <w:tc>
          <w:tcPr>
            <w:tcW w:type="dxa" w:w="40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Catches drift before it becomes momentum; daily position awareness</w:t>
            </w:r>
          </w:p>
        </w:tc>
        <w:tc>
          <w:tcPr>
            <w:tcW w:type="dxa" w:w="18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0"/>
                <w:szCs w:val="20"/>
              </w:rPr>
              <w:t xml:space="preserve">Y / N</w:t>
            </w:r>
          </w:p>
        </w:tc>
      </w:tr>
      <w:tr>
        <w:tc>
          <w:tcPr>
            <w:tcW w:type="dxa" w:w="35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Emotional Check-in (2–3x daily)</w:t>
            </w:r>
          </w:p>
        </w:tc>
        <w:tc>
          <w:tcPr>
            <w:tcW w:type="dxa" w:w="40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Detects the emotions that trigger preoccupation; names what you’re actually feeling</w:t>
            </w:r>
          </w:p>
        </w:tc>
        <w:tc>
          <w:tcPr>
            <w:tcW w:type="dxa" w:w="18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0"/>
                <w:szCs w:val="20"/>
              </w:rPr>
              <w:t xml:space="preserve">Y / 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Evening Review / 10th Step</w:t>
            </w:r>
          </w:p>
        </w:tc>
        <w:tc>
          <w:tcPr>
            <w:tcW w:type="dxa" w:w="40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Catches dishonesty, omission, avoidance, and early-phase signals before sleep</w:t>
            </w:r>
          </w:p>
        </w:tc>
        <w:tc>
          <w:tcPr>
            <w:tcW w:type="dxa" w:w="18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0"/>
                <w:szCs w:val="20"/>
              </w:rPr>
              <w:t xml:space="preserve">Y / N</w:t>
            </w:r>
          </w:p>
        </w:tc>
      </w:tr>
      <w:tr>
        <w:tc>
          <w:tcPr>
            <w:tcW w:type="dxa" w:w="35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Daily Phone Call (sponsor/AP)</w:t>
            </w:r>
          </w:p>
        </w:tc>
        <w:tc>
          <w:tcPr>
            <w:tcW w:type="dxa" w:w="40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Breaks isolation; forces verbal honesty; catches rationalizations early</w:t>
            </w:r>
          </w:p>
        </w:tc>
        <w:tc>
          <w:tcPr>
            <w:tcW w:type="dxa" w:w="18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0"/>
                <w:szCs w:val="20"/>
              </w:rPr>
              <w:t xml:space="preserve">Y / N</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HALT Check (Hungry/Angry/Lonely/Tired)</w:t>
            </w:r>
          </w:p>
        </w:tc>
        <w:tc>
          <w:tcPr>
            <w:tcW w:type="dxa" w:w="40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Detects the physical and emotional states that lower your defenses</w:t>
            </w:r>
          </w:p>
        </w:tc>
        <w:tc>
          <w:tcPr>
            <w:tcW w:type="dxa" w:w="1800"/>
            <w:tcBorders>
              <w:top w:val="single" w:color="CCCCCC" w:sz="1"/>
              <w:left w:val="single" w:color="CCCCCC" w:sz="1"/>
              <w:bottom w:val="single" w:color="CCCCCC" w:sz="1"/>
              <w:right w:val="single" w:color="CCCCCC" w:sz="1"/>
            </w:tcBorders>
            <w:tcMar>
              <w:top w:type="dxa" w:w="200"/>
              <w:left w:type="dxa" w:w="150"/>
              <w:bottom w:type="dxa" w:w="200"/>
              <w:right w:type="dxa" w:w="150"/>
            </w:tcMar>
          </w:tcPr>
          <w:p>
            <w:pPr>
              <w:jc w:val="center"/>
            </w:pPr>
            <w:r>
              <w:rPr>
                <w:rFonts w:ascii="Arial" w:cs="Arial" w:eastAsia="Arial" w:hAnsi="Arial"/>
                <w:color w:val="666666"/>
                <w:sz w:val="20"/>
                <w:szCs w:val="20"/>
              </w:rPr>
              <w:t xml:space="preserve">Y / N</w:t>
            </w:r>
          </w:p>
        </w:tc>
      </w:tr>
      <w:tr>
        <w:tc>
          <w:tcPr>
            <w:tcW w:type="dxa" w:w="35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Prayer and Scripture</w:t>
            </w:r>
          </w:p>
        </w:tc>
        <w:tc>
          <w:tcPr>
            <w:tcW w:type="dxa" w:w="40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Anchors identity in truth; activates spiritual awareness; reorients desire</w:t>
            </w:r>
          </w:p>
        </w:tc>
        <w:tc>
          <w:tcPr>
            <w:tcW w:type="dxa" w:w="1800"/>
            <w:tcBorders>
              <w:top w:val="single" w:color="CCCCCC" w:sz="1"/>
              <w:left w:val="single" w:color="CCCCCC" w:sz="1"/>
              <w:bottom w:val="single" w:color="CCCCCC" w:sz="1"/>
              <w:right w:val="single" w:color="CCCCCC" w:sz="1"/>
            </w:tcBorders>
            <w:shd w:fill="F5F0EB" w:val="clear"/>
            <w:tcMar>
              <w:top w:type="dxa" w:w="200"/>
              <w:left w:type="dxa" w:w="150"/>
              <w:bottom w:type="dxa" w:w="200"/>
              <w:right w:type="dxa" w:w="150"/>
            </w:tcMar>
          </w:tcPr>
          <w:p>
            <w:pPr>
              <w:jc w:val="center"/>
            </w:pPr>
            <w:r>
              <w:rPr>
                <w:rFonts w:ascii="Arial" w:cs="Arial" w:eastAsia="Arial" w:hAnsi="Arial"/>
                <w:color w:val="666666"/>
                <w:sz w:val="20"/>
                <w:szCs w:val="20"/>
              </w:rPr>
              <w:t xml:space="preserve">Y / N</w:t>
            </w:r>
          </w:p>
        </w:tc>
      </w:tr>
    </w:tbl>
    <w:p>
      <w:pPr>
        <w:spacing w:before="300" w:after="100"/>
      </w:pPr>
      <w:r>
        <w:rPr>
          <w:rFonts w:ascii="Arial" w:cs="Arial" w:eastAsia="Arial" w:hAnsi="Arial"/>
          <w:b/>
          <w:bCs/>
          <w:color w:val="1B3A5C"/>
          <w:sz w:val="22"/>
          <w:szCs w:val="22"/>
        </w:rPr>
        <w:t xml:space="preserve">16. </w:t>
      </w:r>
      <w:r>
        <w:rPr>
          <w:rFonts w:ascii="Arial" w:cs="Arial" w:eastAsia="Arial" w:hAnsi="Arial"/>
          <w:color w:val="333333"/>
          <w:sz w:val="22"/>
          <w:szCs w:val="22"/>
        </w:rPr>
        <w:t xml:space="preserve">Looking at the table above, which practices are you currently not doing? Pick the two that would make the biggest difference in catching the cycle early. Commit to starting them this week: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17. </w:t>
      </w:r>
      <w:r>
        <w:rPr>
          <w:rFonts w:ascii="Arial" w:cs="Arial" w:eastAsia="Arial" w:hAnsi="Arial"/>
          <w:color w:val="333333"/>
          <w:sz w:val="22"/>
          <w:szCs w:val="22"/>
        </w:rPr>
        <w:t xml:space="preserve">Design your personal “fire alarm” — a simple rule that, if violated, tells you the cycle has started. Examples: “If I skip my morning commitment two days in a row, I call my sponsor that day.” “If I find myself creating alone time I don’t need, I tell my wife.” Write yours: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18. </w:t>
      </w:r>
      <w:r>
        <w:rPr>
          <w:rFonts w:ascii="Arial" w:cs="Arial" w:eastAsia="Arial" w:hAnsi="Arial"/>
          <w:color w:val="333333"/>
          <w:sz w:val="22"/>
          <w:szCs w:val="22"/>
        </w:rPr>
        <w:t xml:space="preserve">If you could go back to the beginning of your most recent cycle, knowing what you know now, at what exact moment would you intervene? What would you do differently? How can you build that intervention into your daily plan going forward?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3 SUMMARY AND COMMITMENT</w:t>
      </w:r>
    </w:p>
    <w:p>
      <w:pPr>
        <w:pStyle w:val="Heading2"/>
      </w:pPr>
      <w:r>
        <w:rPr>
          <w:rFonts w:ascii="Arial" w:cs="Arial" w:eastAsia="Arial" w:hAnsi="Arial"/>
        </w:rPr>
        <w:t xml:space="preserve">Three Things I Learned</w:t>
      </w:r>
    </w:p>
    <w:p>
      <w:pPr>
        <w:spacing w:before="100" w:after="200"/>
      </w:pPr>
      <w:r>
        <w:rPr>
          <w:rFonts w:ascii="Arial" w:cs="Arial" w:eastAsia="Arial" w:hAnsi="Arial"/>
          <w:i/>
          <w:iCs/>
          <w:color w:val="666666"/>
          <w:sz w:val="20"/>
          <w:szCs w:val="20"/>
        </w:rPr>
        <w:t xml:space="preserve">Write the three most significant insights from this chapter:</w:t>
      </w:r>
    </w:p>
    <w:p>
      <w:pPr>
        <w:spacing w:before="200" w:after="80"/>
      </w:pPr>
      <w:r>
        <w:rPr>
          <w:rFonts w:ascii="Arial" w:cs="Arial" w:eastAsia="Arial" w:hAnsi="Arial"/>
          <w:i/>
          <w:iCs/>
          <w:color w:val="666666"/>
          <w:sz w:val="20"/>
          <w:szCs w:val="20"/>
        </w:rPr>
        <w:t xml:space="preserve">1.</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2.</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3.</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My Cycle-Breaking Commitments</w:t>
      </w:r>
    </w:p>
    <w:p>
      <w:pPr>
        <w:spacing w:before="100" w:after="200"/>
      </w:pPr>
      <w:r>
        <w:rPr>
          <w:rFonts w:ascii="Arial" w:cs="Arial" w:eastAsia="Arial" w:hAnsi="Arial"/>
          <w:i/>
          <w:iCs/>
          <w:color w:val="666666"/>
          <w:sz w:val="20"/>
          <w:szCs w:val="20"/>
        </w:rPr>
        <w:t xml:space="preserve">Based on what you learned, identify two specific commitments for this week:</w:t>
      </w:r>
    </w:p>
    <w:p>
      <w:pPr>
        <w:spacing w:before="200" w:after="80"/>
      </w:pPr>
      <w:r>
        <w:rPr>
          <w:rFonts w:ascii="Arial" w:cs="Arial" w:eastAsia="Arial" w:hAnsi="Arial"/>
          <w:i/>
          <w:iCs/>
          <w:color w:val="666666"/>
          <w:sz w:val="20"/>
          <w:szCs w:val="20"/>
        </w:rPr>
        <w:t xml:space="preserve">Commitment 1 — My Phase 1 intervention: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Commitment 2 — My daily detection practice I will add:</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Identify one insight from this chapter to share with your sponsor, counselor, or accountability partner this week:</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I can see the cycle now. I can see how it has run in my life — sometimes for years — with a predictability that is both humbling and clarifying. I don’t want to run this loop anymore. I don’t want Phase 4 to fuel Phase 1 for the rest of my life. Today, I am choosing to build an early warning system — daily practices that catch the cycle before it catches me. Teach me to recognize preoccupation the moment it begins. Give me the courage to call someone during the ritual phase. And when I fail — because I may still fail — meet me in the despair with Your grace instead of the shame that sends me back to the beginning. Break the cycle, Lord.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4 — The Six Drivers of Unwanted Sexual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2026-04-02T03:32:06.929Z</dcterms:created>
  <dcterms:modified xsi:type="dcterms:W3CDTF">2026-04-02T03:32:06.929Z</dcterms:modified>
</cp:coreProperties>
</file>

<file path=docProps/custom.xml><?xml version="1.0" encoding="utf-8"?>
<Properties xmlns="http://schemas.openxmlformats.org/officeDocument/2006/custom-properties" xmlns:vt="http://schemas.openxmlformats.org/officeDocument/2006/docPropsVTypes"/>
</file>