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11</w:t>
      </w:r>
    </w:p>
    <w:p>
      <w:pPr>
        <w:spacing w:after="200"/>
        <w:jc w:val="center"/>
      </w:pPr>
      <w:r>
        <w:rPr>
          <w:rFonts w:ascii="Arial" w:cs="Arial" w:eastAsia="Arial" w:hAnsi="Arial"/>
          <w:b/>
          <w:bCs/>
          <w:color w:val="1B3A5C"/>
          <w:sz w:val="48"/>
          <w:szCs w:val="48"/>
        </w:rPr>
        <w:t xml:space="preserve">Daily Practices That</w:t>
      </w:r>
    </w:p>
    <w:p>
      <w:pPr>
        <w:spacing w:after="400"/>
        <w:jc w:val="center"/>
      </w:pPr>
      <w:r>
        <w:rPr>
          <w:rFonts w:ascii="Arial" w:cs="Arial" w:eastAsia="Arial" w:hAnsi="Arial"/>
          <w:b/>
          <w:bCs/>
          <w:color w:val="1B3A5C"/>
          <w:sz w:val="48"/>
          <w:szCs w:val="48"/>
        </w:rPr>
        <w:t xml:space="preserve">Sustain Freedom</w:t>
      </w:r>
    </w:p>
    <w:p>
      <w:pPr>
        <w:spacing w:after="100"/>
        <w:jc w:val="center"/>
      </w:pPr>
      <w:r>
        <w:rPr>
          <w:rFonts w:ascii="Arial" w:cs="Arial" w:eastAsia="Arial" w:hAnsi="Arial"/>
          <w:color w:val="666666"/>
          <w:sz w:val="24"/>
          <w:szCs w:val="24"/>
        </w:rPr>
        <w:t xml:space="preserve">Recovery Is Not an Event — It Is a Way of Life</w:t>
      </w:r>
    </w:p>
    <w:p>
      <w:pPr>
        <w:spacing w:before="800"/>
      </w:pPr>
    </w:p>
    <w:p>
      <w:pPr>
        <w:spacing w:after="60"/>
        <w:jc w:val="center"/>
      </w:pPr>
      <w:r>
        <w:rPr>
          <w:rFonts w:ascii="Arial" w:cs="Arial" w:eastAsia="Arial" w:hAnsi="Arial"/>
          <w:i/>
          <w:iCs/>
          <w:color w:val="666666"/>
          <w:sz w:val="18"/>
          <w:szCs w:val="18"/>
        </w:rPr>
        <w:t xml:space="preserve">Drawing from Patrick Carnes, Mark Laaser, Jay Stringer, Michael John Cusick, Randy Alcorn, and William Struthers</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is where ideas become habits. You’ve understood the problem (Part I) and taken the first steps (Part II). Now you are building the daily rhythm that will sustain your freedom for the rest of your life. These practices are not impressive. They are not dramatic. They are the unglamorous, repetitive, daily choices that separate the men who stay free from the men who cycle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don’t need another dramatic spiritual experience. I need a Tuesday. I need a plan for the ordinary days — the mornings when I don’t feel like praying, the evenings when I’d rather numb out than review my day, the phone calls I’d rather skip. You are a God of the spectacular and the mundane, and recovery lives in the mundane. Teach me to love the daily rhythm. Teach me to see the morning commitment as an act of worship, the emotional check-in as an act of courage, the evening review as an act of faith. Build these habits so deep into my life that they become who I am, not just what I do.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WHY DAILY PRACTICES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“Therefore do not worry about tomorrow, for tomorrow will worry about itself. Each day has enough trouble of its own.”</w:t>
            </w:r>
          </w:p>
          <w:p>
            <w:pPr>
              <w:jc w:val="right"/>
            </w:pPr>
            <w:r>
              <w:rPr>
                <w:rFonts w:ascii="Arial" w:cs="Arial" w:eastAsia="Arial" w:hAnsi="Arial"/>
                <w:color w:val="2E7D8C"/>
                <w:sz w:val="18"/>
                <w:szCs w:val="18"/>
              </w:rPr>
              <w:t xml:space="preserve">— Matthew 6:34</w:t>
            </w:r>
          </w:p>
        </w:tc>
      </w:tr>
    </w:tbl>
    <w:p>
      <w:pPr>
        <w:spacing w:before="200"/>
      </w:pPr>
    </w:p>
    <w:p>
      <w:pPr>
        <w:spacing w:before="80" w:after="120" w:line="320"/>
      </w:pPr>
      <w:r>
        <w:rPr>
          <w:rFonts w:ascii="Arial" w:cs="Arial" w:eastAsia="Arial" w:hAnsi="Arial"/>
          <w:color w:val="333333"/>
          <w:sz w:val="22"/>
          <w:szCs w:val="22"/>
        </w:rPr>
        <w:t xml:space="preserve">Recovery is not won in a single moment of resolve. It is won — or lost — in the </w:t>
      </w:r>
      <w:r>
        <w:rPr>
          <w:rFonts w:ascii="Arial" w:cs="Arial" w:eastAsia="Arial" w:hAnsi="Arial"/>
          <w:b/>
          <w:bCs/>
          <w:color w:val="333333"/>
          <w:sz w:val="22"/>
          <w:szCs w:val="22"/>
        </w:rPr>
        <w:t xml:space="preserve">daily decisions that no one else sees.</w:t>
      </w:r>
      <w:r>
        <w:rPr>
          <w:rFonts w:ascii="Arial" w:cs="Arial" w:eastAsia="Arial" w:hAnsi="Arial"/>
          <w:color w:val="333333"/>
          <w:sz w:val="22"/>
          <w:szCs w:val="22"/>
        </w:rPr>
        <w:t xml:space="preserve"> The man who attends a recovery retreat and feels deeply moved but returns home to no daily plan will relapse. The man who quietly makes his morning commitment, checks in with his emotions at lunch, calls his sponsor at 4 PM, and reviews his day before bed — that man is building something that lasts.</w:t>
      </w:r>
    </w:p>
    <w:p>
      <w:pPr>
        <w:spacing w:before="80" w:after="120" w:line="320"/>
      </w:pPr>
      <w:r>
        <w:rPr>
          <w:rFonts w:ascii="Arial" w:cs="Arial" w:eastAsia="Arial" w:hAnsi="Arial"/>
          <w:color w:val="333333"/>
          <w:sz w:val="22"/>
          <w:szCs w:val="22"/>
        </w:rPr>
        <w:t xml:space="preserve">Carnes’ research shows that the first 30 minutes of the day set the neurological tone for everything that follows. A morning that begins with prayer, scripture, and intentional commitment activates the prefrontal cortex and establishes a decision-making framework. A morning that begins with scrolling, anxiety, or autopilot leaves the brain vulnerable to whatever comes next.</w:t>
      </w:r>
    </w:p>
    <w:p>
      <w:pPr>
        <w:spacing w:before="80" w:after="120" w:line="320"/>
      </w:pPr>
      <w:r>
        <w:rPr>
          <w:rFonts w:ascii="Arial" w:cs="Arial" w:eastAsia="Arial" w:hAnsi="Arial"/>
          <w:color w:val="333333"/>
          <w:sz w:val="22"/>
          <w:szCs w:val="22"/>
        </w:rPr>
        <w:t xml:space="preserve">This chapter gives you five daily practices. Not five suggestions — five non-negotiables. Each one addresses a specific vulnerability that addiction exploits.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Five Non-Negotiable Daily Practices</w:t>
            </w:r>
          </w:p>
          <w:p>
            <w:pPr>
              <w:spacing w:before="0" w:line="300"/>
            </w:pPr>
            <w:r>
              <w:rPr>
                <w:rFonts w:ascii="Arial" w:cs="Arial" w:eastAsia="Arial" w:hAnsi="Arial"/>
                <w:color w:val="333333"/>
                <w:sz w:val="21"/>
                <w:szCs w:val="21"/>
              </w:rPr>
              <w:t xml:space="preserve">Morning Commitment (sets intention), Emotional Check-ins (detects vulnerability), Accountability Contact (breaks isolation), Evening Review (catches drift), Scripture and Prayer (anchors identity). Miss one for a day — you’re human. Miss one for a week — you’re drifting. Miss two for a week — you’re on the FASTER Scale and heading toward relapse.</w:t>
            </w:r>
          </w:p>
        </w:tc>
      </w:tr>
    </w:tbl>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Which of the five practices are you currently doing consistently (4+ days per week)? Which are you doing inconsistently or not at all? Be honest — this is your baseline: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PRACTICE 1 — MORNING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8"/>
              <w:left w:val="none" w:sz="0"/>
              <w:bottom w:val="none" w:sz="0"/>
              <w:right w:val="none" w:sz="0"/>
            </w:tcBorders>
            <w:tcMar>
              <w:top w:type="dxa" w:w="120"/>
              <w:left w:type="dxa" w:w="0"/>
              <w:bottom w:type="dxa" w:w="60"/>
              <w:right w:type="dxa" w:w="0"/>
            </w:tcMar>
          </w:tcPr>
          <w:p>
            <w:pPr>
              <w:spacing w:after="40"/>
            </w:pPr>
            <w:r>
              <w:rPr>
                <w:rFonts w:ascii="Arial" w:cs="Arial" w:eastAsia="Arial" w:hAnsi="Arial"/>
                <w:b/>
                <w:bCs/>
                <w:color w:val="2E6B4F"/>
                <w:sz w:val="24"/>
                <w:szCs w:val="24"/>
              </w:rPr>
              <w:t xml:space="preserve">PRACTICE 1: </w:t>
            </w:r>
            <w:r>
              <w:rPr>
                <w:rFonts w:ascii="Arial" w:cs="Arial" w:eastAsia="Arial" w:hAnsi="Arial"/>
                <w:b/>
                <w:bCs/>
                <w:color w:val="2E6B4F"/>
                <w:sz w:val="24"/>
                <w:szCs w:val="24"/>
              </w:rPr>
              <w:t xml:space="preserve">MORNING COMMITMENT</w:t>
            </w:r>
          </w:p>
          <w:p>
            <w:r>
              <w:rPr>
                <w:rFonts w:ascii="Arial" w:cs="Arial" w:eastAsia="Arial" w:hAnsi="Arial"/>
                <w:i/>
                <w:iCs/>
                <w:color w:val="666666"/>
                <w:sz w:val="18"/>
                <w:szCs w:val="18"/>
              </w:rPr>
              <w:t xml:space="preserve">First 15–30 minutes of your day</w:t>
            </w:r>
          </w:p>
        </w:tc>
      </w:tr>
    </w:tbl>
    <w:p>
      <w:pPr>
        <w:spacing w:before="200"/>
      </w:pPr>
    </w:p>
    <w:p>
      <w:pPr>
        <w:spacing w:before="80" w:after="120" w:line="320"/>
      </w:pPr>
      <w:r>
        <w:rPr>
          <w:rFonts w:ascii="Arial" w:cs="Arial" w:eastAsia="Arial" w:hAnsi="Arial"/>
          <w:color w:val="333333"/>
          <w:sz w:val="22"/>
          <w:szCs w:val="22"/>
        </w:rPr>
        <w:t xml:space="preserve">Ted Roberts teaches that daily commitments restructure the brain’s morning cortisol response, replacing anxiety-driven scanning for threats with a purpose-driven orientation toward growth. Your morning commitment is not a wish or a prayer request. It is a declaration: “Today, I choose sobriety. Today, I choose recovery. Today, I choose to live differently.”</w:t>
      </w:r>
    </w:p>
    <w:p>
      <w:pPr>
        <w:spacing w:before="80" w:after="120" w:line="320"/>
      </w:pPr>
      <w:r>
        <w:rPr>
          <w:rFonts w:ascii="Arial" w:cs="Arial" w:eastAsia="Arial" w:hAnsi="Arial"/>
          <w:color w:val="333333"/>
          <w:sz w:val="22"/>
          <w:szCs w:val="22"/>
        </w:rPr>
        <w:t xml:space="preserve">The most effective morning commitments include four elements: a sobriety declaration, a specific recovery plan for the day, a scripture or identity statement, and a prayer. The total time investment is 15–30 minutes — and those minutes are the highest-ROI investment in your entire recovery.</w:t>
      </w:r>
    </w:p>
    <w:p>
      <w:pPr>
        <w:spacing w:before="200"/>
      </w:pPr>
    </w:p>
    <w:p>
      <w:pPr>
        <w:pStyle w:val="Heading2"/>
      </w:pPr>
      <w:r>
        <w:rPr>
          <w:rFonts w:ascii="Arial" w:cs="Arial" w:eastAsia="Arial" w:hAnsi="Arial"/>
        </w:rPr>
        <w:t xml:space="preserve">Design Your Morning Commitment</w:t>
      </w:r>
    </w:p>
    <w:p>
      <w:pPr>
        <w:spacing w:before="100" w:after="200"/>
      </w:pPr>
      <w:r>
        <w:rPr>
          <w:rFonts w:ascii="Arial" w:cs="Arial" w:eastAsia="Arial" w:hAnsi="Arial"/>
          <w:i/>
          <w:iCs/>
          <w:color w:val="666666"/>
          <w:sz w:val="20"/>
          <w:szCs w:val="20"/>
        </w:rPr>
        <w:t xml:space="preserve">Write out your complete morning commitment below. Be specific enough that you could execute it tomorrow without thinking about what comes next.</w:t>
      </w:r>
    </w:p>
    <w:p>
      <w:pPr>
        <w:spacing w:before="200" w:after="80"/>
      </w:pPr>
      <w:r>
        <w:rPr>
          <w:rFonts w:ascii="Arial" w:cs="Arial" w:eastAsia="Arial" w:hAnsi="Arial"/>
          <w:i/>
          <w:iCs/>
          <w:color w:val="666666"/>
          <w:sz w:val="20"/>
          <w:szCs w:val="20"/>
        </w:rPr>
        <w:t xml:space="preserve">1. My sobriety declaration (in my own words):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2. My recovery plan for today (specific activities and times):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3. My identity statement or scripture verse: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4. My morning prayer (key themes I will bring to God):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5. My planned time for this commitment: ________ AM</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What has prevented you from maintaining a consistent morning commitment in the past? Be specific. Is it time? Discipline? Not believing it matters? Not wanting to start the day by thinking about recovery? Identify the obstacle and write a plan to overcome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PRACTICE 2 — EMOTIONAL 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8"/>
              <w:left w:val="none" w:sz="0"/>
              <w:bottom w:val="none" w:sz="0"/>
              <w:right w:val="none" w:sz="0"/>
            </w:tcBorders>
            <w:tcMar>
              <w:top w:type="dxa" w:w="120"/>
              <w:left w:type="dxa" w:w="0"/>
              <w:bottom w:type="dxa" w:w="60"/>
              <w:right w:type="dxa" w:w="0"/>
            </w:tcMar>
          </w:tcPr>
          <w:p>
            <w:pPr>
              <w:spacing w:after="40"/>
            </w:pPr>
            <w:r>
              <w:rPr>
                <w:rFonts w:ascii="Arial" w:cs="Arial" w:eastAsia="Arial" w:hAnsi="Arial"/>
                <w:b/>
                <w:bCs/>
                <w:color w:val="5B4A8A"/>
                <w:sz w:val="24"/>
                <w:szCs w:val="24"/>
              </w:rPr>
              <w:t xml:space="preserve">PRACTICE 2: </w:t>
            </w:r>
            <w:r>
              <w:rPr>
                <w:rFonts w:ascii="Arial" w:cs="Arial" w:eastAsia="Arial" w:hAnsi="Arial"/>
                <w:b/>
                <w:bCs/>
                <w:color w:val="5B4A8A"/>
                <w:sz w:val="24"/>
                <w:szCs w:val="24"/>
              </w:rPr>
              <w:t xml:space="preserve">EMOTIONAL CHECK-INS</w:t>
            </w:r>
          </w:p>
          <w:p>
            <w:r>
              <w:rPr>
                <w:rFonts w:ascii="Arial" w:cs="Arial" w:eastAsia="Arial" w:hAnsi="Arial"/>
                <w:i/>
                <w:iCs/>
                <w:color w:val="666666"/>
                <w:sz w:val="18"/>
                <w:szCs w:val="18"/>
              </w:rPr>
              <w:t xml:space="preserve">2–3 times daily (midmorning, afternoon, evening)</w:t>
            </w:r>
          </w:p>
        </w:tc>
      </w:tr>
    </w:tbl>
    <w:p>
      <w:pPr>
        <w:spacing w:before="200"/>
      </w:pPr>
    </w:p>
    <w:p>
      <w:pPr>
        <w:spacing w:before="80" w:after="120" w:line="320"/>
      </w:pPr>
      <w:r>
        <w:rPr>
          <w:rFonts w:ascii="Arial" w:cs="Arial" w:eastAsia="Arial" w:hAnsi="Arial"/>
          <w:color w:val="333333"/>
          <w:sz w:val="22"/>
          <w:szCs w:val="22"/>
        </w:rPr>
        <w:t xml:space="preserve">Laaser and Stringer both emphasize that the addict has typically </w:t>
      </w:r>
      <w:r>
        <w:rPr>
          <w:rFonts w:ascii="Arial" w:cs="Arial" w:eastAsia="Arial" w:hAnsi="Arial"/>
          <w:b/>
          <w:bCs/>
          <w:color w:val="333333"/>
          <w:sz w:val="22"/>
          <w:szCs w:val="22"/>
        </w:rPr>
        <w:t xml:space="preserve">lost the ability to identify and name his own emotions.</w:t>
      </w:r>
      <w:r>
        <w:rPr>
          <w:rFonts w:ascii="Arial" w:cs="Arial" w:eastAsia="Arial" w:hAnsi="Arial"/>
          <w:color w:val="333333"/>
          <w:sz w:val="22"/>
          <w:szCs w:val="22"/>
        </w:rPr>
        <w:t xml:space="preserve"> Feelings were dangerous in his family of origin, so he learned to suppress, deny, or sexualize them. Recovery means relearning the language of emotion — checking in with yourself multiple times per day, naming what you feel, and letting that information guide your actions.</w:t>
      </w:r>
    </w:p>
    <w:p>
      <w:pPr>
        <w:spacing w:before="80" w:after="120" w:line="320"/>
      </w:pPr>
      <w:r>
        <w:rPr>
          <w:rFonts w:ascii="Arial" w:cs="Arial" w:eastAsia="Arial" w:hAnsi="Arial"/>
          <w:color w:val="333333"/>
          <w:sz w:val="22"/>
          <w:szCs w:val="22"/>
        </w:rPr>
        <w:t xml:space="preserve">The logic is simple: if you’re lonely, call someone. If you’re angry, journal about it. If you’re depleted, rest. But for someone who has spent years escaping every uncomfortable feeling through sexual behavior, these simple actions are revolutionary. They require first recognizing the feeling — which many addicts genuinely cannot do without practice.</w:t>
      </w:r>
    </w:p>
    <w:p>
      <w:pPr>
        <w:spacing w:before="200"/>
      </w:pPr>
    </w:p>
    <w:p>
      <w:pPr>
        <w:pStyle w:val="Heading2"/>
      </w:pPr>
      <w:r>
        <w:rPr>
          <w:rFonts w:ascii="Arial" w:cs="Arial" w:eastAsia="Arial" w:hAnsi="Arial"/>
        </w:rPr>
        <w:t xml:space="preserve">The Emotion Vocabulary</w:t>
      </w:r>
    </w:p>
    <w:p>
      <w:pPr>
        <w:spacing w:before="100" w:after="200"/>
      </w:pPr>
      <w:r>
        <w:rPr>
          <w:rFonts w:ascii="Arial" w:cs="Arial" w:eastAsia="Arial" w:hAnsi="Arial"/>
          <w:i/>
          <w:iCs/>
          <w:color w:val="666666"/>
          <w:sz w:val="20"/>
          <w:szCs w:val="20"/>
        </w:rPr>
        <w:t xml:space="preserve">Many men in recovery can identify only four emotions: fine, angry, tired, and stressed. Genuine emotional awareness requires a larger vocabulary. Circle every emotion you have felt in the past week: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ANGRY</w:t>
            </w:r>
          </w:p>
        </w:tc>
        <w:tc>
          <w:tcPr>
            <w:tcW w:type="dxa" w:w="23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SAD</w:t>
            </w:r>
          </w:p>
        </w:tc>
        <w:tc>
          <w:tcPr>
            <w:tcW w:type="dxa" w:w="23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AFRAID</w:t>
            </w:r>
          </w:p>
        </w:tc>
        <w:tc>
          <w:tcPr>
            <w:tcW w:type="dxa" w:w="23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HAPPY</w:t>
            </w:r>
          </w:p>
        </w:tc>
      </w:tr>
      <w:tr>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Frustrated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Disappointed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Anxious</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Grateful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Resentful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Lonely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Insecure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Peaceful</w:t>
            </w:r>
          </w:p>
        </w:tc>
      </w:tr>
      <w:tr>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Irritated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Grieving</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Overwhelmed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Hopeful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Enraged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Abandoned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Vulnerable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Content</w:t>
            </w:r>
          </w:p>
        </w:tc>
      </w:tr>
      <w:tr>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Bitter</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Ashamed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Panicked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Excited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Annoyed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Empty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Helpless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444444"/>
                <w:sz w:val="18"/>
                <w:szCs w:val="18"/>
              </w:rPr>
              <w:t xml:space="preserve">Loved</w:t>
            </w:r>
          </w:p>
        </w:tc>
      </w:tr>
      <w:tr>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Contemptuous</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Rejected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Exposed</w:t>
            </w:r>
          </w:p>
        </w:tc>
        <w:tc>
          <w:tcPr>
            <w:tcW w:type="dxa" w:w="2340"/>
            <w:tcBorders>
              <w:top w:val="single" w:color="CCCCCC" w:sz="1"/>
              <w:left w:val="single" w:color="CCCCCC" w:sz="1"/>
              <w:bottom w:val="single" w:color="CCCCCC" w:sz="1"/>
              <w:right w:val="single" w:color="CCCCCC" w:sz="1"/>
            </w:tcBorders>
            <w:shd w:fill="F5F0EB" w:val="clear"/>
            <w:tcMar>
              <w:top w:type="dxa" w:w="60"/>
              <w:left w:type="dxa" w:w="100"/>
              <w:bottom w:type="dxa" w:w="60"/>
              <w:right w:type="dxa" w:w="100"/>
            </w:tcMar>
          </w:tcPr>
          <w:p>
            <w:pPr>
              <w:jc w:val="center"/>
            </w:pPr>
            <w:r>
              <w:rPr>
                <w:rFonts w:ascii="Arial" w:cs="Arial" w:eastAsia="Arial" w:hAnsi="Arial"/>
                <w:color w:val="444444"/>
                <w:sz w:val="18"/>
                <w:szCs w:val="18"/>
              </w:rPr>
              <w:t xml:space="preserve">Proud (healthy)</w:t>
            </w:r>
          </w:p>
        </w:tc>
      </w:tr>
    </w:tbl>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How many emotions did you circle? If fewer than five, your emotional awareness needs development. Which column had the most circles? What does that tell you about your current emotional state?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Your Check-In Protocol</w:t>
      </w:r>
    </w:p>
    <w:p>
      <w:pPr>
        <w:spacing w:before="100" w:after="200"/>
      </w:pPr>
      <w:r>
        <w:rPr>
          <w:rFonts w:ascii="Arial" w:cs="Arial" w:eastAsia="Arial" w:hAnsi="Arial"/>
          <w:i/>
          <w:iCs/>
          <w:color w:val="666666"/>
          <w:sz w:val="20"/>
          <w:szCs w:val="20"/>
        </w:rPr>
        <w:t xml:space="preserve">Design a simple protocol you will use 2–3 times daily. The whole check-in should take 60–90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CHECK-IN STEP</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PROTOCOL</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20"/>
                <w:szCs w:val="20"/>
              </w:rPr>
              <w:t xml:space="preserve">Pause</w:t>
            </w:r>
          </w:p>
        </w:tc>
        <w:tc>
          <w:tcPr>
            <w:tcW w:type="dxa" w:w="63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spacing w:line="280"/>
            </w:pPr>
            <w:r>
              <w:rPr>
                <w:rFonts w:ascii="Arial" w:cs="Arial" w:eastAsia="Arial" w:hAnsi="Arial"/>
                <w:i/>
                <w:iCs/>
                <w:color w:val="666666"/>
                <w:sz w:val="19"/>
                <w:szCs w:val="19"/>
              </w:rPr>
              <w:t xml:space="preserve">Stop what I’m doing. Take three breaths. Ask: “What am I feeling right now?”</w:t>
            </w:r>
          </w:p>
          <w:p>
            <w:pPr>
              <w:spacing w:before="80"/>
            </w:pPr>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20"/>
                <w:szCs w:val="20"/>
              </w:rPr>
              <w:t xml:space="preserve">Name</w:t>
            </w:r>
          </w:p>
        </w:tc>
        <w:tc>
          <w:tcPr>
            <w:tcW w:type="dxa" w:w="636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spacing w:line="280"/>
            </w:pPr>
            <w:r>
              <w:rPr>
                <w:rFonts w:ascii="Arial" w:cs="Arial" w:eastAsia="Arial" w:hAnsi="Arial"/>
                <w:i/>
                <w:iCs/>
                <w:color w:val="666666"/>
                <w:sz w:val="19"/>
                <w:szCs w:val="19"/>
              </w:rPr>
              <w:t xml:space="preserve">Identify the emotion using the vocabulary above. Be specific — not “fine” or “stressed.”</w:t>
            </w:r>
          </w:p>
          <w:p>
            <w:pPr>
              <w:spacing w:before="80"/>
            </w:pPr>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20"/>
                <w:szCs w:val="20"/>
              </w:rPr>
              <w:t xml:space="preserve">Rate</w:t>
            </w:r>
          </w:p>
        </w:tc>
        <w:tc>
          <w:tcPr>
            <w:tcW w:type="dxa" w:w="63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spacing w:line="280"/>
            </w:pPr>
            <w:r>
              <w:rPr>
                <w:rFonts w:ascii="Arial" w:cs="Arial" w:eastAsia="Arial" w:hAnsi="Arial"/>
                <w:i/>
                <w:iCs/>
                <w:color w:val="666666"/>
                <w:sz w:val="19"/>
                <w:szCs w:val="19"/>
              </w:rPr>
              <w:t xml:space="preserve">Rate the intensity 1–10. Anything above 6 requires action.</w:t>
            </w:r>
          </w:p>
          <w:p>
            <w:pPr>
              <w:spacing w:before="80"/>
            </w:pPr>
            <w:r>
              <w:rPr>
                <w:rFonts w:ascii="Arial" w:cs="Arial" w:eastAsia="Arial" w:hAnsi="Arial"/>
                <w:sz w:val="19"/>
                <w:szCs w:val="19"/>
              </w:rPr>
              <w:t xml:space="preserve"/>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20"/>
                <w:szCs w:val="20"/>
              </w:rPr>
              <w:t xml:space="preserve">Act</w:t>
            </w:r>
          </w:p>
        </w:tc>
        <w:tc>
          <w:tcPr>
            <w:tcW w:type="dxa" w:w="636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spacing w:line="280"/>
            </w:pPr>
            <w:r>
              <w:rPr>
                <w:rFonts w:ascii="Arial" w:cs="Arial" w:eastAsia="Arial" w:hAnsi="Arial"/>
                <w:i/>
                <w:iCs/>
                <w:color w:val="666666"/>
                <w:sz w:val="19"/>
                <w:szCs w:val="19"/>
              </w:rPr>
              <w:t xml:space="preserve">Based on the emotion: call someone, journal, pray, rest, eat, move, or escalate to my sponsor.</w:t>
            </w:r>
          </w:p>
          <w:p>
            <w:pPr>
              <w:spacing w:before="80"/>
            </w:pPr>
            <w:r>
              <w:rPr>
                <w:rFonts w:ascii="Arial" w:cs="Arial" w:eastAsia="Arial" w:hAnsi="Arial"/>
                <w:sz w:val="19"/>
                <w:szCs w:val="19"/>
              </w:rPr>
              <w:t xml:space="preserve"/>
            </w:r>
          </w:p>
        </w:tc>
      </w:tr>
    </w:tbl>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Set three alarms on your phone for your emotional check-in times. Write them here and commit to using the protocol above for 7 consecutive days. What times will you check in?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PRACTICE 3 — DAILY ACCOUNTABILITY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5B3B" w:sz="8"/>
              <w:left w:val="none" w:sz="0"/>
              <w:bottom w:val="none" w:sz="0"/>
              <w:right w:val="none" w:sz="0"/>
            </w:tcBorders>
            <w:tcMar>
              <w:top w:type="dxa" w:w="120"/>
              <w:left w:type="dxa" w:w="0"/>
              <w:bottom w:type="dxa" w:w="60"/>
              <w:right w:type="dxa" w:w="0"/>
            </w:tcMar>
          </w:tcPr>
          <w:p>
            <w:pPr>
              <w:spacing w:after="40"/>
            </w:pPr>
            <w:r>
              <w:rPr>
                <w:rFonts w:ascii="Arial" w:cs="Arial" w:eastAsia="Arial" w:hAnsi="Arial"/>
                <w:b/>
                <w:bCs/>
                <w:color w:val="8A5B3B"/>
                <w:sz w:val="24"/>
                <w:szCs w:val="24"/>
              </w:rPr>
              <w:t xml:space="preserve">PRACTICE 3: </w:t>
            </w:r>
            <w:r>
              <w:rPr>
                <w:rFonts w:ascii="Arial" w:cs="Arial" w:eastAsia="Arial" w:hAnsi="Arial"/>
                <w:b/>
                <w:bCs/>
                <w:color w:val="8A5B3B"/>
                <w:sz w:val="24"/>
                <w:szCs w:val="24"/>
              </w:rPr>
              <w:t xml:space="preserve">ACCOUNTABILITY CONTACT</w:t>
            </w:r>
          </w:p>
          <w:p>
            <w:r>
              <w:rPr>
                <w:rFonts w:ascii="Arial" w:cs="Arial" w:eastAsia="Arial" w:hAnsi="Arial"/>
                <w:i/>
                <w:iCs/>
                <w:color w:val="666666"/>
                <w:sz w:val="18"/>
                <w:szCs w:val="18"/>
              </w:rPr>
              <w:t xml:space="preserve">Daily — phone call, text, or in person</w:t>
            </w:r>
          </w:p>
        </w:tc>
      </w:tr>
    </w:tbl>
    <w:p>
      <w:pPr>
        <w:spacing w:before="200"/>
      </w:pPr>
    </w:p>
    <w:p>
      <w:pPr>
        <w:spacing w:before="80" w:after="120" w:line="320"/>
      </w:pPr>
      <w:r>
        <w:rPr>
          <w:rFonts w:ascii="Arial" w:cs="Arial" w:eastAsia="Arial" w:hAnsi="Arial"/>
          <w:color w:val="333333"/>
          <w:sz w:val="22"/>
          <w:szCs w:val="22"/>
        </w:rPr>
        <w:t xml:space="preserve">Cusick distinguishes between </w:t>
      </w:r>
      <w:r>
        <w:rPr>
          <w:rFonts w:ascii="Arial" w:cs="Arial" w:eastAsia="Arial" w:hAnsi="Arial"/>
          <w:b/>
          <w:bCs/>
          <w:color w:val="333333"/>
          <w:sz w:val="22"/>
          <w:szCs w:val="22"/>
        </w:rPr>
        <w:t xml:space="preserve">accountability as surveillance</w:t>
      </w:r>
      <w:r>
        <w:rPr>
          <w:rFonts w:ascii="Arial" w:cs="Arial" w:eastAsia="Arial" w:hAnsi="Arial"/>
          <w:color w:val="333333"/>
          <w:sz w:val="22"/>
          <w:szCs w:val="22"/>
        </w:rPr>
        <w:t xml:space="preserve"> (“Did you look at porn this week?”) and </w:t>
      </w:r>
      <w:r>
        <w:rPr>
          <w:rFonts w:ascii="Arial" w:cs="Arial" w:eastAsia="Arial" w:hAnsi="Arial"/>
          <w:b/>
          <w:bCs/>
          <w:color w:val="333333"/>
          <w:sz w:val="22"/>
          <w:szCs w:val="22"/>
        </w:rPr>
        <w:t xml:space="preserve">accountability as relationship</w:t>
      </w:r>
      <w:r>
        <w:rPr>
          <w:rFonts w:ascii="Arial" w:cs="Arial" w:eastAsia="Arial" w:hAnsi="Arial"/>
          <w:color w:val="333333"/>
          <w:sz w:val="22"/>
          <w:szCs w:val="22"/>
        </w:rPr>
        <w:t xml:space="preserve"> (“How are you doing, really?”). The first kind is behavior-focused and easily gamed — a yes/no question that a skilled liar can navigate without breaking eye contact. The second kind is soul-focused and much harder to fake, because it requires the kind of self-awareness that deception makes impossible.</w:t>
      </w:r>
    </w:p>
    <w:p>
      <w:pPr>
        <w:spacing w:before="80" w:after="120" w:line="320"/>
      </w:pPr>
      <w:r>
        <w:rPr>
          <w:rFonts w:ascii="Arial" w:cs="Arial" w:eastAsia="Arial" w:hAnsi="Arial"/>
          <w:color w:val="333333"/>
          <w:sz w:val="22"/>
          <w:szCs w:val="22"/>
        </w:rPr>
        <w:t xml:space="preserve">Daily contact with at least one recovery person — your sponsor, your accountability partner, or a group member — breaks the isolation that addiction requires. The contact doesn’t have to be a long conversation. A two-minute phone call is enough. What matters is the consistency and the honesty.</w:t>
      </w:r>
    </w:p>
    <w:p>
      <w:pPr>
        <w:spacing w:before="200"/>
      </w:pPr>
    </w:p>
    <w:p>
      <w:pPr>
        <w:pStyle w:val="Heading2"/>
      </w:pPr>
      <w:r>
        <w:rPr>
          <w:rFonts w:ascii="Arial" w:cs="Arial" w:eastAsia="Arial" w:hAnsi="Arial"/>
        </w:rPr>
        <w:t xml:space="preserve">Accountability Architecture</w:t>
      </w:r>
    </w:p>
    <w:p>
      <w:pPr>
        <w:spacing w:before="100" w:after="200"/>
      </w:pPr>
      <w:r>
        <w:rPr>
          <w:rFonts w:ascii="Arial" w:cs="Arial" w:eastAsia="Arial" w:hAnsi="Arial"/>
          <w:i/>
          <w:iCs/>
          <w:color w:val="666666"/>
          <w:sz w:val="20"/>
          <w:szCs w:val="20"/>
        </w:rPr>
        <w:t xml:space="preserve">Design your daily accountability contact structure:</w:t>
      </w:r>
    </w:p>
    <w:p>
      <w:pPr>
        <w:spacing w:before="200" w:after="80"/>
      </w:pPr>
      <w:r>
        <w:rPr>
          <w:rFonts w:ascii="Arial" w:cs="Arial" w:eastAsia="Arial" w:hAnsi="Arial"/>
          <w:i/>
          <w:iCs/>
          <w:color w:val="666666"/>
          <w:sz w:val="20"/>
          <w:szCs w:val="20"/>
        </w:rPr>
        <w:t xml:space="preserve">My primary accountability contact (name and phone number):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backup contact (if primary is unavailable):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preferred time to connect daily: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preferred method (call, text, in person):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Beyond “Did You Act Out?”</w:t>
      </w:r>
    </w:p>
    <w:p>
      <w:pPr>
        <w:spacing w:before="100" w:after="200"/>
      </w:pPr>
      <w:r>
        <w:rPr>
          <w:rFonts w:ascii="Arial" w:cs="Arial" w:eastAsia="Arial" w:hAnsi="Arial"/>
          <w:i/>
          <w:iCs/>
          <w:color w:val="666666"/>
          <w:sz w:val="20"/>
          <w:szCs w:val="20"/>
        </w:rPr>
        <w:t xml:space="preserve">Write five soul-focused accountability questions that go deeper than behavior tracking. These are the questions you will ask your accountability partner to ask you — and that you will answer honestly:</w:t>
      </w:r>
    </w:p>
    <w:p>
      <w:pPr>
        <w:spacing w:before="200" w:after="80"/>
      </w:pPr>
      <w:r>
        <w:rPr>
          <w:rFonts w:ascii="Arial" w:cs="Arial" w:eastAsia="Arial" w:hAnsi="Arial"/>
          <w:i/>
          <w:iCs/>
          <w:color w:val="666666"/>
          <w:sz w:val="20"/>
          <w:szCs w:val="20"/>
        </w:rPr>
        <w:t xml:space="preserve">Question 1:</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Question 2:</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Question 3:</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Question 4:</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Question 5:</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100"/>
      </w:pPr>
    </w:p>
    <w:p>
      <w:pPr>
        <w:spacing w:before="100" w:after="200"/>
      </w:pPr>
      <w:r>
        <w:rPr>
          <w:rFonts w:ascii="Arial" w:cs="Arial" w:eastAsia="Arial" w:hAnsi="Arial"/>
          <w:i/>
          <w:iCs/>
          <w:color w:val="666666"/>
          <w:sz w:val="20"/>
          <w:szCs w:val="20"/>
        </w:rPr>
        <w:t xml:space="preserve">Need ideas? Here are examples from recovery literature: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“Where did you feel most alive this week? Where did you feel most dead?” (Cusick)</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“Where are you on the FASTER Scale right now — and what’s your evidence?”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“What emotion have you been avoiding this week?”</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“What did you want to hide from me today?”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“Is there anything you almost didn’t tell me?”</w:t>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Which of the example questions above would be hardest for you to answer honestly? That’s the one you should add to your list. Why is it the hardest?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PRACTICE 4 — EVENING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B8A" w:sz="8"/>
              <w:left w:val="none" w:sz="0"/>
              <w:bottom w:val="none" w:sz="0"/>
              <w:right w:val="none" w:sz="0"/>
            </w:tcBorders>
            <w:tcMar>
              <w:top w:type="dxa" w:w="120"/>
              <w:left w:type="dxa" w:w="0"/>
              <w:bottom w:type="dxa" w:w="60"/>
              <w:right w:type="dxa" w:w="0"/>
            </w:tcMar>
          </w:tcPr>
          <w:p>
            <w:pPr>
              <w:spacing w:after="40"/>
            </w:pPr>
            <w:r>
              <w:rPr>
                <w:rFonts w:ascii="Arial" w:cs="Arial" w:eastAsia="Arial" w:hAnsi="Arial"/>
                <w:b/>
                <w:bCs/>
                <w:color w:val="3B6B8A"/>
                <w:sz w:val="24"/>
                <w:szCs w:val="24"/>
              </w:rPr>
              <w:t xml:space="preserve">PRACTICE 4: </w:t>
            </w:r>
            <w:r>
              <w:rPr>
                <w:rFonts w:ascii="Arial" w:cs="Arial" w:eastAsia="Arial" w:hAnsi="Arial"/>
                <w:b/>
                <w:bCs/>
                <w:color w:val="3B6B8A"/>
                <w:sz w:val="24"/>
                <w:szCs w:val="24"/>
              </w:rPr>
              <w:t xml:space="preserve">EVENING REVIEW</w:t>
            </w:r>
          </w:p>
          <w:p>
            <w:r>
              <w:rPr>
                <w:rFonts w:ascii="Arial" w:cs="Arial" w:eastAsia="Arial" w:hAnsi="Arial"/>
                <w:i/>
                <w:iCs/>
                <w:color w:val="666666"/>
                <w:sz w:val="18"/>
                <w:szCs w:val="18"/>
              </w:rPr>
              <w:t xml:space="preserve">Last 15 minutes before bed</w:t>
            </w:r>
          </w:p>
        </w:tc>
      </w:tr>
    </w:tbl>
    <w:p>
      <w:pPr>
        <w:spacing w:before="200"/>
      </w:pPr>
    </w:p>
    <w:p>
      <w:pPr>
        <w:spacing w:before="80" w:after="120" w:line="320"/>
      </w:pPr>
      <w:r>
        <w:rPr>
          <w:rFonts w:ascii="Arial" w:cs="Arial" w:eastAsia="Arial" w:hAnsi="Arial"/>
          <w:color w:val="333333"/>
          <w:sz w:val="22"/>
          <w:szCs w:val="22"/>
        </w:rPr>
        <w:t xml:space="preserve">The evening review — rooted in the 12-step tradition’s 10th Step inventory and adapted by Carnes — is the daily practice that prevents the slow, imperceptible drift back toward preoccupation that characterizes most relapses. Without it, days blur together and warning signs go unnoticed until a crisis forces attention.</w:t>
      </w:r>
    </w:p>
    <w:p>
      <w:pPr>
        <w:spacing w:before="80" w:after="120" w:line="320"/>
      </w:pPr>
      <w:r>
        <w:rPr>
          <w:rFonts w:ascii="Arial" w:cs="Arial" w:eastAsia="Arial" w:hAnsi="Arial"/>
          <w:color w:val="333333"/>
          <w:sz w:val="22"/>
          <w:szCs w:val="22"/>
        </w:rPr>
        <w:t xml:space="preserve">The evening review asks you to look back over the day with clinical honesty — not harsh self-judgment, but the kind of honest assessment a coach would give after watching game tape. What went well? What went poorly? What needs to change tomorrow?</w:t>
      </w:r>
    </w:p>
    <w:p>
      <w:pPr>
        <w:spacing w:before="200"/>
      </w:pPr>
    </w:p>
    <w:p>
      <w:pPr>
        <w:pStyle w:val="Heading2"/>
      </w:pPr>
      <w:r>
        <w:rPr>
          <w:rFonts w:ascii="Arial" w:cs="Arial" w:eastAsia="Arial" w:hAnsi="Arial"/>
        </w:rPr>
        <w:t xml:space="preserve">Your Evening Review Template</w:t>
      </w:r>
    </w:p>
    <w:p>
      <w:pPr>
        <w:spacing w:before="100" w:after="200"/>
      </w:pPr>
      <w:r>
        <w:rPr>
          <w:rFonts w:ascii="Arial" w:cs="Arial" w:eastAsia="Arial" w:hAnsi="Arial"/>
          <w:i/>
          <w:iCs/>
          <w:color w:val="666666"/>
          <w:sz w:val="20"/>
          <w:szCs w:val="20"/>
        </w:rPr>
        <w:t xml:space="preserve">Use this template nightly. You can photocopy this page or recreate these questions in a journal. The whole review should take 10–15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EVENING REVIEW QUESTION</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TONIGHT’S ANSWER</w:t>
            </w:r>
          </w:p>
        </w:tc>
      </w:tr>
      <w:tr>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Was I sober today in thought and action?</w:t>
            </w:r>
          </w:p>
        </w:tc>
        <w:tc>
          <w:tcPr>
            <w:tcW w:type="dxa" w:w="3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Did I complete my morning commitment?</w:t>
            </w:r>
          </w:p>
        </w:tc>
        <w:tc>
          <w:tcPr>
            <w:tcW w:type="dxa" w:w="3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What emotions did I experience today? (Name them.)</w:t>
            </w:r>
          </w:p>
        </w:tc>
        <w:tc>
          <w:tcPr>
            <w:tcW w:type="dxa" w:w="3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Did I shade the truth or omit something today? With whom?</w:t>
            </w:r>
          </w:p>
        </w:tc>
        <w:tc>
          <w:tcPr>
            <w:tcW w:type="dxa" w:w="3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Where am I on the FASTER Scale right now? (F-A-S-T-E-R)</w:t>
            </w:r>
          </w:p>
        </w:tc>
        <w:tc>
          <w:tcPr>
            <w:tcW w:type="dxa" w:w="3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Did I connect with my accountability partner?</w:t>
            </w:r>
          </w:p>
        </w:tc>
        <w:tc>
          <w:tcPr>
            <w:tcW w:type="dxa" w:w="3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Did I take care of my body today? (Sleep, exercise, food)</w:t>
            </w:r>
          </w:p>
        </w:tc>
        <w:tc>
          <w:tcPr>
            <w:tcW w:type="dxa" w:w="3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What am I grateful for today? (Name three things.)</w:t>
            </w:r>
          </w:p>
        </w:tc>
        <w:tc>
          <w:tcPr>
            <w:tcW w:type="dxa" w:w="3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What do I need to do differently tomorrow?</w:t>
            </w:r>
          </w:p>
        </w:tc>
        <w:tc>
          <w:tcPr>
            <w:tcW w:type="dxa" w:w="3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Is there anything I need to confess or discuss with my sponsor?</w:t>
            </w:r>
          </w:p>
        </w:tc>
        <w:tc>
          <w:tcPr>
            <w:tcW w:type="dxa" w:w="3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bl>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Try the evening review tonight and answer the questions in the template above. Then reflect: which question was hardest to answer? Which one revealed something you wouldn’t have noticed without the review?</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How will you ensure you do this review consistently? Where will you keep the template? When exactly will you do it? What will you do when you’re too tired or “don’t feel like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PRACTICE 5 — SCRIPTURE AND PRAYER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8"/>
              <w:left w:val="none" w:sz="0"/>
              <w:bottom w:val="none" w:sz="0"/>
              <w:right w:val="none" w:sz="0"/>
            </w:tcBorders>
            <w:tcMar>
              <w:top w:type="dxa" w:w="120"/>
              <w:left w:type="dxa" w:w="0"/>
              <w:bottom w:type="dxa" w:w="60"/>
              <w:right w:type="dxa" w:w="0"/>
            </w:tcMar>
          </w:tcPr>
          <w:p>
            <w:pPr>
              <w:spacing w:after="40"/>
            </w:pPr>
            <w:r>
              <w:rPr>
                <w:rFonts w:ascii="Arial" w:cs="Arial" w:eastAsia="Arial" w:hAnsi="Arial"/>
                <w:b/>
                <w:bCs/>
                <w:color w:val="5B4A8A"/>
                <w:sz w:val="24"/>
                <w:szCs w:val="24"/>
              </w:rPr>
              <w:t xml:space="preserve">PRACTICE 5: </w:t>
            </w:r>
            <w:r>
              <w:rPr>
                <w:rFonts w:ascii="Arial" w:cs="Arial" w:eastAsia="Arial" w:hAnsi="Arial"/>
                <w:b/>
                <w:bCs/>
                <w:color w:val="5B4A8A"/>
                <w:sz w:val="24"/>
                <w:szCs w:val="24"/>
              </w:rPr>
              <w:t xml:space="preserve">SCRIPTURE AND PRAYER</w:t>
            </w:r>
          </w:p>
          <w:p>
            <w:r>
              <w:rPr>
                <w:rFonts w:ascii="Arial" w:cs="Arial" w:eastAsia="Arial" w:hAnsi="Arial"/>
                <w:i/>
                <w:iCs/>
                <w:color w:val="666666"/>
                <w:sz w:val="18"/>
                <w:szCs w:val="18"/>
              </w:rPr>
              <w:t xml:space="preserve">Woven throughout the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“I have hidden your word in my heart that I might not sin against you.”</w:t>
            </w:r>
          </w:p>
          <w:p>
            <w:pPr>
              <w:jc w:val="right"/>
            </w:pPr>
            <w:r>
              <w:rPr>
                <w:rFonts w:ascii="Arial" w:cs="Arial" w:eastAsia="Arial" w:hAnsi="Arial"/>
                <w:color w:val="2E7D8C"/>
                <w:sz w:val="18"/>
                <w:szCs w:val="18"/>
              </w:rPr>
              <w:t xml:space="preserve">— Psalm 119:11</w:t>
            </w:r>
          </w:p>
        </w:tc>
      </w:tr>
    </w:tbl>
    <w:p>
      <w:pPr>
        <w:spacing w:before="200"/>
      </w:pPr>
    </w:p>
    <w:p>
      <w:pPr>
        <w:spacing w:before="80" w:after="120" w:line="320"/>
      </w:pPr>
      <w:r>
        <w:rPr>
          <w:rFonts w:ascii="Arial" w:cs="Arial" w:eastAsia="Arial" w:hAnsi="Arial"/>
          <w:color w:val="333333"/>
          <w:sz w:val="22"/>
          <w:szCs w:val="22"/>
        </w:rPr>
        <w:t xml:space="preserve">Alcorn grounds daily recovery in the simplest and most ancient practice: hiding God’s Word in the heart. Struthers adds the neuroscience: memorized scripture creates alternative neural pathways that the brain can fire when the old canyon pulls. When the urge hits, a verse activates the prefrontal cortex and provides a conscious alternative to the automatic addictive response.</w:t>
      </w:r>
    </w:p>
    <w:p>
      <w:pPr>
        <w:spacing w:before="80" w:after="120" w:line="320"/>
      </w:pPr>
      <w:r>
        <w:rPr>
          <w:rFonts w:ascii="Arial" w:cs="Arial" w:eastAsia="Arial" w:hAnsi="Arial"/>
          <w:color w:val="333333"/>
          <w:sz w:val="22"/>
          <w:szCs w:val="22"/>
        </w:rPr>
        <w:t xml:space="preserve">But Cusick offers a crucial distinction: spiritual disciplines can be either </w:t>
      </w:r>
      <w:r>
        <w:rPr>
          <w:rFonts w:ascii="Arial" w:cs="Arial" w:eastAsia="Arial" w:hAnsi="Arial"/>
          <w:b/>
          <w:bCs/>
          <w:color w:val="333333"/>
          <w:sz w:val="22"/>
          <w:szCs w:val="22"/>
        </w:rPr>
        <w:t xml:space="preserve">performance</w:t>
      </w:r>
      <w:r>
        <w:rPr>
          <w:rFonts w:ascii="Arial" w:cs="Arial" w:eastAsia="Arial" w:hAnsi="Arial"/>
          <w:color w:val="333333"/>
          <w:sz w:val="22"/>
          <w:szCs w:val="22"/>
        </w:rPr>
        <w:t xml:space="preserve"> (doing them to prove something to God or yourself) or </w:t>
      </w:r>
      <w:r>
        <w:rPr>
          <w:rFonts w:ascii="Arial" w:cs="Arial" w:eastAsia="Arial" w:hAnsi="Arial"/>
          <w:b/>
          <w:bCs/>
          <w:color w:val="333333"/>
          <w:sz w:val="22"/>
          <w:szCs w:val="22"/>
        </w:rPr>
        <w:t xml:space="preserve">soul care</w:t>
      </w:r>
      <w:r>
        <w:rPr>
          <w:rFonts w:ascii="Arial" w:cs="Arial" w:eastAsia="Arial" w:hAnsi="Arial"/>
          <w:color w:val="333333"/>
          <w:sz w:val="22"/>
          <w:szCs w:val="22"/>
        </w:rPr>
        <w:t xml:space="preserve"> (doing them because your soul is thirsty and this is the well). Recovery scripture and prayer must be the second kind. You are not earning God’s approval through your quiet time. You are drinking because you are dying of thirst.</w:t>
      </w:r>
    </w:p>
    <w:p>
      <w:pPr>
        <w:spacing w:before="200"/>
      </w:pPr>
    </w:p>
    <w:p>
      <w:pPr>
        <w:pStyle w:val="Heading2"/>
      </w:pPr>
      <w:r>
        <w:rPr>
          <w:rFonts w:ascii="Arial" w:cs="Arial" w:eastAsia="Arial" w:hAnsi="Arial"/>
        </w:rPr>
        <w:t xml:space="preserve">Your Scripture Arsenal</w:t>
      </w:r>
    </w:p>
    <w:p>
      <w:pPr>
        <w:spacing w:before="100" w:after="200"/>
      </w:pPr>
      <w:r>
        <w:rPr>
          <w:rFonts w:ascii="Arial" w:cs="Arial" w:eastAsia="Arial" w:hAnsi="Arial"/>
          <w:i/>
          <w:iCs/>
          <w:color w:val="666666"/>
          <w:sz w:val="20"/>
          <w:szCs w:val="20"/>
        </w:rPr>
        <w:t xml:space="preserve">Build a collection of verses mapped to your specific vulnerabilities. These are the verses you will memorize and deploy in moments of temptation, shame, loneliness, or despair.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WHEN I NEED...</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VERSE (write it out in full — the act of writing aids memorization)</w:t>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Identity — who I am in Christ</w:t>
            </w:r>
          </w:p>
        </w:tc>
        <w:tc>
          <w:tcPr>
            <w:tcW w:type="dxa" w:w="67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Strength in temptation</w:t>
            </w:r>
          </w:p>
        </w:tc>
        <w:tc>
          <w:tcPr>
            <w:tcW w:type="dxa" w:w="67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Freedom from shame</w:t>
            </w:r>
          </w:p>
        </w:tc>
        <w:tc>
          <w:tcPr>
            <w:tcW w:type="dxa" w:w="67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Hope when I feel like giving up</w:t>
            </w:r>
          </w:p>
        </w:tc>
        <w:tc>
          <w:tcPr>
            <w:tcW w:type="dxa" w:w="67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Comfort in loneliness</w:t>
            </w:r>
          </w:p>
        </w:tc>
        <w:tc>
          <w:tcPr>
            <w:tcW w:type="dxa" w:w="67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Courage to be honest</w:t>
            </w:r>
          </w:p>
        </w:tc>
        <w:tc>
          <w:tcPr>
            <w:tcW w:type="dxa" w:w="67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Peace in anxiety</w:t>
            </w:r>
          </w:p>
        </w:tc>
        <w:tc>
          <w:tcPr>
            <w:tcW w:type="dxa" w:w="67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Gratitude for God’s faithfulness</w:t>
            </w:r>
          </w:p>
        </w:tc>
        <w:tc>
          <w:tcPr>
            <w:tcW w:type="dxa" w:w="67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bl>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Pick one verse from your arsenal above. Write it on a card and carry it with you for the next 7 days. Read it aloud three times each morning. By day 7, you should have it memorized. Which verse did you choose and why?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Your Prayer Rhythm</w:t>
      </w:r>
    </w:p>
    <w:p>
      <w:pPr>
        <w:spacing w:before="100" w:after="200"/>
      </w:pPr>
      <w:r>
        <w:rPr>
          <w:rFonts w:ascii="Arial" w:cs="Arial" w:eastAsia="Arial" w:hAnsi="Arial"/>
          <w:i/>
          <w:iCs/>
          <w:color w:val="666666"/>
          <w:sz w:val="20"/>
          <w:szCs w:val="20"/>
        </w:rPr>
        <w:t xml:space="preserve">Design a prayer rhythm that fits your actual life — not an idealized version of your life. Include when you will pray, what you will pray about, and how long.</w:t>
      </w:r>
    </w:p>
    <w:p>
      <w:pPr>
        <w:spacing w:before="200" w:after="80"/>
      </w:pPr>
      <w:r>
        <w:rPr>
          <w:rFonts w:ascii="Arial" w:cs="Arial" w:eastAsia="Arial" w:hAnsi="Arial"/>
          <w:i/>
          <w:iCs/>
          <w:color w:val="666666"/>
          <w:sz w:val="20"/>
          <w:szCs w:val="20"/>
        </w:rPr>
        <w:t xml:space="preserve">Morning prayer (time and focus):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Midday prayer or breath prayer (what and when):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Evening prayer (integrated with or separate from evening review):</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biggest barrier to consistent prayer is: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Cusick asks: Is your prayer life soul care or performance? When you pray, do you feel like you’re connecting with God or checking a box? What would need to change for prayer to become the lifeline of a drowning man rather than the homework of an obedient student?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7: YOUR COMPLETE DAILY RECOVERY RHYTHM</w:t>
      </w:r>
    </w:p>
    <w:p>
      <w:pPr>
        <w:spacing w:before="80" w:after="120" w:line="320"/>
      </w:pPr>
      <w:r>
        <w:rPr>
          <w:rFonts w:ascii="Arial" w:cs="Arial" w:eastAsia="Arial" w:hAnsi="Arial"/>
          <w:color w:val="333333"/>
          <w:sz w:val="22"/>
          <w:szCs w:val="22"/>
        </w:rPr>
        <w:t xml:space="preserve">You’ve now designed all five daily practices. The final step is integrating them into a single, seamless daily rhythm that you can sustain. Not a perfect day — a realistic one. The plan below should be something you can execute on your worst Tuesday, not just your best Sunday.</w:t>
      </w:r>
    </w:p>
    <w:p>
      <w:pPr>
        <w:spacing w:before="200"/>
      </w:pPr>
    </w:p>
    <w:p>
      <w:pPr>
        <w:pStyle w:val="Heading2"/>
      </w:pPr>
      <w:r>
        <w:rPr>
          <w:rFonts w:ascii="Arial" w:cs="Arial" w:eastAsia="Arial" w:hAnsi="Arial"/>
        </w:rPr>
        <w:t xml:space="preserve">My Daily Recovery Rhythm</w:t>
      </w:r>
    </w:p>
    <w:p>
      <w:pPr>
        <w:spacing w:before="100" w:after="200"/>
      </w:pPr>
      <w:r>
        <w:rPr>
          <w:rFonts w:ascii="Arial" w:cs="Arial" w:eastAsia="Arial" w:hAnsi="Arial"/>
          <w:i/>
          <w:iCs/>
          <w:color w:val="666666"/>
          <w:sz w:val="20"/>
          <w:szCs w:val="20"/>
        </w:rPr>
        <w:t xml:space="preserve">Fill in your complete daily plan. Be specific about times, activities, and durations. This becomes the document you live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TIME</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ACTIVITY</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PRACTICE #</w:t>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666666"/>
                <w:sz w:val="20"/>
                <w:szCs w:val="20"/>
              </w:rPr>
              <w:t xml:space="preserve">___:___ AM</w:t>
            </w:r>
          </w:p>
        </w:tc>
        <w:tc>
          <w:tcPr>
            <w:tcW w:type="dxa" w:w="5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66666"/>
                <w:sz w:val="20"/>
                <w:szCs w:val="20"/>
              </w:rPr>
              <w:t xml:space="preserve"/>
            </w:r>
          </w:p>
        </w:tc>
        <w:tc>
          <w:tcPr>
            <w:tcW w:type="dxa" w:w="5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666666"/>
                <w:sz w:val="20"/>
                <w:szCs w:val="20"/>
              </w:rPr>
              <w:t xml:space="preserve"/>
            </w:r>
          </w:p>
        </w:tc>
        <w:tc>
          <w:tcPr>
            <w:tcW w:type="dxa" w:w="5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66666"/>
                <w:sz w:val="20"/>
                <w:szCs w:val="20"/>
              </w:rPr>
              <w:t xml:space="preserve">___:___ AM/PM</w:t>
            </w:r>
          </w:p>
        </w:tc>
        <w:tc>
          <w:tcPr>
            <w:tcW w:type="dxa" w:w="5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666666"/>
                <w:sz w:val="20"/>
                <w:szCs w:val="20"/>
              </w:rPr>
              <w:t xml:space="preserve"/>
            </w:r>
          </w:p>
        </w:tc>
        <w:tc>
          <w:tcPr>
            <w:tcW w:type="dxa" w:w="5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66666"/>
                <w:sz w:val="20"/>
                <w:szCs w:val="20"/>
              </w:rPr>
              <w:t xml:space="preserve">___:___ PM</w:t>
            </w:r>
          </w:p>
        </w:tc>
        <w:tc>
          <w:tcPr>
            <w:tcW w:type="dxa" w:w="5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666666"/>
                <w:sz w:val="20"/>
                <w:szCs w:val="20"/>
              </w:rPr>
              <w:t xml:space="preserve"/>
            </w:r>
          </w:p>
        </w:tc>
        <w:tc>
          <w:tcPr>
            <w:tcW w:type="dxa" w:w="5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66666"/>
                <w:sz w:val="20"/>
                <w:szCs w:val="20"/>
              </w:rPr>
              <w:t xml:space="preserve">___:___ PM</w:t>
            </w:r>
          </w:p>
        </w:tc>
        <w:tc>
          <w:tcPr>
            <w:tcW w:type="dxa" w:w="5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666666"/>
                <w:sz w:val="20"/>
                <w:szCs w:val="20"/>
              </w:rPr>
              <w:t xml:space="preserve"/>
            </w:r>
          </w:p>
        </w:tc>
        <w:tc>
          <w:tcPr>
            <w:tcW w:type="dxa" w:w="5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pPr>
              <w:jc w:val="center"/>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66666"/>
                <w:sz w:val="20"/>
                <w:szCs w:val="20"/>
              </w:rPr>
              <w:t xml:space="preserve">___:___ PM</w:t>
            </w:r>
          </w:p>
        </w:tc>
        <w:tc>
          <w:tcPr>
            <w:tcW w:type="dxa" w:w="5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250"/>
              <w:left w:type="dxa" w:w="150"/>
              <w:bottom w:type="dxa" w:w="250"/>
              <w:right w:type="dxa" w:w="150"/>
            </w:tcMar>
          </w:tcPr>
          <w:p>
            <w:pPr>
              <w:jc w:val="center"/>
            </w:pPr>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Look at the plan above. Is it sustainable for 30 days? Would you execute it on a day when you’re tired, traveling, or in a bad mood? If not, simplify it. What is the absolute minimum — the version you will do no matter what?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What is your plan for when you miss a day? (You will miss days.) Will you shame yourself, give up entirely, or simply resume the next morning? Write a specific “missed day protocol”: what you will do when you wake up the morning after a skipped plan: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Who will hold you accountable for this daily plan? Not just your sobriety — your plan. The practices themselves. Who has permission to ask “Did you do your morning commitment today?” and expect an honest answer?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11 SUMMARY AND COMMITMENT</w:t>
      </w:r>
    </w:p>
    <w:p>
      <w:pPr>
        <w:pStyle w:val="Heading2"/>
      </w:pPr>
      <w:r>
        <w:rPr>
          <w:rFonts w:ascii="Arial" w:cs="Arial" w:eastAsia="Arial" w:hAnsi="Arial"/>
        </w:rPr>
        <w:t xml:space="preserve">My Daily Non-Negotiables</w:t>
      </w:r>
    </w:p>
    <w:p>
      <w:pPr>
        <w:spacing w:before="100" w:after="200"/>
      </w:pPr>
      <w:r>
        <w:rPr>
          <w:rFonts w:ascii="Arial" w:cs="Arial" w:eastAsia="Arial" w:hAnsi="Arial"/>
          <w:i/>
          <w:iCs/>
          <w:color w:val="666666"/>
          <w:sz w:val="20"/>
          <w:szCs w:val="20"/>
        </w:rPr>
        <w:t xml:space="preserve">Write the five practices you are committing to, with specific times:</w:t>
      </w:r>
    </w:p>
    <w:p>
      <w:pPr>
        <w:spacing w:before="200" w:after="80"/>
      </w:pPr>
      <w:r>
        <w:rPr>
          <w:rFonts w:ascii="Arial" w:cs="Arial" w:eastAsia="Arial" w:hAnsi="Arial"/>
          <w:i/>
          <w:iCs/>
          <w:color w:val="666666"/>
          <w:sz w:val="20"/>
          <w:szCs w:val="20"/>
        </w:rPr>
        <w:t xml:space="preserve">1. Morning Commitment at _______ AM</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2. Emotional Check-ins at _______, _______, and _______</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3. Accountability Contact with _____________ at _______</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4. Evening Review at _______ PM</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5. Scripture/Prayer at _______________________________</w:t>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7-Day Trial</w:t>
      </w:r>
    </w:p>
    <w:p>
      <w:pPr>
        <w:spacing w:before="100" w:after="200"/>
      </w:pPr>
      <w:r>
        <w:rPr>
          <w:rFonts w:ascii="Arial" w:cs="Arial" w:eastAsia="Arial" w:hAnsi="Arial"/>
          <w:i/>
          <w:iCs/>
          <w:color w:val="666666"/>
          <w:sz w:val="20"/>
          <w:szCs w:val="20"/>
        </w:rPr>
        <w:t xml:space="preserve">Commit to executing your complete daily plan for 7 consecutive days. After 7 days, evaluate: what worked, what didn’t, and what needs adjusting.</w:t>
      </w:r>
    </w:p>
    <w:p>
      <w:pPr>
        <w:spacing w:before="200" w:after="80"/>
      </w:pPr>
      <w:r>
        <w:rPr>
          <w:rFonts w:ascii="Arial" w:cs="Arial" w:eastAsia="Arial" w:hAnsi="Arial"/>
          <w:i/>
          <w:iCs/>
          <w:color w:val="666666"/>
          <w:sz w:val="20"/>
          <w:szCs w:val="20"/>
        </w:rPr>
        <w:t xml:space="preserve">Start date: _____________ Seven-day evaluation date: _____________</w:t>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Show your daily plan to your sponsor or counselor and ask: “Is this realistic? What am I missing? Will you check in with me after 7 days?”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 commit to the daily rhythm. Not because I’m strong enough to maintain it — but because You are faithful enough to meet me in it. Every morning commitment is an act of faith that today can be different. Every emotional check-in is an act of honesty that my old self would have avoided. Every phone call to my sponsor is an act of humility that my pride would have refused. Every evening review is an act of courage that my shame would have blocked. And every verse I memorize is an act of war against the enemy who wants me back in the dark. These are small things. Unglamorous things. Tuesday things. But You are a God who builds kingdoms from mustard seeds and moves mountains with faith the size of a grain. Build my freedom one faithful day at a time.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12 — When You Fall: Relapse and Restoration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2026-04-02T04:42:02.448Z</dcterms:created>
  <dcterms:modified xsi:type="dcterms:W3CDTF">2026-04-02T04:42:02.448Z</dcterms:modified>
</cp:coreProperties>
</file>

<file path=docProps/custom.xml><?xml version="1.0" encoding="utf-8"?>
<Properties xmlns="http://schemas.openxmlformats.org/officeDocument/2006/custom-properties" xmlns:vt="http://schemas.openxmlformats.org/officeDocument/2006/docPropsVTypes"/>
</file>