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55B5B" w14:textId="346D1DC4" w:rsidR="00AB45D4" w:rsidRPr="00AB45D4" w:rsidRDefault="00AB45D4" w:rsidP="00926C03">
      <w:pPr>
        <w:pStyle w:val="Heading1"/>
      </w:pPr>
      <w:r w:rsidRPr="00AB45D4">
        <w:t xml:space="preserve">File and Variable </w:t>
      </w:r>
      <w:r w:rsidR="00926C03">
        <w:t>N</w:t>
      </w:r>
      <w:r w:rsidRPr="00AB45D4">
        <w:t>aming</w:t>
      </w:r>
      <w:r w:rsidR="00926C03">
        <w:t>: Proposed Guidelines</w:t>
      </w:r>
    </w:p>
    <w:p w14:paraId="13FE79FE" w14:textId="77777777" w:rsidR="00AB45D4" w:rsidRPr="00AB45D4" w:rsidRDefault="00AB45D4" w:rsidP="00AB45D4"/>
    <w:p w14:paraId="249AC723" w14:textId="77777777" w:rsidR="00AB45D4" w:rsidRPr="004A6767" w:rsidRDefault="00AB45D4" w:rsidP="00926C03">
      <w:pPr>
        <w:pStyle w:val="Heading2"/>
        <w:rPr>
          <w:b/>
          <w:bCs/>
        </w:rPr>
      </w:pPr>
      <w:r w:rsidRPr="004A6767">
        <w:rPr>
          <w:b/>
          <w:bCs/>
        </w:rPr>
        <w:t>General Conventions:</w:t>
      </w:r>
    </w:p>
    <w:p w14:paraId="60D65697" w14:textId="77777777" w:rsidR="00AB45D4" w:rsidRPr="00AB45D4" w:rsidRDefault="00AB45D4" w:rsidP="00926C03">
      <w:pPr>
        <w:pStyle w:val="ListParagraph"/>
        <w:numPr>
          <w:ilvl w:val="0"/>
          <w:numId w:val="11"/>
        </w:numPr>
      </w:pPr>
      <w:r w:rsidRPr="00AB45D4">
        <w:t>FOLDER NAMES ARE ALL UPPER CASE</w:t>
      </w:r>
    </w:p>
    <w:p w14:paraId="19C4C6A2" w14:textId="63E5FB27" w:rsidR="00AB45D4" w:rsidRPr="00AB45D4" w:rsidRDefault="00926C03" w:rsidP="00926C03">
      <w:pPr>
        <w:pStyle w:val="ListParagraph"/>
        <w:numPr>
          <w:ilvl w:val="0"/>
          <w:numId w:val="11"/>
        </w:numPr>
      </w:pPr>
      <w:r>
        <w:t>all other names</w:t>
      </w:r>
      <w:r w:rsidR="00AB45D4" w:rsidRPr="00AB45D4">
        <w:t>: all lower case</w:t>
      </w:r>
    </w:p>
    <w:p w14:paraId="2D04FE48" w14:textId="77777777" w:rsidR="00AB45D4" w:rsidRPr="00AB45D4" w:rsidRDefault="00AB45D4" w:rsidP="00926C03">
      <w:pPr>
        <w:pStyle w:val="ListParagraph"/>
        <w:numPr>
          <w:ilvl w:val="0"/>
          <w:numId w:val="11"/>
        </w:numPr>
      </w:pPr>
      <w:r w:rsidRPr="00AB45D4">
        <w:t>no blank spaces, replace with:</w:t>
      </w:r>
    </w:p>
    <w:p w14:paraId="339BEA4C" w14:textId="77777777" w:rsidR="00AB45D4" w:rsidRPr="00AB45D4" w:rsidRDefault="00AB45D4" w:rsidP="00926C03">
      <w:pPr>
        <w:pStyle w:val="ListParagraph"/>
        <w:numPr>
          <w:ilvl w:val="1"/>
          <w:numId w:val="11"/>
        </w:numPr>
      </w:pPr>
      <w:r w:rsidRPr="00AB45D4">
        <w:t>hyphen (-) in file, folder names</w:t>
      </w:r>
    </w:p>
    <w:p w14:paraId="7F782CCA" w14:textId="77777777" w:rsidR="00AB45D4" w:rsidRPr="00AB45D4" w:rsidRDefault="00AB45D4" w:rsidP="00926C03">
      <w:pPr>
        <w:pStyle w:val="ListParagraph"/>
        <w:numPr>
          <w:ilvl w:val="1"/>
          <w:numId w:val="11"/>
        </w:numPr>
      </w:pPr>
      <w:r w:rsidRPr="00AB45D4">
        <w:t>underscore (_) in variable names</w:t>
      </w:r>
    </w:p>
    <w:p w14:paraId="405B30A7" w14:textId="77777777" w:rsidR="00AB45D4" w:rsidRPr="00AB45D4" w:rsidRDefault="00AB45D4" w:rsidP="00926C03">
      <w:pPr>
        <w:pStyle w:val="ListParagraph"/>
        <w:numPr>
          <w:ilvl w:val="0"/>
          <w:numId w:val="11"/>
        </w:numPr>
      </w:pPr>
      <w:r w:rsidRPr="00AB45D4">
        <w:t xml:space="preserve">first character of name must be a letter </w:t>
      </w:r>
    </w:p>
    <w:p w14:paraId="05664678" w14:textId="77777777" w:rsidR="00AB45D4" w:rsidRPr="00AB45D4" w:rsidRDefault="00AB45D4" w:rsidP="00926C03">
      <w:pPr>
        <w:pStyle w:val="ListParagraph"/>
        <w:numPr>
          <w:ilvl w:val="0"/>
          <w:numId w:val="11"/>
        </w:numPr>
      </w:pPr>
      <w:r w:rsidRPr="00AB45D4">
        <w:t xml:space="preserve">no non-alphanumeric characters (e.g., </w:t>
      </w:r>
      <w:proofErr w:type="gramStart"/>
      <w:r w:rsidRPr="00AB45D4">
        <w:t>&amp;,</w:t>
      </w:r>
      <w:proofErr w:type="gramEnd"/>
      <w:r w:rsidRPr="00AB45D4">
        <w:t xml:space="preserve"> /)</w:t>
      </w:r>
    </w:p>
    <w:p w14:paraId="3FAA2E3A" w14:textId="77777777" w:rsidR="00AB45D4" w:rsidRPr="00AB45D4" w:rsidRDefault="00AB45D4" w:rsidP="00926C03">
      <w:pPr>
        <w:pStyle w:val="ListParagraph"/>
        <w:numPr>
          <w:ilvl w:val="1"/>
          <w:numId w:val="11"/>
        </w:numPr>
      </w:pPr>
      <w:r w:rsidRPr="00AB45D4">
        <w:t>except for hyphens, underscores</w:t>
      </w:r>
    </w:p>
    <w:p w14:paraId="7EBC4F97" w14:textId="77777777" w:rsidR="00AB45D4" w:rsidRPr="00AB45D4" w:rsidRDefault="00AB45D4" w:rsidP="00926C03">
      <w:pPr>
        <w:pStyle w:val="ListParagraph"/>
        <w:numPr>
          <w:ilvl w:val="0"/>
          <w:numId w:val="11"/>
        </w:numPr>
      </w:pPr>
      <w:r w:rsidRPr="00AB45D4">
        <w:t>use three-letter acronyms/initials to replace longer strings, wherever possible</w:t>
      </w:r>
    </w:p>
    <w:p w14:paraId="194662F9" w14:textId="77777777" w:rsidR="00AB45D4" w:rsidRPr="00AB45D4" w:rsidRDefault="00AB45D4" w:rsidP="00926C03">
      <w:pPr>
        <w:pStyle w:val="ListParagraph"/>
        <w:numPr>
          <w:ilvl w:val="0"/>
          <w:numId w:val="11"/>
        </w:numPr>
      </w:pPr>
      <w:r w:rsidRPr="00AB45D4">
        <w:t>all specifiers are at least three characters long, some are longer for clarity (e.g., “child” instead of “chi”)</w:t>
      </w:r>
    </w:p>
    <w:p w14:paraId="3C4F9B89" w14:textId="77777777" w:rsidR="00AB45D4" w:rsidRPr="00AB45D4" w:rsidRDefault="00AB45D4" w:rsidP="00AB45D4">
      <w:pPr>
        <w:rPr>
          <w:b/>
          <w:bCs/>
        </w:rPr>
      </w:pPr>
    </w:p>
    <w:p w14:paraId="550EAFA2" w14:textId="77777777" w:rsidR="00AB45D4" w:rsidRPr="004A6767" w:rsidRDefault="00AB45D4" w:rsidP="00F16583">
      <w:pPr>
        <w:pStyle w:val="Heading2"/>
        <w:rPr>
          <w:b/>
          <w:bCs/>
        </w:rPr>
      </w:pPr>
      <w:r w:rsidRPr="004A6767">
        <w:rPr>
          <w:b/>
          <w:bCs/>
        </w:rPr>
        <w:t>Folder names</w:t>
      </w:r>
    </w:p>
    <w:p w14:paraId="2D9102C8" w14:textId="77777777" w:rsidR="00AB45D4" w:rsidRPr="00AB45D4" w:rsidRDefault="00AB45D4" w:rsidP="002547B3">
      <w:pPr>
        <w:pStyle w:val="Heading4"/>
        <w:ind w:left="360"/>
      </w:pPr>
      <w:r w:rsidRPr="00AB45D4">
        <w:t>Example of a good folder name:</w:t>
      </w:r>
    </w:p>
    <w:p w14:paraId="2F247C03" w14:textId="77777777" w:rsidR="00AB45D4" w:rsidRPr="00AB45D4" w:rsidRDefault="00AB45D4" w:rsidP="002547B3">
      <w:pPr>
        <w:ind w:left="360"/>
      </w:pPr>
    </w:p>
    <w:p w14:paraId="25B65243" w14:textId="77777777" w:rsidR="00AB45D4" w:rsidRPr="00AB45D4" w:rsidRDefault="00AB45D4" w:rsidP="002547B3">
      <w:pPr>
        <w:ind w:left="360" w:firstLine="360"/>
        <w:rPr>
          <w:color w:val="0070C0"/>
        </w:rPr>
      </w:pPr>
      <w:r w:rsidRPr="00AB45D4">
        <w:rPr>
          <w:color w:val="0070C0"/>
        </w:rPr>
        <w:t>INPUT-FILES</w:t>
      </w:r>
    </w:p>
    <w:p w14:paraId="5E7E9FA4" w14:textId="77777777" w:rsidR="00AB45D4" w:rsidRPr="00AB45D4" w:rsidRDefault="00AB45D4" w:rsidP="002547B3">
      <w:pPr>
        <w:ind w:left="360"/>
      </w:pPr>
    </w:p>
    <w:p w14:paraId="3ABF4579" w14:textId="77777777" w:rsidR="00AB45D4" w:rsidRPr="00AB45D4" w:rsidRDefault="00AB45D4" w:rsidP="002547B3">
      <w:pPr>
        <w:numPr>
          <w:ilvl w:val="0"/>
          <w:numId w:val="2"/>
        </w:numPr>
        <w:ind w:left="1080"/>
      </w:pPr>
      <w:r w:rsidRPr="00AB45D4">
        <w:t>all UPPER-CASE letters</w:t>
      </w:r>
    </w:p>
    <w:p w14:paraId="56D90634" w14:textId="77777777" w:rsidR="00AB45D4" w:rsidRPr="00AB45D4" w:rsidRDefault="00AB45D4" w:rsidP="002547B3">
      <w:pPr>
        <w:numPr>
          <w:ilvl w:val="0"/>
          <w:numId w:val="2"/>
        </w:numPr>
        <w:ind w:left="1080"/>
      </w:pPr>
      <w:r w:rsidRPr="00AB45D4">
        <w:t>no blank spaces (replaced by hyphens)</w:t>
      </w:r>
    </w:p>
    <w:p w14:paraId="5ECFCB29" w14:textId="77777777" w:rsidR="00AB45D4" w:rsidRPr="00AB45D4" w:rsidRDefault="00AB45D4" w:rsidP="00AB45D4"/>
    <w:p w14:paraId="64B1CEAA" w14:textId="77777777" w:rsidR="00AB45D4" w:rsidRPr="004A6767" w:rsidRDefault="00AB45D4" w:rsidP="00F16583">
      <w:pPr>
        <w:pStyle w:val="Heading2"/>
        <w:rPr>
          <w:b/>
          <w:bCs/>
        </w:rPr>
      </w:pPr>
      <w:r w:rsidRPr="004A6767">
        <w:rPr>
          <w:b/>
          <w:bCs/>
        </w:rPr>
        <w:t>File names</w:t>
      </w:r>
    </w:p>
    <w:p w14:paraId="33E3CCC6" w14:textId="77777777" w:rsidR="00AB45D4" w:rsidRPr="00B319B4" w:rsidRDefault="00AB45D4" w:rsidP="002547B3">
      <w:pPr>
        <w:pStyle w:val="Heading4"/>
        <w:ind w:left="360"/>
      </w:pPr>
      <w:r w:rsidRPr="00B319B4">
        <w:t>Example of a good file name:</w:t>
      </w:r>
    </w:p>
    <w:p w14:paraId="45339E19" w14:textId="77777777" w:rsidR="00AB45D4" w:rsidRPr="00AB45D4" w:rsidRDefault="00AB45D4" w:rsidP="002547B3">
      <w:pPr>
        <w:ind w:left="360"/>
      </w:pPr>
    </w:p>
    <w:p w14:paraId="6844FA93" w14:textId="27FB8563" w:rsidR="00AB45D4" w:rsidRPr="00AB45D4" w:rsidRDefault="00AB45D4" w:rsidP="002547B3">
      <w:pPr>
        <w:ind w:left="360" w:firstLine="360"/>
      </w:pPr>
      <w:r w:rsidRPr="00AB45D4">
        <w:rPr>
          <w:color w:val="0070C0"/>
        </w:rPr>
        <w:t>tod-data-stand-</w:t>
      </w:r>
      <w:r w:rsidR="00624764">
        <w:rPr>
          <w:color w:val="0070C0"/>
        </w:rPr>
        <w:t>dsh</w:t>
      </w:r>
      <w:r w:rsidRPr="00AB45D4">
        <w:rPr>
          <w:color w:val="0070C0"/>
        </w:rPr>
        <w:t>.csv</w:t>
      </w:r>
    </w:p>
    <w:p w14:paraId="394DBCE8" w14:textId="77777777" w:rsidR="00AB45D4" w:rsidRPr="00AB45D4" w:rsidRDefault="00AB45D4" w:rsidP="002547B3">
      <w:pPr>
        <w:ind w:left="360"/>
      </w:pPr>
    </w:p>
    <w:p w14:paraId="7654F282" w14:textId="77777777" w:rsidR="00AB45D4" w:rsidRPr="00AB45D4" w:rsidRDefault="00AB45D4" w:rsidP="002547B3">
      <w:pPr>
        <w:pStyle w:val="ListParagraph"/>
        <w:numPr>
          <w:ilvl w:val="0"/>
          <w:numId w:val="13"/>
        </w:numPr>
        <w:ind w:left="1080"/>
      </w:pPr>
      <w:r w:rsidRPr="00AB45D4">
        <w:t>general format: [</w:t>
      </w:r>
      <w:r w:rsidRPr="00624764">
        <w:rPr>
          <w:color w:val="0070C0"/>
        </w:rPr>
        <w:t>project</w:t>
      </w:r>
      <w:r w:rsidRPr="00AB45D4">
        <w:t>]</w:t>
      </w:r>
      <w:proofErr w:type="gramStart"/>
      <w:r w:rsidRPr="00AB45D4">
        <w:t>-[</w:t>
      </w:r>
      <w:proofErr w:type="gramEnd"/>
      <w:r w:rsidRPr="00624764">
        <w:rPr>
          <w:color w:val="0070C0"/>
        </w:rPr>
        <w:t>file type</w:t>
      </w:r>
      <w:r w:rsidRPr="00AB45D4">
        <w:t>]-[</w:t>
      </w:r>
      <w:r w:rsidRPr="00624764">
        <w:rPr>
          <w:color w:val="0070C0"/>
        </w:rPr>
        <w:t>data source</w:t>
      </w:r>
      <w:r w:rsidRPr="00AB45D4">
        <w:t>]-[</w:t>
      </w:r>
      <w:r w:rsidRPr="00624764">
        <w:rPr>
          <w:color w:val="0070C0"/>
        </w:rPr>
        <w:t>operator</w:t>
      </w:r>
      <w:r w:rsidRPr="00AB45D4">
        <w:t>].csv</w:t>
      </w:r>
    </w:p>
    <w:p w14:paraId="33E86A73" w14:textId="77777777" w:rsidR="00AB45D4" w:rsidRPr="00AB45D4" w:rsidRDefault="00AB45D4" w:rsidP="002547B3">
      <w:pPr>
        <w:pStyle w:val="ListParagraph"/>
        <w:numPr>
          <w:ilvl w:val="0"/>
          <w:numId w:val="13"/>
        </w:numPr>
        <w:ind w:left="1080"/>
      </w:pPr>
      <w:r w:rsidRPr="00AB45D4">
        <w:t>all lower-case letters</w:t>
      </w:r>
    </w:p>
    <w:p w14:paraId="7648961D" w14:textId="77777777" w:rsidR="00AB45D4" w:rsidRPr="00AB45D4" w:rsidRDefault="00AB45D4" w:rsidP="002547B3">
      <w:pPr>
        <w:pStyle w:val="ListParagraph"/>
        <w:numPr>
          <w:ilvl w:val="0"/>
          <w:numId w:val="13"/>
        </w:numPr>
        <w:ind w:left="1080"/>
      </w:pPr>
      <w:r w:rsidRPr="00AB45D4">
        <w:t>no blank spaces (replaced by hyphens)</w:t>
      </w:r>
    </w:p>
    <w:p w14:paraId="59B3DCA8" w14:textId="77777777" w:rsidR="00AB45D4" w:rsidRPr="00AB45D4" w:rsidRDefault="00AB45D4" w:rsidP="002547B3">
      <w:pPr>
        <w:pStyle w:val="ListParagraph"/>
        <w:numPr>
          <w:ilvl w:val="0"/>
          <w:numId w:val="13"/>
        </w:numPr>
        <w:ind w:left="1080"/>
      </w:pPr>
      <w:r w:rsidRPr="00AB45D4">
        <w:t>specifiers</w:t>
      </w:r>
    </w:p>
    <w:p w14:paraId="6424F843" w14:textId="77777777" w:rsidR="00AB45D4" w:rsidRPr="00AB45D4" w:rsidRDefault="00AB45D4" w:rsidP="002547B3">
      <w:pPr>
        <w:pStyle w:val="ListParagraph"/>
        <w:numPr>
          <w:ilvl w:val="1"/>
          <w:numId w:val="13"/>
        </w:numPr>
        <w:ind w:left="1800"/>
      </w:pPr>
      <w:r w:rsidRPr="00624764">
        <w:rPr>
          <w:color w:val="0070C0"/>
        </w:rPr>
        <w:t>project</w:t>
      </w:r>
      <w:r w:rsidRPr="00AB45D4">
        <w:t>: three-letter acronym</w:t>
      </w:r>
    </w:p>
    <w:p w14:paraId="79551D5E" w14:textId="4E0EC70B" w:rsidR="00AB45D4" w:rsidRPr="00AB45D4" w:rsidRDefault="00AB45D4" w:rsidP="002547B3">
      <w:pPr>
        <w:pStyle w:val="ListParagraph"/>
        <w:numPr>
          <w:ilvl w:val="1"/>
          <w:numId w:val="13"/>
        </w:numPr>
        <w:ind w:left="1800"/>
      </w:pPr>
      <w:r w:rsidRPr="00624764">
        <w:rPr>
          <w:color w:val="0070C0"/>
        </w:rPr>
        <w:t>file type</w:t>
      </w:r>
      <w:r w:rsidRPr="00AB45D4">
        <w:t xml:space="preserve">: </w:t>
      </w:r>
      <w:r w:rsidRPr="00624764">
        <w:rPr>
          <w:b/>
          <w:bCs/>
        </w:rPr>
        <w:t>data</w:t>
      </w:r>
      <w:r w:rsidR="00F16583">
        <w:t xml:space="preserve"> (or </w:t>
      </w:r>
      <w:r w:rsidRPr="00AB45D4">
        <w:t>items, plan, etc</w:t>
      </w:r>
      <w:r w:rsidR="00F16583">
        <w:t>.)</w:t>
      </w:r>
    </w:p>
    <w:p w14:paraId="5154A917" w14:textId="05584165" w:rsidR="00AB45D4" w:rsidRPr="00AB45D4" w:rsidRDefault="00AB45D4" w:rsidP="002547B3">
      <w:pPr>
        <w:pStyle w:val="ListParagraph"/>
        <w:numPr>
          <w:ilvl w:val="1"/>
          <w:numId w:val="13"/>
        </w:numPr>
        <w:ind w:left="1800"/>
      </w:pPr>
      <w:r w:rsidRPr="00624764">
        <w:rPr>
          <w:color w:val="0070C0"/>
        </w:rPr>
        <w:t>data source</w:t>
      </w:r>
      <w:r w:rsidRPr="00AB45D4">
        <w:t xml:space="preserve">: </w:t>
      </w:r>
      <w:r w:rsidRPr="00624764">
        <w:rPr>
          <w:b/>
          <w:bCs/>
        </w:rPr>
        <w:t>stand</w:t>
      </w:r>
      <w:r w:rsidR="00F16583">
        <w:t xml:space="preserve"> (or </w:t>
      </w:r>
      <w:r w:rsidRPr="00AB45D4">
        <w:t xml:space="preserve">clin, </w:t>
      </w:r>
      <w:proofErr w:type="spellStart"/>
      <w:r w:rsidRPr="00AB45D4">
        <w:t>trt</w:t>
      </w:r>
      <w:proofErr w:type="spellEnd"/>
      <w:r w:rsidRPr="00AB45D4">
        <w:t xml:space="preserve">, </w:t>
      </w:r>
      <w:proofErr w:type="spellStart"/>
      <w:r w:rsidRPr="00AB45D4">
        <w:t>irr</w:t>
      </w:r>
      <w:proofErr w:type="spellEnd"/>
      <w:r w:rsidRPr="00AB45D4">
        <w:t>, etc</w:t>
      </w:r>
      <w:r w:rsidR="00F16583">
        <w:t>.)</w:t>
      </w:r>
    </w:p>
    <w:p w14:paraId="37E7C0A1" w14:textId="77777777" w:rsidR="00AB45D4" w:rsidRPr="00AB45D4" w:rsidRDefault="00AB45D4" w:rsidP="002547B3">
      <w:pPr>
        <w:pStyle w:val="ListParagraph"/>
        <w:numPr>
          <w:ilvl w:val="1"/>
          <w:numId w:val="13"/>
        </w:numPr>
        <w:ind w:left="1800"/>
      </w:pPr>
      <w:r w:rsidRPr="00624764">
        <w:rPr>
          <w:color w:val="0070C0"/>
        </w:rPr>
        <w:t>operator</w:t>
      </w:r>
      <w:r w:rsidRPr="00AB45D4">
        <w:t>: three-letter initials</w:t>
      </w:r>
    </w:p>
    <w:p w14:paraId="50D5C232" w14:textId="77777777" w:rsidR="00AB45D4" w:rsidRPr="00AB45D4" w:rsidRDefault="00AB45D4" w:rsidP="002547B3">
      <w:pPr>
        <w:ind w:left="360"/>
      </w:pPr>
    </w:p>
    <w:p w14:paraId="3387CC9C" w14:textId="77777777" w:rsidR="00AB45D4" w:rsidRPr="00AB45D4" w:rsidRDefault="00AB45D4" w:rsidP="002547B3">
      <w:pPr>
        <w:ind w:left="360"/>
        <w:rPr>
          <w:color w:val="00B050"/>
        </w:rPr>
      </w:pPr>
      <w:r w:rsidRPr="00AB45D4">
        <w:rPr>
          <w:color w:val="00B050"/>
        </w:rPr>
        <w:t xml:space="preserve">Discussion: </w:t>
      </w:r>
    </w:p>
    <w:p w14:paraId="7BC14B58" w14:textId="77777777" w:rsidR="00AB45D4" w:rsidRPr="00AB45D4" w:rsidRDefault="00AB45D4" w:rsidP="002547B3">
      <w:pPr>
        <w:numPr>
          <w:ilvl w:val="0"/>
          <w:numId w:val="4"/>
        </w:numPr>
        <w:ind w:left="1080"/>
        <w:rPr>
          <w:color w:val="00B050"/>
        </w:rPr>
      </w:pPr>
      <w:r w:rsidRPr="00AB45D4">
        <w:rPr>
          <w:color w:val="00B050"/>
        </w:rPr>
        <w:t>What are some other possible file specifiers?</w:t>
      </w:r>
    </w:p>
    <w:p w14:paraId="41746488" w14:textId="77777777" w:rsidR="00AB45D4" w:rsidRPr="00AB45D4" w:rsidRDefault="00AB45D4" w:rsidP="002547B3">
      <w:pPr>
        <w:numPr>
          <w:ilvl w:val="0"/>
          <w:numId w:val="4"/>
        </w:numPr>
        <w:ind w:left="1080"/>
        <w:rPr>
          <w:color w:val="00B050"/>
        </w:rPr>
      </w:pPr>
      <w:r w:rsidRPr="00AB45D4">
        <w:rPr>
          <w:color w:val="00B050"/>
        </w:rPr>
        <w:t>Within each specifier type, what is the exhaustive list of categories?</w:t>
      </w:r>
    </w:p>
    <w:p w14:paraId="29418F19" w14:textId="77777777" w:rsidR="00AB45D4" w:rsidRPr="00AB45D4" w:rsidRDefault="00AB45D4" w:rsidP="00AB45D4"/>
    <w:p w14:paraId="531B75D1" w14:textId="77777777" w:rsidR="00AB45D4" w:rsidRPr="004A6767" w:rsidRDefault="00AB45D4" w:rsidP="00F16583">
      <w:pPr>
        <w:pStyle w:val="Heading2"/>
        <w:rPr>
          <w:b/>
          <w:bCs/>
        </w:rPr>
      </w:pPr>
      <w:r w:rsidRPr="004A6767">
        <w:rPr>
          <w:b/>
          <w:bCs/>
        </w:rPr>
        <w:lastRenderedPageBreak/>
        <w:t>Variable names</w:t>
      </w:r>
    </w:p>
    <w:p w14:paraId="5AB29F6C" w14:textId="77777777" w:rsidR="00AB45D4" w:rsidRPr="00AB45D4" w:rsidRDefault="00AB45D4" w:rsidP="002547B3">
      <w:pPr>
        <w:pStyle w:val="Heading3"/>
        <w:ind w:left="360"/>
      </w:pPr>
      <w:r w:rsidRPr="00AB45D4">
        <w:t>Case identifier</w:t>
      </w:r>
    </w:p>
    <w:p w14:paraId="119AEB66" w14:textId="77777777" w:rsidR="00AB45D4" w:rsidRPr="00624764" w:rsidRDefault="00AB45D4" w:rsidP="002547B3">
      <w:pPr>
        <w:pStyle w:val="ListParagraph"/>
        <w:numPr>
          <w:ilvl w:val="0"/>
          <w:numId w:val="12"/>
        </w:numPr>
        <w:ind w:left="1080"/>
        <w:rPr>
          <w:color w:val="0070C0"/>
        </w:rPr>
      </w:pPr>
      <w:proofErr w:type="spellStart"/>
      <w:r w:rsidRPr="00624764">
        <w:rPr>
          <w:color w:val="0070C0"/>
        </w:rPr>
        <w:t>id_num</w:t>
      </w:r>
      <w:proofErr w:type="spellEnd"/>
    </w:p>
    <w:p w14:paraId="7F455083" w14:textId="77777777" w:rsidR="00AB45D4" w:rsidRPr="00624764" w:rsidRDefault="00AB45D4" w:rsidP="002547B3">
      <w:pPr>
        <w:pStyle w:val="ListParagraph"/>
        <w:numPr>
          <w:ilvl w:val="1"/>
          <w:numId w:val="12"/>
        </w:numPr>
        <w:ind w:left="1800"/>
        <w:rPr>
          <w:color w:val="0070C0"/>
        </w:rPr>
      </w:pPr>
      <w:proofErr w:type="spellStart"/>
      <w:r w:rsidRPr="00624764">
        <w:rPr>
          <w:color w:val="0070C0"/>
        </w:rPr>
        <w:t>person_id</w:t>
      </w:r>
      <w:proofErr w:type="spellEnd"/>
    </w:p>
    <w:p w14:paraId="212EB517" w14:textId="77777777" w:rsidR="00AB45D4" w:rsidRPr="00624764" w:rsidRDefault="00AB45D4" w:rsidP="002547B3">
      <w:pPr>
        <w:pStyle w:val="ListParagraph"/>
        <w:numPr>
          <w:ilvl w:val="1"/>
          <w:numId w:val="12"/>
        </w:numPr>
        <w:ind w:left="1800"/>
        <w:rPr>
          <w:color w:val="0070C0"/>
        </w:rPr>
      </w:pPr>
      <w:proofErr w:type="spellStart"/>
      <w:r w:rsidRPr="00624764">
        <w:rPr>
          <w:color w:val="0070C0"/>
        </w:rPr>
        <w:t>site_id</w:t>
      </w:r>
      <w:proofErr w:type="spellEnd"/>
    </w:p>
    <w:p w14:paraId="17E604CE" w14:textId="77777777" w:rsidR="00AB45D4" w:rsidRPr="00AB45D4" w:rsidRDefault="00AB45D4" w:rsidP="002547B3">
      <w:pPr>
        <w:ind w:left="360"/>
      </w:pPr>
    </w:p>
    <w:p w14:paraId="6E531751" w14:textId="77777777" w:rsidR="00AB45D4" w:rsidRPr="00AB45D4" w:rsidRDefault="00AB45D4" w:rsidP="002547B3">
      <w:pPr>
        <w:pStyle w:val="Heading3"/>
        <w:ind w:left="360"/>
      </w:pPr>
      <w:r w:rsidRPr="00AB45D4">
        <w:t>Demographics</w:t>
      </w:r>
    </w:p>
    <w:p w14:paraId="04B27F62" w14:textId="77777777" w:rsidR="00AB45D4" w:rsidRPr="00AB45D4" w:rsidRDefault="00AB45D4" w:rsidP="002547B3">
      <w:pPr>
        <w:pStyle w:val="ListParagraph"/>
        <w:numPr>
          <w:ilvl w:val="0"/>
          <w:numId w:val="12"/>
        </w:numPr>
        <w:ind w:left="1080"/>
      </w:pPr>
      <w:r w:rsidRPr="00B319B4">
        <w:rPr>
          <w:color w:val="0070C0"/>
        </w:rPr>
        <w:t>age</w:t>
      </w:r>
      <w:r w:rsidRPr="00AB45D4">
        <w:t>:</w:t>
      </w:r>
      <w:r w:rsidRPr="00B319B4">
        <w:rPr>
          <w:i/>
          <w:iCs/>
        </w:rPr>
        <w:t xml:space="preserve"> </w:t>
      </w:r>
      <w:r w:rsidRPr="00AB45D4">
        <w:t>age in months, expressed as a three-digit integer with leading zeroes (e.g., “005”)</w:t>
      </w:r>
    </w:p>
    <w:p w14:paraId="4ECD76F1" w14:textId="77777777" w:rsidR="00AB45D4" w:rsidRPr="00AB45D4" w:rsidRDefault="00AB45D4" w:rsidP="002547B3">
      <w:pPr>
        <w:pStyle w:val="ListParagraph"/>
        <w:numPr>
          <w:ilvl w:val="1"/>
          <w:numId w:val="12"/>
        </w:numPr>
        <w:ind w:left="1800"/>
      </w:pPr>
      <w:r w:rsidRPr="00B319B4">
        <w:rPr>
          <w:color w:val="0070C0"/>
        </w:rPr>
        <w:t>dob</w:t>
      </w:r>
      <w:r w:rsidRPr="00AB45D4">
        <w:t>: date of birth</w:t>
      </w:r>
    </w:p>
    <w:p w14:paraId="3B58D910" w14:textId="77777777" w:rsidR="00AB45D4" w:rsidRPr="00AB45D4" w:rsidRDefault="00AB45D4" w:rsidP="002547B3">
      <w:pPr>
        <w:pStyle w:val="ListParagraph"/>
        <w:numPr>
          <w:ilvl w:val="1"/>
          <w:numId w:val="12"/>
        </w:numPr>
        <w:ind w:left="1800"/>
      </w:pPr>
      <w:r w:rsidRPr="00B319B4">
        <w:rPr>
          <w:color w:val="0070C0"/>
        </w:rPr>
        <w:t>doe</w:t>
      </w:r>
      <w:r w:rsidRPr="00AB45D4">
        <w:t>: date of evaluation</w:t>
      </w:r>
    </w:p>
    <w:p w14:paraId="5A8C08A9" w14:textId="77777777" w:rsidR="00AB45D4" w:rsidRPr="00AB45D4" w:rsidRDefault="00AB45D4" w:rsidP="002547B3">
      <w:pPr>
        <w:pStyle w:val="ListParagraph"/>
        <w:numPr>
          <w:ilvl w:val="1"/>
          <w:numId w:val="12"/>
        </w:numPr>
        <w:ind w:left="1800"/>
      </w:pPr>
      <w:proofErr w:type="spellStart"/>
      <w:r w:rsidRPr="00B319B4">
        <w:rPr>
          <w:color w:val="0070C0"/>
        </w:rPr>
        <w:t>age_yr</w:t>
      </w:r>
      <w:proofErr w:type="spellEnd"/>
      <w:r w:rsidRPr="00AB45D4">
        <w:t>: age in whole years</w:t>
      </w:r>
    </w:p>
    <w:p w14:paraId="49353108" w14:textId="77777777" w:rsidR="00AB45D4" w:rsidRPr="00AB45D4" w:rsidRDefault="00AB45D4" w:rsidP="002547B3">
      <w:pPr>
        <w:pStyle w:val="ListParagraph"/>
        <w:numPr>
          <w:ilvl w:val="1"/>
          <w:numId w:val="12"/>
        </w:numPr>
        <w:ind w:left="1800"/>
      </w:pPr>
      <w:proofErr w:type="spellStart"/>
      <w:r w:rsidRPr="00B319B4">
        <w:rPr>
          <w:color w:val="0070C0"/>
        </w:rPr>
        <w:t>age_mo</w:t>
      </w:r>
      <w:proofErr w:type="spellEnd"/>
      <w:r w:rsidRPr="00AB45D4">
        <w:t>: month of current age year (0-11)</w:t>
      </w:r>
    </w:p>
    <w:p w14:paraId="18A6E07E" w14:textId="77777777" w:rsidR="00AB45D4" w:rsidRPr="00B319B4" w:rsidRDefault="00AB45D4" w:rsidP="002547B3">
      <w:pPr>
        <w:pStyle w:val="ListParagraph"/>
        <w:numPr>
          <w:ilvl w:val="1"/>
          <w:numId w:val="12"/>
        </w:numPr>
        <w:ind w:left="1800"/>
        <w:rPr>
          <w:color w:val="0070C0"/>
        </w:rPr>
      </w:pPr>
      <w:proofErr w:type="spellStart"/>
      <w:r w:rsidRPr="00B319B4">
        <w:rPr>
          <w:color w:val="0070C0"/>
        </w:rPr>
        <w:t>age_range</w:t>
      </w:r>
      <w:proofErr w:type="spellEnd"/>
      <w:r w:rsidRPr="00AB45D4">
        <w:t>: the upper bound of each age range in months (three-digit integer with leading zeroes)</w:t>
      </w:r>
    </w:p>
    <w:p w14:paraId="54FEFA6B" w14:textId="77777777" w:rsidR="00AB45D4" w:rsidRPr="00B319B4" w:rsidRDefault="00AB45D4" w:rsidP="002547B3">
      <w:pPr>
        <w:pStyle w:val="ListParagraph"/>
        <w:numPr>
          <w:ilvl w:val="0"/>
          <w:numId w:val="12"/>
        </w:numPr>
        <w:ind w:left="1080"/>
        <w:rPr>
          <w:color w:val="0070C0"/>
        </w:rPr>
      </w:pPr>
      <w:r w:rsidRPr="00B319B4">
        <w:rPr>
          <w:color w:val="0070C0"/>
        </w:rPr>
        <w:t>gender</w:t>
      </w:r>
    </w:p>
    <w:p w14:paraId="54D9C0FF" w14:textId="77777777" w:rsidR="00AB45D4" w:rsidRPr="00B319B4" w:rsidRDefault="00AB45D4" w:rsidP="002547B3">
      <w:pPr>
        <w:pStyle w:val="ListParagraph"/>
        <w:numPr>
          <w:ilvl w:val="0"/>
          <w:numId w:val="12"/>
        </w:numPr>
        <w:ind w:left="1080"/>
        <w:rPr>
          <w:color w:val="0070C0"/>
        </w:rPr>
      </w:pPr>
      <w:r w:rsidRPr="00B319B4">
        <w:rPr>
          <w:color w:val="0070C0"/>
        </w:rPr>
        <w:t>educ</w:t>
      </w:r>
    </w:p>
    <w:p w14:paraId="40CDE694" w14:textId="77777777" w:rsidR="00AB45D4" w:rsidRPr="00B319B4" w:rsidRDefault="00AB45D4" w:rsidP="002547B3">
      <w:pPr>
        <w:pStyle w:val="ListParagraph"/>
        <w:numPr>
          <w:ilvl w:val="1"/>
          <w:numId w:val="12"/>
        </w:numPr>
        <w:ind w:left="1800"/>
        <w:rPr>
          <w:color w:val="0070C0"/>
        </w:rPr>
      </w:pPr>
      <w:proofErr w:type="spellStart"/>
      <w:r w:rsidRPr="00B319B4">
        <w:rPr>
          <w:color w:val="0070C0"/>
        </w:rPr>
        <w:t>educ_parent</w:t>
      </w:r>
      <w:proofErr w:type="spellEnd"/>
    </w:p>
    <w:p w14:paraId="3613A3D8" w14:textId="77777777" w:rsidR="00AB45D4" w:rsidRPr="00B319B4" w:rsidRDefault="00AB45D4" w:rsidP="002547B3">
      <w:pPr>
        <w:pStyle w:val="ListParagraph"/>
        <w:numPr>
          <w:ilvl w:val="1"/>
          <w:numId w:val="12"/>
        </w:numPr>
        <w:ind w:left="1800"/>
        <w:rPr>
          <w:color w:val="0070C0"/>
        </w:rPr>
      </w:pPr>
      <w:proofErr w:type="spellStart"/>
      <w:r w:rsidRPr="00B319B4">
        <w:rPr>
          <w:color w:val="0070C0"/>
        </w:rPr>
        <w:t>educ_self</w:t>
      </w:r>
      <w:proofErr w:type="spellEnd"/>
    </w:p>
    <w:p w14:paraId="2A815469" w14:textId="77777777" w:rsidR="00AB45D4" w:rsidRPr="00B319B4" w:rsidRDefault="00AB45D4" w:rsidP="002547B3">
      <w:pPr>
        <w:pStyle w:val="ListParagraph"/>
        <w:numPr>
          <w:ilvl w:val="0"/>
          <w:numId w:val="12"/>
        </w:numPr>
        <w:ind w:left="1080"/>
        <w:rPr>
          <w:color w:val="0070C0"/>
        </w:rPr>
      </w:pPr>
      <w:r w:rsidRPr="00B319B4">
        <w:rPr>
          <w:color w:val="0070C0"/>
        </w:rPr>
        <w:t>ethnic</w:t>
      </w:r>
    </w:p>
    <w:p w14:paraId="3E9009CD" w14:textId="77777777" w:rsidR="00AB45D4" w:rsidRPr="00B319B4" w:rsidRDefault="00AB45D4" w:rsidP="002547B3">
      <w:pPr>
        <w:pStyle w:val="ListParagraph"/>
        <w:numPr>
          <w:ilvl w:val="0"/>
          <w:numId w:val="12"/>
        </w:numPr>
        <w:ind w:left="1080"/>
        <w:rPr>
          <w:color w:val="0070C0"/>
        </w:rPr>
      </w:pPr>
      <w:proofErr w:type="spellStart"/>
      <w:r w:rsidRPr="00B319B4">
        <w:rPr>
          <w:color w:val="0070C0"/>
        </w:rPr>
        <w:t>hispanic</w:t>
      </w:r>
      <w:proofErr w:type="spellEnd"/>
    </w:p>
    <w:p w14:paraId="36D4C627" w14:textId="77777777" w:rsidR="00AB45D4" w:rsidRPr="00B319B4" w:rsidRDefault="00AB45D4" w:rsidP="002547B3">
      <w:pPr>
        <w:pStyle w:val="ListParagraph"/>
        <w:numPr>
          <w:ilvl w:val="0"/>
          <w:numId w:val="12"/>
        </w:numPr>
        <w:ind w:left="1080"/>
        <w:rPr>
          <w:color w:val="0070C0"/>
        </w:rPr>
      </w:pPr>
      <w:r w:rsidRPr="00B319B4">
        <w:rPr>
          <w:color w:val="0070C0"/>
        </w:rPr>
        <w:t>region</w:t>
      </w:r>
    </w:p>
    <w:p w14:paraId="159AF1BA" w14:textId="77777777" w:rsidR="00AB45D4" w:rsidRPr="00B319B4" w:rsidRDefault="00AB45D4" w:rsidP="002547B3">
      <w:pPr>
        <w:ind w:left="360"/>
        <w:rPr>
          <w:color w:val="00B050"/>
        </w:rPr>
      </w:pPr>
      <w:r w:rsidRPr="00B319B4">
        <w:rPr>
          <w:color w:val="00B050"/>
        </w:rPr>
        <w:t xml:space="preserve">Discussion: </w:t>
      </w:r>
    </w:p>
    <w:p w14:paraId="743831BA" w14:textId="77777777" w:rsidR="00AB45D4" w:rsidRPr="00AB45D4" w:rsidRDefault="00AB45D4" w:rsidP="002547B3">
      <w:pPr>
        <w:numPr>
          <w:ilvl w:val="0"/>
          <w:numId w:val="7"/>
        </w:numPr>
        <w:ind w:left="1080"/>
      </w:pPr>
      <w:r w:rsidRPr="00B319B4">
        <w:rPr>
          <w:color w:val="00B050"/>
        </w:rPr>
        <w:t>Any other important demo variables?</w:t>
      </w:r>
    </w:p>
    <w:p w14:paraId="2AD89F83" w14:textId="77777777" w:rsidR="00AB45D4" w:rsidRPr="00AB45D4" w:rsidRDefault="00AB45D4" w:rsidP="00AB45D4">
      <w:pPr>
        <w:rPr>
          <w:i/>
          <w:iCs/>
        </w:rPr>
      </w:pPr>
    </w:p>
    <w:p w14:paraId="536C30A4" w14:textId="388B529F" w:rsidR="00AB45D4" w:rsidRPr="00AB45D4" w:rsidRDefault="00AB45D4" w:rsidP="004A6767">
      <w:pPr>
        <w:pStyle w:val="Heading3"/>
        <w:ind w:left="360"/>
      </w:pPr>
      <w:r w:rsidRPr="00AB45D4">
        <w:t>Item</w:t>
      </w:r>
      <w:r w:rsidR="004A6767">
        <w:t>s</w:t>
      </w:r>
    </w:p>
    <w:p w14:paraId="375EAB5C" w14:textId="77777777" w:rsidR="00AB45D4" w:rsidRPr="00AB45D4" w:rsidRDefault="00AB45D4" w:rsidP="002547B3">
      <w:pPr>
        <w:pStyle w:val="Heading5"/>
        <w:ind w:left="720"/>
      </w:pPr>
      <w:r w:rsidRPr="00AB45D4">
        <w:t>Example of a good item name:</w:t>
      </w:r>
    </w:p>
    <w:p w14:paraId="45E0BE84" w14:textId="77777777" w:rsidR="00AB45D4" w:rsidRPr="00AB45D4" w:rsidRDefault="00AB45D4" w:rsidP="002547B3">
      <w:pPr>
        <w:ind w:left="720"/>
      </w:pPr>
    </w:p>
    <w:p w14:paraId="59F99C7A" w14:textId="77777777" w:rsidR="00AB45D4" w:rsidRPr="002547B3" w:rsidRDefault="00AB45D4" w:rsidP="002547B3">
      <w:pPr>
        <w:ind w:left="720"/>
        <w:rPr>
          <w:color w:val="0070C0"/>
        </w:rPr>
      </w:pPr>
      <w:r w:rsidRPr="002547B3">
        <w:rPr>
          <w:color w:val="0070C0"/>
        </w:rPr>
        <w:t>child_dep_i001</w:t>
      </w:r>
    </w:p>
    <w:p w14:paraId="57F4DBF2" w14:textId="77777777" w:rsidR="00AB45D4" w:rsidRPr="00AB45D4" w:rsidRDefault="00AB45D4" w:rsidP="002547B3">
      <w:pPr>
        <w:ind w:left="720"/>
        <w:rPr>
          <w:i/>
          <w:iCs/>
        </w:rPr>
      </w:pPr>
    </w:p>
    <w:p w14:paraId="67A6B4C5" w14:textId="77777777" w:rsidR="00AB45D4" w:rsidRPr="00AB45D4" w:rsidRDefault="00AB45D4" w:rsidP="002547B3">
      <w:pPr>
        <w:numPr>
          <w:ilvl w:val="0"/>
          <w:numId w:val="8"/>
        </w:numPr>
        <w:ind w:left="1440"/>
      </w:pPr>
      <w:r w:rsidRPr="00AB45D4">
        <w:t>general format: [form]_[scale]_</w:t>
      </w:r>
      <w:proofErr w:type="spellStart"/>
      <w:proofErr w:type="gramStart"/>
      <w:r w:rsidRPr="00AB45D4">
        <w:t>i</w:t>
      </w:r>
      <w:proofErr w:type="spellEnd"/>
      <w:r w:rsidRPr="00AB45D4">
        <w:t>[</w:t>
      </w:r>
      <w:proofErr w:type="gramEnd"/>
      <w:r w:rsidRPr="00AB45D4">
        <w:t>item number]</w:t>
      </w:r>
    </w:p>
    <w:p w14:paraId="0171CBF4" w14:textId="77777777" w:rsidR="00AB45D4" w:rsidRPr="00AB45D4" w:rsidRDefault="00AB45D4" w:rsidP="002547B3">
      <w:pPr>
        <w:numPr>
          <w:ilvl w:val="0"/>
          <w:numId w:val="8"/>
        </w:numPr>
        <w:ind w:left="1440"/>
      </w:pPr>
      <w:r w:rsidRPr="00AB45D4">
        <w:t>all lower-case letters</w:t>
      </w:r>
    </w:p>
    <w:p w14:paraId="05A9EFB7" w14:textId="77777777" w:rsidR="00AB45D4" w:rsidRPr="00AB45D4" w:rsidRDefault="00AB45D4" w:rsidP="002547B3">
      <w:pPr>
        <w:numPr>
          <w:ilvl w:val="0"/>
          <w:numId w:val="8"/>
        </w:numPr>
        <w:ind w:left="1440"/>
      </w:pPr>
      <w:r w:rsidRPr="00AB45D4">
        <w:t>no blank spaces (replaced by underscore)</w:t>
      </w:r>
    </w:p>
    <w:p w14:paraId="635DE911" w14:textId="41E20D99" w:rsidR="00AB45D4" w:rsidRPr="00AB45D4" w:rsidRDefault="00AB45D4" w:rsidP="002547B3">
      <w:pPr>
        <w:numPr>
          <w:ilvl w:val="0"/>
          <w:numId w:val="8"/>
        </w:numPr>
        <w:ind w:left="1440"/>
      </w:pPr>
      <w:r w:rsidRPr="00AB45D4">
        <w:t>item number is preceded by “</w:t>
      </w:r>
      <w:proofErr w:type="spellStart"/>
      <w:r w:rsidRPr="00AB45D4">
        <w:t>i</w:t>
      </w:r>
      <w:proofErr w:type="spellEnd"/>
      <w:r w:rsidRPr="00AB45D4">
        <w:t xml:space="preserve">” to </w:t>
      </w:r>
      <w:r w:rsidR="002547B3">
        <w:t>signal</w:t>
      </w:r>
      <w:r w:rsidRPr="00AB45D4">
        <w:t xml:space="preserve"> that column contains item responses</w:t>
      </w:r>
    </w:p>
    <w:p w14:paraId="24C30F3F" w14:textId="77777777" w:rsidR="00AB45D4" w:rsidRPr="00AB45D4" w:rsidRDefault="00AB45D4" w:rsidP="002547B3">
      <w:pPr>
        <w:numPr>
          <w:ilvl w:val="0"/>
          <w:numId w:val="8"/>
        </w:numPr>
        <w:ind w:left="1440"/>
      </w:pPr>
      <w:r w:rsidRPr="00AB45D4">
        <w:t>item number is always three digits with leading zeroes, to ensure that column names will sort properly</w:t>
      </w:r>
    </w:p>
    <w:p w14:paraId="6A2CA4D9" w14:textId="77777777" w:rsidR="00AB45D4" w:rsidRPr="00AB45D4" w:rsidRDefault="00AB45D4" w:rsidP="002547B3">
      <w:pPr>
        <w:numPr>
          <w:ilvl w:val="0"/>
          <w:numId w:val="8"/>
        </w:numPr>
        <w:ind w:left="1440"/>
      </w:pPr>
      <w:r w:rsidRPr="00AB45D4">
        <w:t>if items are numbered separately by scale, they should be renumbered starting with 001. The scale specifier allows scale-wise numbering to be reapplied, if needed, during processing.</w:t>
      </w:r>
    </w:p>
    <w:p w14:paraId="4DBD052E" w14:textId="77777777" w:rsidR="00AB45D4" w:rsidRPr="00AB45D4" w:rsidRDefault="00AB45D4" w:rsidP="002547B3">
      <w:pPr>
        <w:ind w:left="720"/>
      </w:pPr>
    </w:p>
    <w:p w14:paraId="2E9C3CEA" w14:textId="293DD592" w:rsidR="00AB45D4" w:rsidRPr="00AB45D4" w:rsidRDefault="00AB45D4" w:rsidP="00912808">
      <w:pPr>
        <w:ind w:left="1080" w:hanging="360"/>
      </w:pPr>
      <w:r w:rsidRPr="002547B3">
        <w:rPr>
          <w:color w:val="00B050"/>
        </w:rPr>
        <w:t>Discussion: How to distinguish items of the test under study from items of other measures administered concurrently?</w:t>
      </w:r>
    </w:p>
    <w:p w14:paraId="3AD9BB0B" w14:textId="77777777" w:rsidR="00AB45D4" w:rsidRPr="00AB45D4" w:rsidRDefault="00AB45D4" w:rsidP="00AB45D4"/>
    <w:p w14:paraId="4DE96D43" w14:textId="005C12AA" w:rsidR="00AB45D4" w:rsidRPr="00AB45D4" w:rsidRDefault="00AB45D4" w:rsidP="004A6767">
      <w:pPr>
        <w:pStyle w:val="Heading2"/>
        <w:ind w:firstLine="720"/>
      </w:pPr>
      <w:r w:rsidRPr="00AB45D4">
        <w:lastRenderedPageBreak/>
        <w:t>Score</w:t>
      </w:r>
      <w:r w:rsidR="00912808">
        <w:t>s</w:t>
      </w:r>
    </w:p>
    <w:p w14:paraId="2CD3E132" w14:textId="77777777" w:rsidR="00AB45D4" w:rsidRPr="00AB45D4" w:rsidRDefault="00AB45D4" w:rsidP="004A6767">
      <w:pPr>
        <w:pStyle w:val="Heading4"/>
        <w:ind w:left="720" w:firstLine="720"/>
      </w:pPr>
      <w:r w:rsidRPr="00AB45D4">
        <w:t>Example of a good score name:</w:t>
      </w:r>
    </w:p>
    <w:p w14:paraId="57730185" w14:textId="77777777" w:rsidR="00AB45D4" w:rsidRPr="00AB45D4" w:rsidRDefault="00AB45D4" w:rsidP="004A6767">
      <w:pPr>
        <w:ind w:left="1440"/>
      </w:pPr>
    </w:p>
    <w:p w14:paraId="720E3AA8" w14:textId="77777777" w:rsidR="00AB45D4" w:rsidRPr="002547B3" w:rsidRDefault="00AB45D4" w:rsidP="004A6767">
      <w:pPr>
        <w:ind w:left="1440"/>
        <w:rPr>
          <w:color w:val="0070C0"/>
        </w:rPr>
      </w:pPr>
      <w:proofErr w:type="spellStart"/>
      <w:r w:rsidRPr="002547B3">
        <w:rPr>
          <w:color w:val="0070C0"/>
        </w:rPr>
        <w:t>dep_raw</w:t>
      </w:r>
      <w:proofErr w:type="spellEnd"/>
    </w:p>
    <w:p w14:paraId="26ED3C17" w14:textId="77777777" w:rsidR="00AB45D4" w:rsidRPr="00AB45D4" w:rsidRDefault="00AB45D4" w:rsidP="004A6767">
      <w:pPr>
        <w:ind w:left="1440"/>
      </w:pPr>
    </w:p>
    <w:p w14:paraId="7626F7F9" w14:textId="4F7204B9" w:rsidR="00AB45D4" w:rsidRPr="00AB45D4" w:rsidRDefault="002547B3" w:rsidP="004A6767">
      <w:pPr>
        <w:pStyle w:val="ListParagraph"/>
        <w:numPr>
          <w:ilvl w:val="0"/>
          <w:numId w:val="14"/>
        </w:numPr>
        <w:ind w:left="2160"/>
      </w:pPr>
      <w:r>
        <w:t xml:space="preserve">general format: </w:t>
      </w:r>
      <w:r w:rsidR="00AB45D4" w:rsidRPr="00AB45D4">
        <w:t>[three-letter score acronym]</w:t>
      </w:r>
      <w:proofErr w:type="gramStart"/>
      <w:r w:rsidR="00AB45D4" w:rsidRPr="00AB45D4">
        <w:t>-[</w:t>
      </w:r>
      <w:proofErr w:type="gramEnd"/>
      <w:r w:rsidR="00AB45D4" w:rsidRPr="00AB45D4">
        <w:t>three-letter score type]</w:t>
      </w:r>
    </w:p>
    <w:p w14:paraId="5003FF72" w14:textId="77777777" w:rsidR="00AB45D4" w:rsidRPr="00AB45D4" w:rsidRDefault="00AB45D4" w:rsidP="004A6767">
      <w:pPr>
        <w:ind w:left="1440"/>
      </w:pPr>
    </w:p>
    <w:p w14:paraId="446B9926" w14:textId="77777777" w:rsidR="00AB45D4" w:rsidRPr="002547B3" w:rsidRDefault="00AB45D4" w:rsidP="004A6767">
      <w:pPr>
        <w:ind w:left="1440"/>
        <w:rPr>
          <w:color w:val="00B050"/>
        </w:rPr>
      </w:pPr>
      <w:r w:rsidRPr="002547B3">
        <w:rPr>
          <w:color w:val="00B050"/>
        </w:rPr>
        <w:t xml:space="preserve">Discussion: </w:t>
      </w:r>
    </w:p>
    <w:p w14:paraId="6EDF0D62" w14:textId="1445537F" w:rsidR="00AB45D4" w:rsidRPr="002547B3" w:rsidRDefault="00AB45D4" w:rsidP="004A6767">
      <w:pPr>
        <w:numPr>
          <w:ilvl w:val="0"/>
          <w:numId w:val="10"/>
        </w:numPr>
        <w:ind w:left="2160"/>
        <w:rPr>
          <w:color w:val="00B050"/>
        </w:rPr>
      </w:pPr>
      <w:r w:rsidRPr="002547B3">
        <w:rPr>
          <w:color w:val="00B050"/>
        </w:rPr>
        <w:t xml:space="preserve">What are </w:t>
      </w:r>
      <w:r w:rsidR="002547B3" w:rsidRPr="002547B3">
        <w:rPr>
          <w:color w:val="00B050"/>
        </w:rPr>
        <w:t>other</w:t>
      </w:r>
      <w:r w:rsidRPr="002547B3">
        <w:rPr>
          <w:color w:val="00B050"/>
        </w:rPr>
        <w:t xml:space="preserve"> score types: </w:t>
      </w:r>
      <w:proofErr w:type="spellStart"/>
      <w:r w:rsidRPr="002547B3">
        <w:rPr>
          <w:color w:val="00B050"/>
        </w:rPr>
        <w:t>tsc</w:t>
      </w:r>
      <w:proofErr w:type="spellEnd"/>
      <w:r w:rsidRPr="002547B3">
        <w:rPr>
          <w:color w:val="00B050"/>
        </w:rPr>
        <w:t xml:space="preserve">, raw, </w:t>
      </w:r>
      <w:proofErr w:type="spellStart"/>
      <w:r w:rsidRPr="002547B3">
        <w:rPr>
          <w:color w:val="00B050"/>
        </w:rPr>
        <w:t>sts</w:t>
      </w:r>
      <w:proofErr w:type="spellEnd"/>
      <w:r w:rsidRPr="002547B3">
        <w:rPr>
          <w:color w:val="00B050"/>
        </w:rPr>
        <w:t xml:space="preserve">, pct, </w:t>
      </w:r>
      <w:proofErr w:type="spellStart"/>
      <w:r w:rsidRPr="002547B3">
        <w:rPr>
          <w:color w:val="00B050"/>
        </w:rPr>
        <w:t>dif</w:t>
      </w:r>
      <w:proofErr w:type="spellEnd"/>
      <w:r w:rsidRPr="002547B3">
        <w:rPr>
          <w:color w:val="00B050"/>
        </w:rPr>
        <w:t xml:space="preserve"> </w:t>
      </w:r>
      <w:proofErr w:type="gramStart"/>
      <w:r w:rsidRPr="002547B3">
        <w:rPr>
          <w:color w:val="00B050"/>
        </w:rPr>
        <w:t>. . . ?</w:t>
      </w:r>
      <w:proofErr w:type="gramEnd"/>
    </w:p>
    <w:p w14:paraId="7E116CD9" w14:textId="36CF6714" w:rsidR="00AB45D4" w:rsidRPr="002547B3" w:rsidRDefault="00AB45D4" w:rsidP="004A6767">
      <w:pPr>
        <w:numPr>
          <w:ilvl w:val="0"/>
          <w:numId w:val="10"/>
        </w:numPr>
        <w:ind w:left="2160"/>
        <w:rPr>
          <w:color w:val="00B050"/>
        </w:rPr>
      </w:pPr>
      <w:r w:rsidRPr="002547B3">
        <w:rPr>
          <w:color w:val="00B050"/>
        </w:rPr>
        <w:t xml:space="preserve">How </w:t>
      </w:r>
      <w:r w:rsidR="002547B3" w:rsidRPr="002547B3">
        <w:rPr>
          <w:color w:val="00B050"/>
        </w:rPr>
        <w:t xml:space="preserve">to </w:t>
      </w:r>
      <w:r w:rsidRPr="002547B3">
        <w:rPr>
          <w:color w:val="00B050"/>
        </w:rPr>
        <w:t xml:space="preserve">distinguish scale scores from total scores </w:t>
      </w:r>
      <w:r w:rsidR="00912808">
        <w:rPr>
          <w:color w:val="00B050"/>
        </w:rPr>
        <w:t>or</w:t>
      </w:r>
      <w:r w:rsidRPr="002547B3">
        <w:rPr>
          <w:color w:val="00B050"/>
        </w:rPr>
        <w:t xml:space="preserve"> composite scores</w:t>
      </w:r>
      <w:r w:rsidR="002547B3" w:rsidRPr="002547B3">
        <w:rPr>
          <w:color w:val="00B050"/>
        </w:rPr>
        <w:t>?</w:t>
      </w:r>
    </w:p>
    <w:p w14:paraId="7D89B198" w14:textId="77777777" w:rsidR="00AB45D4" w:rsidRPr="002547B3" w:rsidRDefault="00AB45D4" w:rsidP="004A6767">
      <w:pPr>
        <w:ind w:left="720"/>
        <w:rPr>
          <w:color w:val="00B050"/>
        </w:rPr>
      </w:pPr>
    </w:p>
    <w:p w14:paraId="266F22A9" w14:textId="77777777" w:rsidR="00AB45D4" w:rsidRPr="00AB45D4" w:rsidRDefault="00AB45D4" w:rsidP="00AB45D4">
      <w:pPr>
        <w:rPr>
          <w:i/>
          <w:iCs/>
        </w:rPr>
      </w:pPr>
    </w:p>
    <w:p w14:paraId="10916C6A" w14:textId="77777777" w:rsidR="00AB45D4" w:rsidRPr="00AB45D4" w:rsidRDefault="00AB45D4" w:rsidP="00AB45D4">
      <w:pPr>
        <w:rPr>
          <w:i/>
          <w:iCs/>
        </w:rPr>
      </w:pPr>
    </w:p>
    <w:p w14:paraId="35F8C8C5" w14:textId="77777777" w:rsidR="00AB45D4" w:rsidRPr="00AB45D4" w:rsidRDefault="00AB45D4" w:rsidP="00AB45D4">
      <w:pPr>
        <w:rPr>
          <w:i/>
          <w:iCs/>
        </w:rPr>
      </w:pPr>
    </w:p>
    <w:p w14:paraId="0386E2FA" w14:textId="77777777" w:rsidR="00AB45D4" w:rsidRDefault="00AB45D4"/>
    <w:sectPr w:rsidR="00AB45D4" w:rsidSect="00AE3A7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1F1C253B"/>
    <w:multiLevelType w:val="hybridMultilevel"/>
    <w:tmpl w:val="E20A4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C4FA8"/>
    <w:multiLevelType w:val="hybridMultilevel"/>
    <w:tmpl w:val="71F66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DD587B"/>
    <w:multiLevelType w:val="hybridMultilevel"/>
    <w:tmpl w:val="B8E0F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3610BF"/>
    <w:multiLevelType w:val="hybridMultilevel"/>
    <w:tmpl w:val="3A8C7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2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5D4"/>
    <w:rsid w:val="002547B3"/>
    <w:rsid w:val="004A6767"/>
    <w:rsid w:val="00583A1D"/>
    <w:rsid w:val="00624764"/>
    <w:rsid w:val="00912808"/>
    <w:rsid w:val="00926C03"/>
    <w:rsid w:val="00AB45D4"/>
    <w:rsid w:val="00B319B4"/>
    <w:rsid w:val="00D34A7F"/>
    <w:rsid w:val="00D75F61"/>
    <w:rsid w:val="00F1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EC3EC"/>
  <w15:chartTrackingRefBased/>
  <w15:docId w15:val="{359CDD17-5F4E-A64D-84BE-8529B533C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C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65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19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19B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6C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26C0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1658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319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319B4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Herzberg</dc:creator>
  <cp:keywords/>
  <dc:description/>
  <cp:lastModifiedBy>David Herzberg</cp:lastModifiedBy>
  <cp:revision>11</cp:revision>
  <dcterms:created xsi:type="dcterms:W3CDTF">2021-03-03T00:47:00Z</dcterms:created>
  <dcterms:modified xsi:type="dcterms:W3CDTF">2021-03-03T23:25:00Z</dcterms:modified>
</cp:coreProperties>
</file>